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56242680" w:rsidR="00A669EA" w:rsidRPr="009C625C" w:rsidRDefault="00ED42C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Verdana" w:hAnsi="Verdana" w:cs="Verdana"/>
              <w:b/>
              <w:sz w:val="20"/>
              <w:szCs w:val="20"/>
            </w:rPr>
            <w:t>SAP Updated to Reflect 7/1/2019 through 6/30/2023 Time Contract Changes for SEIU Local 668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B94764">
        <w:rPr>
          <w:rFonts w:ascii="Verdana" w:hAnsi="Verdana" w:cs="Verdana"/>
          <w:b/>
          <w:sz w:val="20"/>
          <w:szCs w:val="20"/>
        </w:rPr>
        <w:t>(</w:t>
      </w:r>
      <w:bookmarkStart w:id="1" w:name="_Hlk31806132"/>
      <w:r w:rsidR="00B94764">
        <w:rPr>
          <w:rFonts w:ascii="Verdana" w:hAnsi="Verdana" w:cs="Verdana"/>
          <w:b/>
          <w:sz w:val="20"/>
          <w:szCs w:val="20"/>
        </w:rPr>
        <w:t>Aging, DOC, L&amp;I, DMVA, Education, DHS, DCED, Health, Executive Offices and PHRC Only</w:t>
      </w:r>
      <w:bookmarkEnd w:id="1"/>
      <w:r w:rsidR="00B94764">
        <w:rPr>
          <w:rFonts w:ascii="Verdana" w:hAnsi="Verdana" w:cs="Verdana"/>
          <w:b/>
          <w:sz w:val="20"/>
          <w:szCs w:val="20"/>
        </w:rPr>
        <w:t>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7154E741" w:rsidR="00377242" w:rsidRPr="009C625C" w:rsidRDefault="00ED42C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Verdana" w:hAnsi="Verdana" w:cs="Verdana"/>
              <w:sz w:val="20"/>
              <w:szCs w:val="20"/>
            </w:rPr>
            <w:t>Information regarding updates to SAP to reflect 7/1/2019 through 6/30/2023 time contract changes for SEIU Local 668 (BU F1, F4 and F5)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1D87F1DC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EB4CC9">
        <w:rPr>
          <w:rFonts w:ascii="Verdana" w:hAnsi="Verdana" w:cs="Verdana"/>
          <w:sz w:val="20"/>
          <w:szCs w:val="20"/>
        </w:rPr>
        <w:t xml:space="preserve">SEIU Local 668 </w:t>
      </w:r>
      <w:r>
        <w:rPr>
          <w:rFonts w:ascii="Verdana" w:hAnsi="Verdana" w:cs="Verdana"/>
          <w:sz w:val="20"/>
          <w:szCs w:val="20"/>
        </w:rPr>
        <w:t>for the contract period of 7/1/201</w:t>
      </w:r>
      <w:r w:rsidR="00EB4CC9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</w:t>
      </w:r>
      <w:r w:rsidR="00EB4CC9">
        <w:rPr>
          <w:rFonts w:ascii="Verdana" w:hAnsi="Verdana" w:cs="Verdana"/>
          <w:sz w:val="20"/>
          <w:szCs w:val="20"/>
        </w:rPr>
        <w:t>23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78111E5B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43C67B66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Shift Differential</w:t>
      </w:r>
    </w:p>
    <w:p w14:paraId="3078D917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272D0373" w14:textId="089E945D" w:rsidR="004C7DA8" w:rsidRDefault="004C7DA8" w:rsidP="004C7DA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2020 leave calendar year there are two pay rates for shift differential</w:t>
      </w:r>
      <w:r w:rsidR="003014AA">
        <w:rPr>
          <w:rFonts w:ascii="Verdana" w:hAnsi="Verdana" w:cs="Verdana"/>
          <w:sz w:val="20"/>
          <w:szCs w:val="20"/>
        </w:rPr>
        <w:t xml:space="preserve">. </w:t>
      </w:r>
    </w:p>
    <w:p w14:paraId="04EA202F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24E1508A" w14:textId="77777777" w:rsidR="004C7DA8" w:rsidRDefault="004C7DA8" w:rsidP="004C7DA8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8:00 p.m. and before 6:00 a.m. will be paid a shift differential of $1.15 per hour.</w:t>
      </w:r>
    </w:p>
    <w:p w14:paraId="72DB9113" w14:textId="77777777" w:rsidR="004C7DA8" w:rsidRPr="00CB76D3" w:rsidRDefault="004C7DA8" w:rsidP="004C7DA8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CB76D3">
        <w:rPr>
          <w:rFonts w:ascii="Verdana" w:hAnsi="Verdana" w:cs="Verdana"/>
          <w:sz w:val="20"/>
          <w:szCs w:val="20"/>
        </w:rPr>
        <w:t xml:space="preserve">Continue to 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CB76D3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 listed below:</w:t>
      </w:r>
    </w:p>
    <w:p w14:paraId="6C598906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955"/>
      </w:tblGrid>
      <w:tr w:rsidR="004C7DA8" w14:paraId="6A9F816D" w14:textId="77777777" w:rsidTr="006E4BC6">
        <w:tc>
          <w:tcPr>
            <w:tcW w:w="1975" w:type="dxa"/>
          </w:tcPr>
          <w:p w14:paraId="41EAA696" w14:textId="77777777" w:rsidR="004C7DA8" w:rsidRPr="00ED0E54" w:rsidRDefault="004C7DA8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3420" w:type="dxa"/>
          </w:tcPr>
          <w:p w14:paraId="6205A8A0" w14:textId="77777777" w:rsidR="004C7DA8" w:rsidRPr="00ED0E54" w:rsidRDefault="004C7DA8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3955" w:type="dxa"/>
          </w:tcPr>
          <w:p w14:paraId="0E22DDB1" w14:textId="77777777" w:rsidR="004C7DA8" w:rsidRPr="00ED0E54" w:rsidRDefault="004C7DA8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4C7DA8" w14:paraId="473CFF85" w14:textId="77777777" w:rsidTr="006E4BC6">
        <w:tc>
          <w:tcPr>
            <w:tcW w:w="1975" w:type="dxa"/>
          </w:tcPr>
          <w:p w14:paraId="0435204C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S1</w:t>
            </w:r>
          </w:p>
        </w:tc>
        <w:tc>
          <w:tcPr>
            <w:tcW w:w="3420" w:type="dxa"/>
          </w:tcPr>
          <w:p w14:paraId="0524B418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2480 - SDiff 1.0 </w:t>
            </w:r>
          </w:p>
        </w:tc>
        <w:tc>
          <w:tcPr>
            <w:tcW w:w="3955" w:type="dxa"/>
          </w:tcPr>
          <w:p w14:paraId="6C1D9DD6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2680 - SDiff 1.0-Mandated</w:t>
            </w:r>
          </w:p>
        </w:tc>
      </w:tr>
      <w:tr w:rsidR="004C7DA8" w14:paraId="6FA7136A" w14:textId="77777777" w:rsidTr="006E4BC6">
        <w:tc>
          <w:tcPr>
            <w:tcW w:w="1975" w:type="dxa"/>
          </w:tcPr>
          <w:p w14:paraId="0A2376FF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S4</w:t>
            </w:r>
          </w:p>
        </w:tc>
        <w:tc>
          <w:tcPr>
            <w:tcW w:w="3420" w:type="dxa"/>
          </w:tcPr>
          <w:p w14:paraId="0D98DAC6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2482 - SDiff 1.5 </w:t>
            </w:r>
          </w:p>
        </w:tc>
        <w:tc>
          <w:tcPr>
            <w:tcW w:w="3955" w:type="dxa"/>
          </w:tcPr>
          <w:p w14:paraId="3C0D9201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2682 - SDiff 1.5-Mandated</w:t>
            </w:r>
          </w:p>
        </w:tc>
      </w:tr>
      <w:tr w:rsidR="004C7DA8" w14:paraId="5ADF535F" w14:textId="77777777" w:rsidTr="006E4BC6">
        <w:tc>
          <w:tcPr>
            <w:tcW w:w="1975" w:type="dxa"/>
          </w:tcPr>
          <w:p w14:paraId="77A0CEA7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S9</w:t>
            </w:r>
          </w:p>
        </w:tc>
        <w:tc>
          <w:tcPr>
            <w:tcW w:w="3420" w:type="dxa"/>
          </w:tcPr>
          <w:p w14:paraId="6F24D453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2483 - SDiff 2.0 </w:t>
            </w:r>
          </w:p>
        </w:tc>
        <w:tc>
          <w:tcPr>
            <w:tcW w:w="3955" w:type="dxa"/>
          </w:tcPr>
          <w:p w14:paraId="72F27780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2683 - SDiff 2.0-Mandated</w:t>
            </w:r>
          </w:p>
        </w:tc>
      </w:tr>
      <w:tr w:rsidR="004C7DA8" w14:paraId="70D2A2E4" w14:textId="77777777" w:rsidTr="006E4BC6">
        <w:tc>
          <w:tcPr>
            <w:tcW w:w="1975" w:type="dxa"/>
          </w:tcPr>
          <w:p w14:paraId="448E56AD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S8</w:t>
            </w:r>
          </w:p>
        </w:tc>
        <w:tc>
          <w:tcPr>
            <w:tcW w:w="3420" w:type="dxa"/>
          </w:tcPr>
          <w:p w14:paraId="23A00BA8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2484 - SDiff 2.5 </w:t>
            </w:r>
          </w:p>
        </w:tc>
        <w:tc>
          <w:tcPr>
            <w:tcW w:w="3955" w:type="dxa"/>
          </w:tcPr>
          <w:p w14:paraId="4DEBF995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2684 - SDiff 2.5-Mandated</w:t>
            </w:r>
          </w:p>
        </w:tc>
      </w:tr>
      <w:tr w:rsidR="004C7DA8" w14:paraId="7E82B5AF" w14:textId="77777777" w:rsidTr="006E4BC6">
        <w:tc>
          <w:tcPr>
            <w:tcW w:w="1975" w:type="dxa"/>
          </w:tcPr>
          <w:p w14:paraId="5BBFF5E5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</w:t>
            </w:r>
          </w:p>
        </w:tc>
        <w:tc>
          <w:tcPr>
            <w:tcW w:w="3420" w:type="dxa"/>
          </w:tcPr>
          <w:p w14:paraId="6E492FC6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2492 - SDiff .50 </w:t>
            </w:r>
          </w:p>
        </w:tc>
        <w:tc>
          <w:tcPr>
            <w:tcW w:w="3955" w:type="dxa"/>
          </w:tcPr>
          <w:p w14:paraId="08BABA1E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2692 - SDiff .50-Mandated</w:t>
            </w:r>
          </w:p>
        </w:tc>
      </w:tr>
      <w:tr w:rsidR="004C7DA8" w14:paraId="0B841068" w14:textId="77777777" w:rsidTr="006E4BC6">
        <w:tc>
          <w:tcPr>
            <w:tcW w:w="1975" w:type="dxa"/>
          </w:tcPr>
          <w:p w14:paraId="778101E4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SQ</w:t>
            </w:r>
          </w:p>
        </w:tc>
        <w:tc>
          <w:tcPr>
            <w:tcW w:w="3420" w:type="dxa"/>
          </w:tcPr>
          <w:p w14:paraId="2B3289D5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2491 - SDiff .25 </w:t>
            </w:r>
          </w:p>
        </w:tc>
        <w:tc>
          <w:tcPr>
            <w:tcW w:w="3955" w:type="dxa"/>
          </w:tcPr>
          <w:p w14:paraId="4CDE698C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2691 - SDiff .25-Mandated</w:t>
            </w:r>
          </w:p>
        </w:tc>
      </w:tr>
    </w:tbl>
    <w:p w14:paraId="64761283" w14:textId="77777777" w:rsidR="004C7DA8" w:rsidRDefault="004C7DA8" w:rsidP="004C7DA8">
      <w:pPr>
        <w:pStyle w:val="ListParagraph"/>
        <w:rPr>
          <w:rFonts w:ascii="Verdana" w:hAnsi="Verdana" w:cs="Verdana"/>
          <w:sz w:val="20"/>
          <w:szCs w:val="20"/>
        </w:rPr>
      </w:pPr>
    </w:p>
    <w:p w14:paraId="20B1164A" w14:textId="77777777" w:rsidR="004C7DA8" w:rsidRDefault="004C7DA8" w:rsidP="004C7DA8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12:00 noon and before 8:00 p.m. will be paid a shift differential of $1.25 per hour.</w:t>
      </w:r>
    </w:p>
    <w:p w14:paraId="44B0E189" w14:textId="77777777" w:rsidR="004C7DA8" w:rsidRPr="001307A4" w:rsidRDefault="004C7DA8" w:rsidP="004C7DA8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1307A4">
        <w:rPr>
          <w:rFonts w:ascii="Verdana" w:hAnsi="Verdana" w:cs="Verdana"/>
          <w:sz w:val="20"/>
          <w:szCs w:val="20"/>
        </w:rPr>
        <w:t xml:space="preserve">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1307A4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</w:t>
      </w:r>
      <w:r w:rsidRPr="001307A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listed below:</w:t>
      </w:r>
    </w:p>
    <w:p w14:paraId="50C917A4" w14:textId="77777777" w:rsidR="004C7DA8" w:rsidRPr="00ED0E54" w:rsidRDefault="004C7DA8" w:rsidP="004C7DA8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4765"/>
      </w:tblGrid>
      <w:tr w:rsidR="004C7DA8" w14:paraId="58E8D2BD" w14:textId="77777777" w:rsidTr="006E4BC6">
        <w:tc>
          <w:tcPr>
            <w:tcW w:w="1975" w:type="dxa"/>
          </w:tcPr>
          <w:p w14:paraId="4D9CC45F" w14:textId="77777777" w:rsidR="004C7DA8" w:rsidRPr="00ED0E54" w:rsidRDefault="004C7DA8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2610" w:type="dxa"/>
          </w:tcPr>
          <w:p w14:paraId="12264988" w14:textId="77777777" w:rsidR="004C7DA8" w:rsidRPr="00ED0E54" w:rsidRDefault="004C7DA8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4765" w:type="dxa"/>
          </w:tcPr>
          <w:p w14:paraId="61DF91CA" w14:textId="77777777" w:rsidR="004C7DA8" w:rsidRPr="00ED0E54" w:rsidRDefault="004C7DA8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4C7DA8" w14:paraId="1CD7296A" w14:textId="77777777" w:rsidTr="006E4BC6">
        <w:tc>
          <w:tcPr>
            <w:tcW w:w="1975" w:type="dxa"/>
          </w:tcPr>
          <w:p w14:paraId="76E98D20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P3</w:t>
            </w:r>
          </w:p>
        </w:tc>
        <w:tc>
          <w:tcPr>
            <w:tcW w:w="2610" w:type="dxa"/>
          </w:tcPr>
          <w:p w14:paraId="78D7F71D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2481 - SDiff 1.0 Prem </w:t>
            </w:r>
          </w:p>
        </w:tc>
        <w:tc>
          <w:tcPr>
            <w:tcW w:w="4765" w:type="dxa"/>
          </w:tcPr>
          <w:p w14:paraId="1030025B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2681 - SDiff 1.0 Prem-Mandated</w:t>
            </w:r>
          </w:p>
        </w:tc>
      </w:tr>
      <w:tr w:rsidR="004C7DA8" w14:paraId="79C73C0D" w14:textId="77777777" w:rsidTr="006E4BC6">
        <w:tc>
          <w:tcPr>
            <w:tcW w:w="1975" w:type="dxa"/>
          </w:tcPr>
          <w:p w14:paraId="055C7E82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2610" w:type="dxa"/>
          </w:tcPr>
          <w:p w14:paraId="486E0124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2487 - SDiff 1.5 Prem </w:t>
            </w:r>
          </w:p>
        </w:tc>
        <w:tc>
          <w:tcPr>
            <w:tcW w:w="4765" w:type="dxa"/>
          </w:tcPr>
          <w:p w14:paraId="3F2E9998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2687 - SDiff 1.5 Prem-Mandated</w:t>
            </w:r>
          </w:p>
        </w:tc>
      </w:tr>
      <w:tr w:rsidR="004C7DA8" w14:paraId="52EA7B1D" w14:textId="77777777" w:rsidTr="006E4BC6">
        <w:tc>
          <w:tcPr>
            <w:tcW w:w="1975" w:type="dxa"/>
          </w:tcPr>
          <w:p w14:paraId="6B57A4C6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P6</w:t>
            </w:r>
          </w:p>
        </w:tc>
        <w:tc>
          <w:tcPr>
            <w:tcW w:w="2610" w:type="dxa"/>
          </w:tcPr>
          <w:p w14:paraId="1C59290E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2488 - SDiff 2.0 Prem </w:t>
            </w:r>
          </w:p>
        </w:tc>
        <w:tc>
          <w:tcPr>
            <w:tcW w:w="4765" w:type="dxa"/>
          </w:tcPr>
          <w:p w14:paraId="2388D1EF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2688 - SDiff 2.0 Prem-Mandated</w:t>
            </w:r>
          </w:p>
        </w:tc>
      </w:tr>
      <w:tr w:rsidR="004C7DA8" w14:paraId="11BEFEFA" w14:textId="77777777" w:rsidTr="006E4BC6">
        <w:tc>
          <w:tcPr>
            <w:tcW w:w="1975" w:type="dxa"/>
          </w:tcPr>
          <w:p w14:paraId="0881F7B5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P7</w:t>
            </w:r>
          </w:p>
        </w:tc>
        <w:tc>
          <w:tcPr>
            <w:tcW w:w="2610" w:type="dxa"/>
          </w:tcPr>
          <w:p w14:paraId="7D088B01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2489 - SDiff 2.5 Prem </w:t>
            </w:r>
          </w:p>
        </w:tc>
        <w:tc>
          <w:tcPr>
            <w:tcW w:w="4765" w:type="dxa"/>
          </w:tcPr>
          <w:p w14:paraId="4BC9A4AB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2689 - SDiff 2.5 Prem-Mandated</w:t>
            </w:r>
          </w:p>
        </w:tc>
      </w:tr>
    </w:tbl>
    <w:p w14:paraId="674881E7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63AC66E3" w14:textId="2B774A1E" w:rsidR="004C7DA8" w:rsidRDefault="004C7DA8" w:rsidP="004C7DA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</w:t>
      </w:r>
      <w:r w:rsidR="00872040">
        <w:rPr>
          <w:rFonts w:ascii="Verdana" w:hAnsi="Verdana" w:cs="Verdana"/>
          <w:sz w:val="20"/>
          <w:szCs w:val="20"/>
        </w:rPr>
        <w:t xml:space="preserve">pays </w:t>
      </w:r>
      <w:r>
        <w:rPr>
          <w:rFonts w:ascii="Verdana" w:hAnsi="Verdana" w:cs="Verdana"/>
          <w:sz w:val="20"/>
          <w:szCs w:val="20"/>
        </w:rPr>
        <w:t>automatically</w:t>
      </w:r>
      <w:r w:rsidR="00872040">
        <w:rPr>
          <w:rFonts w:ascii="Verdana" w:hAnsi="Verdana" w:cs="Verdana"/>
          <w:sz w:val="20"/>
          <w:szCs w:val="20"/>
        </w:rPr>
        <w:t>, if applicable, based on the employee’ s work schedule</w:t>
      </w:r>
      <w:r w:rsidR="003014AA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However, users </w:t>
      </w:r>
      <w:r w:rsidRPr="00A13670">
        <w:rPr>
          <w:rFonts w:ascii="Verdana" w:hAnsi="Verdana" w:cs="Verdana"/>
          <w:sz w:val="20"/>
          <w:szCs w:val="20"/>
          <w:u w:val="single"/>
        </w:rPr>
        <w:t>will</w:t>
      </w:r>
      <w:r>
        <w:rPr>
          <w:rFonts w:ascii="Verdana" w:hAnsi="Verdana" w:cs="Verdana"/>
          <w:sz w:val="20"/>
          <w:szCs w:val="20"/>
        </w:rPr>
        <w:t xml:space="preserve"> need to code overtime with the appropriate </w:t>
      </w:r>
      <w:r w:rsidR="00872040">
        <w:rPr>
          <w:rFonts w:ascii="Verdana" w:hAnsi="Verdana" w:cs="Verdana"/>
          <w:sz w:val="20"/>
          <w:szCs w:val="20"/>
        </w:rPr>
        <w:t xml:space="preserve">shift differential </w:t>
      </w:r>
      <w:r>
        <w:rPr>
          <w:rFonts w:ascii="Verdana" w:hAnsi="Verdana" w:cs="Verdana"/>
          <w:sz w:val="20"/>
          <w:szCs w:val="20"/>
        </w:rPr>
        <w:t>premium when manually coding overtime.</w:t>
      </w:r>
    </w:p>
    <w:p w14:paraId="67F408D9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18046CBD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7CCC4475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436B2661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Reminders:</w:t>
      </w:r>
    </w:p>
    <w:p w14:paraId="00AC240B" w14:textId="6953130A" w:rsidR="004C7DA8" w:rsidRDefault="004C7DA8" w:rsidP="004C7DA8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beginning of the regular work shift defines the rate of shift differential to be paid</w:t>
      </w:r>
      <w:r w:rsidR="003014AA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This is also true for overtime that is connected to a shift differential qualifying work shift. </w:t>
      </w:r>
    </w:p>
    <w:p w14:paraId="66EF7470" w14:textId="77777777" w:rsidR="004C7DA8" w:rsidRDefault="004C7DA8" w:rsidP="004C7DA8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Shift differential that is auto generated based upon the employee’s regular work shift pays at the rate in effect on the last day of the pay period.</w:t>
      </w:r>
    </w:p>
    <w:p w14:paraId="0B52E09B" w14:textId="77777777" w:rsidR="004C7DA8" w:rsidRDefault="004C7DA8" w:rsidP="004C7DA8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the shift differential is manually entered, the shift differential pays at the rate in effect on the date of the record.</w:t>
      </w:r>
    </w:p>
    <w:p w14:paraId="057F592D" w14:textId="77777777" w:rsidR="004C7DA8" w:rsidRDefault="004C7DA8" w:rsidP="004C7DA8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associated with a mandated overtime assignment must be manually coded. </w:t>
      </w:r>
    </w:p>
    <w:p w14:paraId="018CD60A" w14:textId="3C2C3D37" w:rsidR="004C7DA8" w:rsidRPr="00A44830" w:rsidRDefault="004C7DA8" w:rsidP="004C7DA8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Reference the attached </w:t>
      </w:r>
      <w:hyperlink r:id="rId8" w:history="1">
        <w:r w:rsidRPr="00872040">
          <w:rPr>
            <w:rStyle w:val="Hyperlink"/>
            <w:rFonts w:ascii="Verdana" w:hAnsi="Verdana" w:cs="Verdana"/>
            <w:sz w:val="20"/>
            <w:szCs w:val="20"/>
          </w:rPr>
          <w:t>Shift Differential Timekeeper Guide</w:t>
        </w:r>
      </w:hyperlink>
      <w:r>
        <w:rPr>
          <w:rFonts w:ascii="Verdana" w:hAnsi="Verdana" w:cs="Verdana"/>
          <w:sz w:val="20"/>
          <w:szCs w:val="20"/>
        </w:rPr>
        <w:t xml:space="preserve"> for scenario examples.</w:t>
      </w:r>
    </w:p>
    <w:p w14:paraId="12FBE413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64696758" w14:textId="77777777" w:rsidR="004C7DA8" w:rsidRDefault="004C7DA8" w:rsidP="004C7DA8">
      <w:pPr>
        <w:rPr>
          <w:rFonts w:ascii="Verdana" w:hAnsi="Verdana" w:cs="Verdana"/>
          <w:b/>
          <w:bCs/>
          <w:sz w:val="20"/>
          <w:szCs w:val="20"/>
        </w:rPr>
      </w:pPr>
      <w:r w:rsidRPr="00A62D76">
        <w:rPr>
          <w:rFonts w:ascii="Verdana" w:hAnsi="Verdana" w:cs="Verdana"/>
          <w:b/>
          <w:bCs/>
          <w:sz w:val="20"/>
          <w:szCs w:val="20"/>
        </w:rPr>
        <w:t>Sick</w:t>
      </w:r>
    </w:p>
    <w:p w14:paraId="3AAE9A63" w14:textId="77777777" w:rsidR="004C7DA8" w:rsidRDefault="004C7DA8" w:rsidP="004C7DA8">
      <w:pPr>
        <w:rPr>
          <w:rFonts w:ascii="Verdana" w:hAnsi="Verdana" w:cs="Verdana"/>
          <w:b/>
          <w:bCs/>
          <w:sz w:val="20"/>
          <w:szCs w:val="20"/>
        </w:rPr>
      </w:pPr>
    </w:p>
    <w:p w14:paraId="57658A0D" w14:textId="499A7C47" w:rsidR="004C7DA8" w:rsidRDefault="004C7DA8" w:rsidP="004C7DA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7/1/2019, grandchildren and stepparent have been added to the definition of immediate family for the purposes of sick family leave</w:t>
      </w:r>
      <w:r w:rsidR="003014AA">
        <w:rPr>
          <w:rFonts w:ascii="Verdana" w:hAnsi="Verdana" w:cs="Verdana"/>
          <w:sz w:val="20"/>
          <w:szCs w:val="20"/>
        </w:rPr>
        <w:t xml:space="preserve">. </w:t>
      </w:r>
    </w:p>
    <w:p w14:paraId="6D6DF680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2E968E47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7/1/2019, niece and nephew have been added to the definition of immediate family for the purpose of the three-day sick bereavement leave benefit. </w:t>
      </w:r>
    </w:p>
    <w:p w14:paraId="60DD0458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19FC99E9" w14:textId="2F1C5CFB" w:rsidR="004C7DA8" w:rsidRDefault="004C7DA8" w:rsidP="004C7DA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start of the 2021 leave calendar year, employees will no longer be able to use sick family or sick bereavement for domestic partner relationships</w:t>
      </w:r>
      <w:r w:rsidR="003014AA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Domestic partner relationships will be ineligible for FMLA leave.</w:t>
      </w: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6B51F067" w14:textId="77777777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9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79B2C2FB" w:rsidR="00E37F42" w:rsidRPr="009C625C" w:rsidRDefault="00ED42C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B4CC9">
          <w:rPr>
            <w:rFonts w:ascii="Verdana" w:hAnsi="Verdana" w:cs="Arial"/>
            <w:b/>
            <w:bCs/>
            <w:sz w:val="28"/>
            <w:szCs w:val="28"/>
          </w:rPr>
          <w:t>2020-</w:t>
        </w:r>
        <w:r w:rsidR="00B94764">
          <w:rPr>
            <w:rFonts w:ascii="Verdana" w:hAnsi="Verdana" w:cs="Arial"/>
            <w:b/>
            <w:bCs/>
            <w:sz w:val="28"/>
            <w:szCs w:val="28"/>
          </w:rPr>
          <w:t>05</w:t>
        </w:r>
      </w:sdtContent>
    </w:sdt>
  </w:p>
  <w:p w14:paraId="57C1C8E0" w14:textId="7BD705AA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B94764">
      <w:rPr>
        <w:rFonts w:ascii="Verdana" w:hAnsi="Verdana" w:cs="Arial"/>
        <w:sz w:val="20"/>
        <w:szCs w:val="20"/>
      </w:rPr>
      <w:t>02.0</w:t>
    </w:r>
    <w:r w:rsidR="003014AA">
      <w:rPr>
        <w:rFonts w:ascii="Verdana" w:hAnsi="Verdana" w:cs="Arial"/>
        <w:sz w:val="20"/>
        <w:szCs w:val="20"/>
      </w:rPr>
      <w:t>5</w:t>
    </w:r>
    <w:r w:rsidR="00B94764">
      <w:rPr>
        <w:rFonts w:ascii="Verdana" w:hAnsi="Verdana" w:cs="Arial"/>
        <w:sz w:val="20"/>
        <w:szCs w:val="20"/>
      </w:rPr>
      <w:t>.2020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34"/>
  </w:num>
  <w:num w:numId="5">
    <w:abstractNumId w:val="38"/>
  </w:num>
  <w:num w:numId="6">
    <w:abstractNumId w:val="32"/>
  </w:num>
  <w:num w:numId="7">
    <w:abstractNumId w:val="16"/>
  </w:num>
  <w:num w:numId="8">
    <w:abstractNumId w:val="36"/>
  </w:num>
  <w:num w:numId="9">
    <w:abstractNumId w:val="9"/>
  </w:num>
  <w:num w:numId="10">
    <w:abstractNumId w:val="26"/>
  </w:num>
  <w:num w:numId="11">
    <w:abstractNumId w:val="15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9"/>
  </w:num>
  <w:num w:numId="19">
    <w:abstractNumId w:val="41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9"/>
  </w:num>
  <w:num w:numId="28">
    <w:abstractNumId w:val="13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7"/>
  </w:num>
  <w:num w:numId="37">
    <w:abstractNumId w:val="4"/>
  </w:num>
  <w:num w:numId="38">
    <w:abstractNumId w:val="33"/>
  </w:num>
  <w:num w:numId="39">
    <w:abstractNumId w:val="42"/>
  </w:num>
  <w:num w:numId="40">
    <w:abstractNumId w:val="18"/>
  </w:num>
  <w:num w:numId="41">
    <w:abstractNumId w:val="22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14AA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C7DA8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1B82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72040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D622F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72B1D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94764"/>
    <w:rsid w:val="00BA0065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9F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391A"/>
    <w:rsid w:val="00E94FDB"/>
    <w:rsid w:val="00EB18AE"/>
    <w:rsid w:val="00EB4892"/>
    <w:rsid w:val="00EB4CC9"/>
    <w:rsid w:val="00EC04F8"/>
    <w:rsid w:val="00ED42C5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2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Time%20Resources/timekeeper-guide-shift-differential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1952A6-8B3C-420A-9E78-1CD9854D0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CF1DC-9D74-432E-ABCA-C3767570F4AA}"/>
</file>

<file path=customXml/itemProps3.xml><?xml version="1.0" encoding="utf-8"?>
<ds:datastoreItem xmlns:ds="http://schemas.openxmlformats.org/officeDocument/2006/customXml" ds:itemID="{40F95724-1BFC-48C2-8D39-5B08F30BB9B2}"/>
</file>

<file path=customXml/itemProps4.xml><?xml version="1.0" encoding="utf-8"?>
<ds:datastoreItem xmlns:ds="http://schemas.openxmlformats.org/officeDocument/2006/customXml" ds:itemID="{8EE0DA13-2FA2-490D-AD62-6D8DABDA4983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24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7/1/2019 through 6/30/2023 Time Contract Changes for FOSCEP</vt:lpstr>
    </vt:vector>
  </TitlesOfParts>
  <Company>Office of Administration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7/1/2019 through 6/30/2023 Time Contract Changes for SEIU Local 668</dc:title>
  <dc:subject>Information regarding updates to SAP to reflect 7/1/2019 through 6/30/2023 time contract changes for SEIU Local 668 (BU F1, F4 and F5)</dc:subject>
  <dc:creator>lcohrac</dc:creator>
  <cp:keywords>Description, Keywords, Operations, Personnel Administration</cp:keywords>
  <dc:description/>
  <cp:lastModifiedBy>nshoop</cp:lastModifiedBy>
  <cp:revision>1</cp:revision>
  <cp:lastPrinted>2012-05-21T15:38:00Z</cp:lastPrinted>
  <dcterms:created xsi:type="dcterms:W3CDTF">2019-12-16T16:19:00Z</dcterms:created>
  <dcterms:modified xsi:type="dcterms:W3CDTF">2020-02-05T20:06:00Z</dcterms:modified>
  <cp:category>Time Alert</cp:category>
  <cp:contentStatus>2020-05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