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3908A5AC" w:rsidR="00A669EA" w:rsidRPr="009C625C" w:rsidRDefault="00215F53"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866F1">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866F1">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866F1">
            <w:rPr>
              <w:rFonts w:ascii="Verdana" w:hAnsi="Verdana" w:cs="Verdana"/>
              <w:b/>
              <w:sz w:val="20"/>
              <w:szCs w:val="20"/>
            </w:rPr>
            <w:t xml:space="preserve">FOP </w:t>
          </w:r>
          <w:r w:rsidR="005B4F03">
            <w:rPr>
              <w:rFonts w:ascii="Verdana" w:hAnsi="Verdana" w:cs="Verdana"/>
              <w:b/>
              <w:sz w:val="20"/>
              <w:szCs w:val="20"/>
            </w:rPr>
            <w:t>Lodge 114 PA Conservation Police Officers (K1) and FOP Lodge 114 Assistant Regional Supervisors</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5B4F03">
        <w:rPr>
          <w:rFonts w:ascii="Verdana" w:hAnsi="Verdana" w:cs="Verdana"/>
          <w:b/>
          <w:sz w:val="20"/>
          <w:szCs w:val="20"/>
        </w:rPr>
        <w:t>2</w:t>
      </w:r>
      <w:r w:rsidR="00307707">
        <w:rPr>
          <w:rFonts w:ascii="Verdana" w:hAnsi="Verdana" w:cs="Verdana"/>
          <w:b/>
          <w:sz w:val="20"/>
          <w:szCs w:val="20"/>
        </w:rPr>
        <w:t>)</w:t>
      </w:r>
      <w:r w:rsidR="00AF446B">
        <w:rPr>
          <w:rFonts w:ascii="Verdana" w:hAnsi="Verdana" w:cs="Verdana"/>
          <w:b/>
          <w:sz w:val="20"/>
          <w:szCs w:val="20"/>
        </w:rPr>
        <w:t xml:space="preserve"> - (</w:t>
      </w:r>
      <w:r w:rsidR="005B4F03">
        <w:rPr>
          <w:rFonts w:ascii="Verdana" w:hAnsi="Verdana" w:cs="Verdana"/>
          <w:b/>
          <w:sz w:val="20"/>
          <w:szCs w:val="20"/>
        </w:rPr>
        <w:t xml:space="preserve">Fish &amp; Boat </w:t>
      </w:r>
      <w:r w:rsidR="001866F1">
        <w:rPr>
          <w:rFonts w:ascii="Verdana" w:hAnsi="Verdana" w:cs="Verdana"/>
          <w:b/>
          <w:sz w:val="20"/>
          <w:szCs w:val="20"/>
        </w:rPr>
        <w:t>Commission</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7CBDD54E" w:rsidR="00377242" w:rsidRPr="009C625C" w:rsidRDefault="00215F5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1866F1">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1866F1">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1866F1">
            <w:rPr>
              <w:rFonts w:ascii="Verdana" w:hAnsi="Verdana" w:cs="Verdana"/>
              <w:sz w:val="20"/>
              <w:szCs w:val="20"/>
            </w:rPr>
            <w:t xml:space="preserve">FOP </w:t>
          </w:r>
          <w:r w:rsidR="00AC350B">
            <w:rPr>
              <w:rFonts w:ascii="Verdana" w:hAnsi="Verdana" w:cs="Verdana"/>
              <w:sz w:val="20"/>
              <w:szCs w:val="20"/>
            </w:rPr>
            <w:t xml:space="preserve">Lodge </w:t>
          </w:r>
          <w:r w:rsidR="001866F1">
            <w:rPr>
              <w:rFonts w:ascii="Verdana" w:hAnsi="Verdana" w:cs="Verdana"/>
              <w:sz w:val="20"/>
              <w:szCs w:val="20"/>
            </w:rPr>
            <w:t xml:space="preserve">114 </w:t>
          </w:r>
          <w:r w:rsidR="00AC350B">
            <w:rPr>
              <w:rFonts w:ascii="Verdana" w:hAnsi="Verdana" w:cs="Verdana"/>
              <w:sz w:val="20"/>
              <w:szCs w:val="20"/>
            </w:rPr>
            <w:t>PA Conservation Police Officers (K1) and FOP Lodge 114 Assistant Regional Supervisors (K2)</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1A6718FC"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866F1">
        <w:rPr>
          <w:rFonts w:ascii="Verdana" w:hAnsi="Verdana" w:cs="Verdana"/>
          <w:sz w:val="20"/>
          <w:szCs w:val="20"/>
        </w:rPr>
        <w:t xml:space="preserve">FOP 114 </w:t>
      </w:r>
      <w:r w:rsidR="00AC350B">
        <w:rPr>
          <w:rFonts w:ascii="Verdana" w:hAnsi="Verdana" w:cs="Verdana"/>
          <w:sz w:val="20"/>
          <w:szCs w:val="20"/>
        </w:rPr>
        <w:t xml:space="preserve">PA Conservation Police Officers and FOP Lodge 114 Assistant Regional Supervisors </w:t>
      </w:r>
      <w:r>
        <w:rPr>
          <w:rFonts w:ascii="Verdana" w:hAnsi="Verdana" w:cs="Verdana"/>
          <w:sz w:val="20"/>
          <w:szCs w:val="20"/>
        </w:rPr>
        <w:t>for the contract period of 7/1/201</w:t>
      </w:r>
      <w:r w:rsidR="001866F1">
        <w:rPr>
          <w:rFonts w:ascii="Verdana" w:hAnsi="Verdana" w:cs="Verdana"/>
          <w:sz w:val="20"/>
          <w:szCs w:val="20"/>
        </w:rPr>
        <w:t xml:space="preserve">7 </w:t>
      </w:r>
      <w:r w:rsidR="00AE1947">
        <w:rPr>
          <w:rFonts w:ascii="Verdana" w:hAnsi="Verdana" w:cs="Verdana"/>
          <w:sz w:val="20"/>
          <w:szCs w:val="20"/>
        </w:rPr>
        <w:t>through</w:t>
      </w:r>
      <w:r>
        <w:rPr>
          <w:rFonts w:ascii="Verdana" w:hAnsi="Verdana" w:cs="Verdana"/>
          <w:sz w:val="20"/>
          <w:szCs w:val="20"/>
        </w:rPr>
        <w:t xml:space="preserve"> 6/30/20</w:t>
      </w:r>
      <w:r w:rsidR="001866F1">
        <w:rPr>
          <w:rFonts w:ascii="Verdana" w:hAnsi="Verdana" w:cs="Verdana"/>
          <w:sz w:val="20"/>
          <w:szCs w:val="20"/>
        </w:rPr>
        <w:t>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3D23BD6B"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07C8D89"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AC350B">
        <w:rPr>
          <w:rFonts w:ascii="Verdana" w:hAnsi="Verdana" w:cs="Verdana"/>
          <w:sz w:val="20"/>
          <w:szCs w:val="20"/>
        </w:rPr>
        <w:t>9</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r w:rsidR="00370C12">
        <w:rPr>
          <w:rFonts w:ascii="Verdana" w:hAnsi="Verdana" w:cs="Verdana"/>
          <w:sz w:val="20"/>
          <w:szCs w:val="20"/>
        </w:rPr>
        <w:t>Therefore, employees have the entire 2020 LCY to use the excess personal that converted to annual.</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8422232"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2262"/>
        <w:gridCol w:w="1337"/>
      </w:tblGrid>
      <w:tr w:rsidR="004F16B1" w14:paraId="1284F688" w14:textId="77777777" w:rsidTr="00370C12">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2262" w:type="dxa"/>
            <w:shd w:val="clear" w:color="auto" w:fill="D9D9D9" w:themeFill="background1" w:themeFillShade="D9"/>
          </w:tcPr>
          <w:p w14:paraId="5F9229D1" w14:textId="031F328C"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75/</w:t>
            </w:r>
            <w:r w:rsidR="004F16B1">
              <w:rPr>
                <w:rFonts w:ascii="Verdana" w:hAnsi="Verdana" w:cs="Verdana"/>
                <w:sz w:val="20"/>
                <w:szCs w:val="20"/>
              </w:rPr>
              <w:t>80 Hour Employee</w:t>
            </w:r>
          </w:p>
        </w:tc>
        <w:tc>
          <w:tcPr>
            <w:tcW w:w="1337"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370C12">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2204B7C1"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w:t>
            </w:r>
            <w:r w:rsidR="00AC350B">
              <w:rPr>
                <w:rFonts w:ascii="Verdana" w:hAnsi="Verdana" w:cs="Verdana"/>
                <w:sz w:val="20"/>
                <w:szCs w:val="20"/>
              </w:rPr>
              <w:t>24</w:t>
            </w:r>
            <w:r>
              <w:rPr>
                <w:rFonts w:ascii="Verdana" w:hAnsi="Verdana" w:cs="Verdana"/>
                <w:sz w:val="20"/>
                <w:szCs w:val="20"/>
              </w:rPr>
              <w:t>%</w:t>
            </w:r>
          </w:p>
        </w:tc>
        <w:tc>
          <w:tcPr>
            <w:tcW w:w="2262" w:type="dxa"/>
          </w:tcPr>
          <w:p w14:paraId="7C2752F8" w14:textId="0F262CCE"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3.</w:t>
            </w:r>
            <w:r w:rsidR="00AC350B">
              <w:rPr>
                <w:rFonts w:ascii="Verdana" w:hAnsi="Verdana" w:cs="Verdana"/>
                <w:sz w:val="20"/>
                <w:szCs w:val="20"/>
              </w:rPr>
              <w:t>18</w:t>
            </w:r>
            <w:r>
              <w:rPr>
                <w:rFonts w:ascii="Verdana" w:hAnsi="Verdana" w:cs="Verdana"/>
                <w:sz w:val="20"/>
                <w:szCs w:val="20"/>
              </w:rPr>
              <w:t>/3.</w:t>
            </w:r>
            <w:r w:rsidR="00AC350B">
              <w:rPr>
                <w:rFonts w:ascii="Verdana" w:hAnsi="Verdana" w:cs="Verdana"/>
                <w:sz w:val="20"/>
                <w:szCs w:val="20"/>
              </w:rPr>
              <w:t>39</w:t>
            </w:r>
            <w:r w:rsidR="004F16B1">
              <w:rPr>
                <w:rFonts w:ascii="Verdana" w:hAnsi="Verdana" w:cs="Verdana"/>
                <w:sz w:val="20"/>
                <w:szCs w:val="20"/>
              </w:rPr>
              <w:t xml:space="preserve"> hrs ppd</w:t>
            </w:r>
          </w:p>
        </w:tc>
        <w:tc>
          <w:tcPr>
            <w:tcW w:w="1337" w:type="dxa"/>
          </w:tcPr>
          <w:p w14:paraId="0BA6F7BF" w14:textId="5C96DBFF"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w:t>
            </w:r>
            <w:r w:rsidR="00AC350B">
              <w:rPr>
                <w:rFonts w:ascii="Verdana" w:hAnsi="Verdana" w:cs="Verdana"/>
                <w:sz w:val="20"/>
                <w:szCs w:val="20"/>
              </w:rPr>
              <w:t>1</w:t>
            </w:r>
            <w:r>
              <w:rPr>
                <w:rFonts w:ascii="Verdana" w:hAnsi="Verdana" w:cs="Verdana"/>
                <w:sz w:val="20"/>
                <w:szCs w:val="20"/>
              </w:rPr>
              <w:t xml:space="preserve"> days</w:t>
            </w:r>
          </w:p>
        </w:tc>
      </w:tr>
      <w:tr w:rsidR="004F16B1" w14:paraId="7A785209" w14:textId="77777777" w:rsidTr="00370C12">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02BD740F"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AC350B">
              <w:rPr>
                <w:rFonts w:ascii="Verdana" w:hAnsi="Verdana" w:cs="Verdana"/>
                <w:sz w:val="20"/>
                <w:szCs w:val="20"/>
              </w:rPr>
              <w:t>32%</w:t>
            </w:r>
          </w:p>
        </w:tc>
        <w:tc>
          <w:tcPr>
            <w:tcW w:w="2262" w:type="dxa"/>
          </w:tcPr>
          <w:p w14:paraId="22FCCC95" w14:textId="39A9DA89" w:rsidR="004F16B1" w:rsidRDefault="004F16B1" w:rsidP="008C0DC5">
            <w:pPr>
              <w:pStyle w:val="ListParagraph"/>
              <w:ind w:left="0"/>
              <w:rPr>
                <w:rFonts w:ascii="Verdana" w:hAnsi="Verdana" w:cs="Verdana"/>
                <w:sz w:val="20"/>
                <w:szCs w:val="20"/>
              </w:rPr>
            </w:pPr>
            <w:r>
              <w:rPr>
                <w:rFonts w:ascii="Verdana" w:hAnsi="Verdana" w:cs="Verdana"/>
                <w:sz w:val="20"/>
                <w:szCs w:val="20"/>
              </w:rPr>
              <w:t>5.</w:t>
            </w:r>
            <w:r w:rsidR="00AC350B">
              <w:rPr>
                <w:rFonts w:ascii="Verdana" w:hAnsi="Verdana" w:cs="Verdana"/>
                <w:sz w:val="20"/>
                <w:szCs w:val="20"/>
              </w:rPr>
              <w:t>49</w:t>
            </w:r>
            <w:r w:rsidR="001866F1">
              <w:rPr>
                <w:rFonts w:ascii="Verdana" w:hAnsi="Verdana" w:cs="Verdana"/>
                <w:sz w:val="20"/>
                <w:szCs w:val="20"/>
              </w:rPr>
              <w:t>/</w:t>
            </w:r>
            <w:r w:rsidR="00AC350B">
              <w:rPr>
                <w:rFonts w:ascii="Verdana" w:hAnsi="Verdana" w:cs="Verdana"/>
                <w:sz w:val="20"/>
                <w:szCs w:val="20"/>
              </w:rPr>
              <w:t>5.86</w:t>
            </w:r>
            <w:r>
              <w:rPr>
                <w:rFonts w:ascii="Verdana" w:hAnsi="Verdana" w:cs="Verdana"/>
                <w:sz w:val="20"/>
                <w:szCs w:val="20"/>
              </w:rPr>
              <w:t xml:space="preserve"> hrs ppd</w:t>
            </w:r>
          </w:p>
        </w:tc>
        <w:tc>
          <w:tcPr>
            <w:tcW w:w="1337" w:type="dxa"/>
          </w:tcPr>
          <w:p w14:paraId="57412D6B" w14:textId="3162E39D" w:rsidR="004F16B1" w:rsidRDefault="00AC350B" w:rsidP="008C0DC5">
            <w:pPr>
              <w:pStyle w:val="ListParagraph"/>
              <w:ind w:left="0"/>
              <w:rPr>
                <w:rFonts w:ascii="Verdana" w:hAnsi="Verdana" w:cs="Verdana"/>
                <w:sz w:val="20"/>
                <w:szCs w:val="20"/>
              </w:rPr>
            </w:pPr>
            <w:r>
              <w:rPr>
                <w:rFonts w:ascii="Verdana" w:hAnsi="Verdana" w:cs="Verdana"/>
                <w:sz w:val="20"/>
                <w:szCs w:val="20"/>
              </w:rPr>
              <w:t>19</w:t>
            </w:r>
            <w:r w:rsidR="004F16B1">
              <w:rPr>
                <w:rFonts w:ascii="Verdana" w:hAnsi="Verdana" w:cs="Verdana"/>
                <w:sz w:val="20"/>
                <w:szCs w:val="20"/>
              </w:rPr>
              <w:t xml:space="preserve"> days</w:t>
            </w:r>
          </w:p>
        </w:tc>
      </w:tr>
      <w:tr w:rsidR="004F16B1" w14:paraId="2916BB40" w14:textId="77777777" w:rsidTr="00370C12">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1D9FBA59" w:rsidR="004F16B1" w:rsidRDefault="004F16B1" w:rsidP="008C0DC5">
            <w:pPr>
              <w:pStyle w:val="ListParagraph"/>
              <w:ind w:left="0"/>
              <w:rPr>
                <w:rFonts w:ascii="Verdana" w:hAnsi="Verdana" w:cs="Verdana"/>
                <w:sz w:val="20"/>
                <w:szCs w:val="20"/>
              </w:rPr>
            </w:pPr>
            <w:r>
              <w:rPr>
                <w:rFonts w:ascii="Verdana" w:hAnsi="Verdana" w:cs="Verdana"/>
                <w:sz w:val="20"/>
                <w:szCs w:val="20"/>
              </w:rPr>
              <w:t>9.</w:t>
            </w:r>
            <w:r w:rsidR="00AC350B">
              <w:rPr>
                <w:rFonts w:ascii="Verdana" w:hAnsi="Verdana" w:cs="Verdana"/>
                <w:sz w:val="20"/>
                <w:szCs w:val="20"/>
              </w:rPr>
              <w:t>24</w:t>
            </w:r>
            <w:r>
              <w:rPr>
                <w:rFonts w:ascii="Verdana" w:hAnsi="Verdana" w:cs="Verdana"/>
                <w:sz w:val="20"/>
                <w:szCs w:val="20"/>
              </w:rPr>
              <w:t>%</w:t>
            </w:r>
          </w:p>
        </w:tc>
        <w:tc>
          <w:tcPr>
            <w:tcW w:w="2262" w:type="dxa"/>
          </w:tcPr>
          <w:p w14:paraId="1580DC1E" w14:textId="58C90E5D" w:rsidR="004F16B1" w:rsidRDefault="00AC350B" w:rsidP="008C0DC5">
            <w:pPr>
              <w:pStyle w:val="ListParagraph"/>
              <w:ind w:left="0"/>
              <w:rPr>
                <w:rFonts w:ascii="Verdana" w:hAnsi="Verdana" w:cs="Verdana"/>
                <w:sz w:val="20"/>
                <w:szCs w:val="20"/>
              </w:rPr>
            </w:pPr>
            <w:r>
              <w:rPr>
                <w:rFonts w:ascii="Verdana" w:hAnsi="Verdana" w:cs="Verdana"/>
                <w:sz w:val="20"/>
                <w:szCs w:val="20"/>
              </w:rPr>
              <w:t>6.93</w:t>
            </w:r>
            <w:r w:rsidR="001866F1">
              <w:rPr>
                <w:rFonts w:ascii="Verdana" w:hAnsi="Verdana" w:cs="Verdana"/>
                <w:sz w:val="20"/>
                <w:szCs w:val="20"/>
              </w:rPr>
              <w:t>/7.</w:t>
            </w:r>
            <w:r>
              <w:rPr>
                <w:rFonts w:ascii="Verdana" w:hAnsi="Verdana" w:cs="Verdana"/>
                <w:sz w:val="20"/>
                <w:szCs w:val="20"/>
              </w:rPr>
              <w:t>39</w:t>
            </w:r>
            <w:r w:rsidR="004F16B1">
              <w:rPr>
                <w:rFonts w:ascii="Verdana" w:hAnsi="Verdana" w:cs="Verdana"/>
                <w:sz w:val="20"/>
                <w:szCs w:val="20"/>
              </w:rPr>
              <w:t xml:space="preserve"> hrs ppd</w:t>
            </w:r>
          </w:p>
        </w:tc>
        <w:tc>
          <w:tcPr>
            <w:tcW w:w="1337" w:type="dxa"/>
          </w:tcPr>
          <w:p w14:paraId="0B893083" w14:textId="04D3AFB5" w:rsidR="004F16B1" w:rsidRDefault="004F16B1" w:rsidP="008C0DC5">
            <w:pPr>
              <w:pStyle w:val="ListParagraph"/>
              <w:ind w:left="0"/>
              <w:rPr>
                <w:rFonts w:ascii="Verdana" w:hAnsi="Verdana" w:cs="Verdana"/>
                <w:sz w:val="20"/>
                <w:szCs w:val="20"/>
              </w:rPr>
            </w:pPr>
            <w:r>
              <w:rPr>
                <w:rFonts w:ascii="Verdana" w:hAnsi="Verdana" w:cs="Verdana"/>
                <w:sz w:val="20"/>
                <w:szCs w:val="20"/>
              </w:rPr>
              <w:t>2</w:t>
            </w:r>
            <w:r w:rsidR="00AC350B">
              <w:rPr>
                <w:rFonts w:ascii="Verdana" w:hAnsi="Verdana" w:cs="Verdana"/>
                <w:sz w:val="20"/>
                <w:szCs w:val="20"/>
              </w:rPr>
              <w:t>4</w:t>
            </w:r>
            <w:r>
              <w:rPr>
                <w:rFonts w:ascii="Verdana" w:hAnsi="Verdana" w:cs="Verdana"/>
                <w:sz w:val="20"/>
                <w:szCs w:val="20"/>
              </w:rPr>
              <w:t xml:space="preserve"> days</w:t>
            </w:r>
          </w:p>
        </w:tc>
      </w:tr>
      <w:tr w:rsidR="004F16B1" w14:paraId="2160C2AD" w14:textId="77777777" w:rsidTr="00370C12">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1E30A7C9" w:rsidR="004F16B1" w:rsidRDefault="004F16B1" w:rsidP="008C0DC5">
            <w:pPr>
              <w:pStyle w:val="ListParagraph"/>
              <w:ind w:left="0"/>
              <w:rPr>
                <w:rFonts w:ascii="Verdana" w:hAnsi="Verdana" w:cs="Verdana"/>
                <w:sz w:val="20"/>
                <w:szCs w:val="20"/>
              </w:rPr>
            </w:pPr>
            <w:r>
              <w:rPr>
                <w:rFonts w:ascii="Verdana" w:hAnsi="Verdana" w:cs="Verdana"/>
                <w:sz w:val="20"/>
                <w:szCs w:val="20"/>
              </w:rPr>
              <w:t>11.</w:t>
            </w:r>
            <w:r w:rsidR="00AC350B">
              <w:rPr>
                <w:rFonts w:ascii="Verdana" w:hAnsi="Verdana" w:cs="Verdana"/>
                <w:sz w:val="20"/>
                <w:szCs w:val="20"/>
              </w:rPr>
              <w:t>55</w:t>
            </w:r>
            <w:r>
              <w:rPr>
                <w:rFonts w:ascii="Verdana" w:hAnsi="Verdana" w:cs="Verdana"/>
                <w:sz w:val="20"/>
                <w:szCs w:val="20"/>
              </w:rPr>
              <w:t>%</w:t>
            </w:r>
          </w:p>
        </w:tc>
        <w:tc>
          <w:tcPr>
            <w:tcW w:w="2262" w:type="dxa"/>
          </w:tcPr>
          <w:p w14:paraId="3386D33D" w14:textId="69830C67" w:rsidR="004F16B1" w:rsidRDefault="001866F1" w:rsidP="008C0DC5">
            <w:pPr>
              <w:pStyle w:val="ListParagraph"/>
              <w:ind w:left="0"/>
              <w:rPr>
                <w:rFonts w:ascii="Verdana" w:hAnsi="Verdana" w:cs="Verdana"/>
                <w:sz w:val="20"/>
                <w:szCs w:val="20"/>
              </w:rPr>
            </w:pPr>
            <w:r>
              <w:rPr>
                <w:rFonts w:ascii="Verdana" w:hAnsi="Verdana" w:cs="Verdana"/>
                <w:sz w:val="20"/>
                <w:szCs w:val="20"/>
              </w:rPr>
              <w:t>8.</w:t>
            </w:r>
            <w:r w:rsidR="00AC350B">
              <w:rPr>
                <w:rFonts w:ascii="Verdana" w:hAnsi="Verdana" w:cs="Verdana"/>
                <w:sz w:val="20"/>
                <w:szCs w:val="20"/>
              </w:rPr>
              <w:t>33</w:t>
            </w:r>
            <w:r>
              <w:rPr>
                <w:rFonts w:ascii="Verdana" w:hAnsi="Verdana" w:cs="Verdana"/>
                <w:sz w:val="20"/>
                <w:szCs w:val="20"/>
              </w:rPr>
              <w:t>/9.</w:t>
            </w:r>
            <w:r w:rsidR="00AC350B">
              <w:rPr>
                <w:rFonts w:ascii="Verdana" w:hAnsi="Verdana" w:cs="Verdana"/>
                <w:sz w:val="20"/>
                <w:szCs w:val="20"/>
              </w:rPr>
              <w:t>2</w:t>
            </w:r>
            <w:r>
              <w:rPr>
                <w:rFonts w:ascii="Verdana" w:hAnsi="Verdana" w:cs="Verdana"/>
                <w:sz w:val="20"/>
                <w:szCs w:val="20"/>
              </w:rPr>
              <w:t>4</w:t>
            </w:r>
            <w:r w:rsidR="004F16B1">
              <w:rPr>
                <w:rFonts w:ascii="Verdana" w:hAnsi="Verdana" w:cs="Verdana"/>
                <w:sz w:val="20"/>
                <w:szCs w:val="20"/>
              </w:rPr>
              <w:t xml:space="preserve"> hrs ppd</w:t>
            </w:r>
          </w:p>
        </w:tc>
        <w:tc>
          <w:tcPr>
            <w:tcW w:w="1337" w:type="dxa"/>
          </w:tcPr>
          <w:p w14:paraId="5662A500" w14:textId="365A9F77" w:rsidR="004F16B1" w:rsidRDefault="004F16B1" w:rsidP="008C0DC5">
            <w:pPr>
              <w:pStyle w:val="ListParagraph"/>
              <w:ind w:left="0"/>
              <w:rPr>
                <w:rFonts w:ascii="Verdana" w:hAnsi="Verdana" w:cs="Verdana"/>
                <w:sz w:val="20"/>
                <w:szCs w:val="20"/>
              </w:rPr>
            </w:pPr>
            <w:r>
              <w:rPr>
                <w:rFonts w:ascii="Verdana" w:hAnsi="Verdana" w:cs="Verdana"/>
                <w:sz w:val="20"/>
                <w:szCs w:val="20"/>
              </w:rPr>
              <w:t>3</w:t>
            </w:r>
            <w:r w:rsidR="00AC350B">
              <w:rPr>
                <w:rFonts w:ascii="Verdana" w:hAnsi="Verdana" w:cs="Verdana"/>
                <w:sz w:val="20"/>
                <w:szCs w:val="20"/>
              </w:rPr>
              <w:t>0</w:t>
            </w:r>
            <w:r>
              <w:rPr>
                <w:rFonts w:ascii="Verdana" w:hAnsi="Verdana" w:cs="Verdana"/>
                <w:sz w:val="20"/>
                <w:szCs w:val="20"/>
              </w:rPr>
              <w:t xml:space="preserve">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4DA45C91"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1866F1">
        <w:rPr>
          <w:rFonts w:ascii="Verdana" w:hAnsi="Verdana" w:cs="Verdana"/>
          <w:sz w:val="20"/>
          <w:szCs w:val="20"/>
        </w:rPr>
        <w:t>3</w:t>
      </w:r>
      <w:r>
        <w:rPr>
          <w:rFonts w:ascii="Verdana" w:hAnsi="Verdana" w:cs="Verdana"/>
          <w:sz w:val="20"/>
          <w:szCs w:val="20"/>
        </w:rPr>
        <w:t>.</w:t>
      </w:r>
    </w:p>
    <w:p w14:paraId="357FF354" w14:textId="08A6B064" w:rsidR="00AC350B" w:rsidRDefault="00AC350B"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C399868" w14:textId="5B613748" w:rsidR="001C5597" w:rsidRDefault="00E24CC8" w:rsidP="00AD495A">
      <w:pPr>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(1/1</w:t>
      </w:r>
      <w:r w:rsidR="00AC350B">
        <w:rPr>
          <w:rFonts w:ascii="Verdana" w:hAnsi="Verdana" w:cs="Verdana"/>
          <w:sz w:val="20"/>
          <w:szCs w:val="20"/>
        </w:rPr>
        <w:t>1</w:t>
      </w:r>
      <w:r>
        <w:rPr>
          <w:rFonts w:ascii="Verdana" w:hAnsi="Verdana" w:cs="Verdana"/>
          <w:sz w:val="20"/>
          <w:szCs w:val="20"/>
        </w:rPr>
        <w:t>/20</w:t>
      </w:r>
      <w:r w:rsidR="00AC350B">
        <w:rPr>
          <w:rFonts w:ascii="Verdana" w:hAnsi="Verdana" w:cs="Verdana"/>
          <w:sz w:val="20"/>
          <w:szCs w:val="20"/>
        </w:rPr>
        <w:t>20</w:t>
      </w:r>
      <w:r>
        <w:rPr>
          <w:rFonts w:ascii="Verdana" w:hAnsi="Verdana" w:cs="Verdana"/>
          <w:sz w:val="20"/>
          <w:szCs w:val="20"/>
        </w:rPr>
        <w:t xml:space="preserve"> for Z2 payroll area), employees with less than one year of service since their most recent date of hire/rehire </w:t>
      </w:r>
      <w:r w:rsidR="00B0103A">
        <w:rPr>
          <w:rFonts w:ascii="Verdana" w:hAnsi="Verdana" w:cs="Verdana"/>
          <w:sz w:val="20"/>
          <w:szCs w:val="20"/>
        </w:rPr>
        <w:t>can</w:t>
      </w:r>
      <w:r>
        <w:rPr>
          <w:rFonts w:ascii="Verdana" w:hAnsi="Verdana" w:cs="Verdana"/>
          <w:sz w:val="20"/>
          <w:szCs w:val="20"/>
        </w:rPr>
        <w:t xml:space="preserve"> anticipate up to one day (</w:t>
      </w:r>
      <w:r w:rsidR="001866F1">
        <w:rPr>
          <w:rFonts w:ascii="Verdana" w:hAnsi="Verdana" w:cs="Verdana"/>
          <w:sz w:val="20"/>
          <w:szCs w:val="20"/>
        </w:rPr>
        <w:t>7.5/</w:t>
      </w:r>
      <w:r>
        <w:rPr>
          <w:rFonts w:ascii="Verdana" w:hAnsi="Verdana" w:cs="Verdana"/>
          <w:sz w:val="20"/>
          <w:szCs w:val="20"/>
        </w:rPr>
        <w:t xml:space="preserve">8.0 hours) of annual leave. </w:t>
      </w:r>
    </w:p>
    <w:p w14:paraId="1AB6597F" w14:textId="7CE4CB7C" w:rsidR="00370C12" w:rsidRDefault="00370C12">
      <w:pPr>
        <w:rPr>
          <w:rFonts w:ascii="Verdana" w:hAnsi="Verdana" w:cs="Verdana"/>
          <w:sz w:val="20"/>
          <w:szCs w:val="20"/>
        </w:rPr>
      </w:pPr>
      <w:r>
        <w:rPr>
          <w:rFonts w:ascii="Verdana" w:hAnsi="Verdana" w:cs="Verdana"/>
          <w:sz w:val="20"/>
          <w:szCs w:val="20"/>
        </w:rPr>
        <w:br w:type="page"/>
      </w: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B92A1B1"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w:t>
      </w:r>
      <w:r w:rsidR="00AC350B">
        <w:rPr>
          <w:rFonts w:ascii="Verdana" w:hAnsi="Verdana" w:cs="Verdana"/>
          <w:sz w:val="20"/>
          <w:szCs w:val="20"/>
        </w:rPr>
        <w:t>20</w:t>
      </w:r>
      <w:r>
        <w:rPr>
          <w:rFonts w:ascii="Verdana" w:hAnsi="Verdana" w:cs="Verdana"/>
          <w:sz w:val="20"/>
          <w:szCs w:val="20"/>
        </w:rPr>
        <w:t xml:space="preserve"> leave calendar year, employees who use no sick leave in the first half (13 pay periods) and/or second half of a leave calendar year will earn an additional one-half day (</w:t>
      </w:r>
      <w:r w:rsidR="001866F1">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904C68E" w:rsidR="001A45A0" w:rsidRPr="001A45A0" w:rsidRDefault="001C5597"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72F5005"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 xml:space="preserve">Unpaid sick leave for </w:t>
      </w:r>
      <w:r w:rsidR="001C5597">
        <w:rPr>
          <w:rFonts w:ascii="Verdana" w:hAnsi="Verdana" w:cs="Verdana"/>
          <w:sz w:val="20"/>
          <w:szCs w:val="20"/>
        </w:rPr>
        <w:t>FMLA/</w:t>
      </w:r>
      <w:r>
        <w:rPr>
          <w:rFonts w:ascii="Verdana" w:hAnsi="Verdana" w:cs="Verdana"/>
          <w:sz w:val="20"/>
          <w:szCs w:val="20"/>
        </w:rPr>
        <w:t>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3FDA2976" w:rsidR="001A45A0" w:rsidRDefault="001A45A0" w:rsidP="001A45A0">
      <w:pPr>
        <w:rPr>
          <w:rFonts w:ascii="Verdana" w:hAnsi="Verdana" w:cs="Verdana"/>
          <w:sz w:val="20"/>
          <w:szCs w:val="20"/>
        </w:rPr>
      </w:pPr>
      <w:r>
        <w:rPr>
          <w:rFonts w:ascii="Verdana" w:hAnsi="Verdana" w:cs="Verdana"/>
          <w:sz w:val="20"/>
          <w:szCs w:val="20"/>
        </w:rPr>
        <w:t xml:space="preserve">Note:  Sick bereavement leave </w:t>
      </w:r>
      <w:r w:rsidR="00370C12">
        <w:rPr>
          <w:rFonts w:ascii="Verdana" w:hAnsi="Verdana" w:cs="Verdana"/>
          <w:sz w:val="20"/>
          <w:szCs w:val="20"/>
        </w:rPr>
        <w:t>does</w:t>
      </w:r>
      <w:r>
        <w:rPr>
          <w:rFonts w:ascii="Verdana" w:hAnsi="Verdana" w:cs="Verdana"/>
          <w:sz w:val="20"/>
          <w:szCs w:val="20"/>
        </w:rPr>
        <w:t xml:space="preserve">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ZAHH – Add. Daily Hrs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34FA91D9" w14:textId="00893A5C" w:rsidR="00E24CC8" w:rsidRPr="001C5597" w:rsidRDefault="001A45A0" w:rsidP="006A6E43">
      <w:pPr>
        <w:pStyle w:val="ListParagraph"/>
        <w:numPr>
          <w:ilvl w:val="0"/>
          <w:numId w:val="43"/>
        </w:numPr>
        <w:rPr>
          <w:rFonts w:ascii="Verdana" w:hAnsi="Verdana" w:cs="Verdana"/>
          <w:sz w:val="20"/>
          <w:szCs w:val="20"/>
        </w:rPr>
      </w:pPr>
      <w:r w:rsidRPr="001C5597">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0FF1243E"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w:t>
      </w:r>
      <w:r w:rsidR="00AC350B">
        <w:rPr>
          <w:rFonts w:ascii="Verdana" w:hAnsi="Verdana" w:cs="Verdana"/>
          <w:sz w:val="20"/>
          <w:szCs w:val="20"/>
        </w:rPr>
        <w:t>20</w:t>
      </w:r>
      <w:r>
        <w:rPr>
          <w:rFonts w:ascii="Verdana" w:hAnsi="Verdana" w:cs="Verdana"/>
          <w:sz w:val="20"/>
          <w:szCs w:val="20"/>
        </w:rPr>
        <w:t xml:space="preserve"> leave calendar year (</w:t>
      </w:r>
      <w:r w:rsidR="005A4F64">
        <w:rPr>
          <w:rFonts w:ascii="Verdana" w:hAnsi="Verdana" w:cs="Verdana"/>
          <w:sz w:val="20"/>
          <w:szCs w:val="20"/>
        </w:rPr>
        <w:t>1</w:t>
      </w:r>
      <w:r>
        <w:rPr>
          <w:rFonts w:ascii="Verdana" w:hAnsi="Verdana" w:cs="Verdana"/>
          <w:sz w:val="20"/>
          <w:szCs w:val="20"/>
        </w:rPr>
        <w:t>/1</w:t>
      </w:r>
      <w:r w:rsidR="008048FD">
        <w:rPr>
          <w:rFonts w:ascii="Verdana" w:hAnsi="Verdana" w:cs="Verdana"/>
          <w:sz w:val="20"/>
          <w:szCs w:val="20"/>
        </w:rPr>
        <w:t>1</w:t>
      </w:r>
      <w:r>
        <w:rPr>
          <w:rFonts w:ascii="Verdana" w:hAnsi="Verdana" w:cs="Verdana"/>
          <w:sz w:val="20"/>
          <w:szCs w:val="20"/>
        </w:rPr>
        <w:t>/20</w:t>
      </w:r>
      <w:r w:rsidR="008048FD">
        <w:rPr>
          <w:rFonts w:ascii="Verdana" w:hAnsi="Verdana" w:cs="Verdana"/>
          <w:sz w:val="20"/>
          <w:szCs w:val="20"/>
        </w:rPr>
        <w:t>20</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99C85CF"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w:t>
      </w:r>
      <w:r w:rsidR="00B90DF5">
        <w:rPr>
          <w:rFonts w:ascii="Verdana" w:hAnsi="Verdana" w:cs="Verdana"/>
          <w:sz w:val="20"/>
          <w:szCs w:val="20"/>
        </w:rPr>
        <w:t>15/</w:t>
      </w:r>
      <w:r>
        <w:rPr>
          <w:rFonts w:ascii="Verdana" w:hAnsi="Verdana" w:cs="Verdana"/>
          <w:sz w:val="20"/>
          <w:szCs w:val="20"/>
        </w:rPr>
        <w:t>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3ACD5FDF" w:rsidR="00032F5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5FA15AB7" w14:textId="09F07F90" w:rsidR="00674AE7" w:rsidRDefault="00674AE7" w:rsidP="00E56507">
      <w:pPr>
        <w:rPr>
          <w:rFonts w:ascii="Verdana" w:hAnsi="Verdana"/>
          <w:b/>
          <w:bCs/>
          <w:sz w:val="20"/>
          <w:szCs w:val="20"/>
        </w:rPr>
      </w:pPr>
    </w:p>
    <w:p w14:paraId="26ABF28A" w14:textId="77777777" w:rsidR="008048FD" w:rsidRDefault="008048FD" w:rsidP="00E56507">
      <w:pPr>
        <w:rPr>
          <w:rFonts w:ascii="Verdana" w:hAnsi="Verdana"/>
          <w:b/>
          <w:bCs/>
          <w:sz w:val="20"/>
          <w:szCs w:val="20"/>
        </w:rPr>
      </w:pPr>
    </w:p>
    <w:p w14:paraId="37E75613" w14:textId="77777777" w:rsidR="00672F89" w:rsidRDefault="00672F89">
      <w:pPr>
        <w:rPr>
          <w:rFonts w:ascii="Verdana" w:hAnsi="Verdana"/>
          <w:b/>
          <w:bCs/>
          <w:sz w:val="20"/>
          <w:szCs w:val="20"/>
        </w:rPr>
      </w:pPr>
      <w:r>
        <w:rPr>
          <w:rFonts w:ascii="Verdana" w:hAnsi="Verdana"/>
          <w:b/>
          <w:bCs/>
          <w:sz w:val="20"/>
          <w:szCs w:val="20"/>
        </w:rPr>
        <w:br w:type="page"/>
      </w:r>
    </w:p>
    <w:p w14:paraId="542DC752" w14:textId="4E15DDB5" w:rsidR="00674AE7" w:rsidRDefault="00A62FE6" w:rsidP="00E56507">
      <w:pPr>
        <w:rPr>
          <w:rFonts w:ascii="Verdana" w:hAnsi="Verdana"/>
          <w:sz w:val="20"/>
          <w:szCs w:val="20"/>
        </w:rPr>
      </w:pPr>
      <w:r>
        <w:rPr>
          <w:rFonts w:ascii="Verdana" w:hAnsi="Verdana"/>
          <w:b/>
          <w:bCs/>
          <w:sz w:val="20"/>
          <w:szCs w:val="20"/>
        </w:rPr>
        <w:lastRenderedPageBreak/>
        <w:t>Questions?</w:t>
      </w:r>
      <w:r>
        <w:rPr>
          <w:rFonts w:ascii="Verdana" w:hAnsi="Verdana"/>
          <w:sz w:val="20"/>
          <w:szCs w:val="20"/>
        </w:rPr>
        <w:t xml:space="preserve"> </w:t>
      </w:r>
    </w:p>
    <w:p w14:paraId="7B447FB5" w14:textId="77777777" w:rsidR="00674AE7" w:rsidRDefault="00674AE7" w:rsidP="00674AE7">
      <w:pPr>
        <w:rPr>
          <w:rFonts w:ascii="Verdana" w:hAnsi="Verdana" w:cs="Verdana"/>
          <w:sz w:val="20"/>
          <w:szCs w:val="20"/>
        </w:rPr>
      </w:pPr>
      <w:r>
        <w:rPr>
          <w:rFonts w:ascii="Verdana" w:hAnsi="Verdana" w:cs="Verdana"/>
          <w:sz w:val="20"/>
          <w:szCs w:val="20"/>
        </w:rPr>
        <w:t xml:space="preserve">If you have policy questions, please contact Pam Andrews at </w:t>
      </w:r>
      <w:r w:rsidRPr="00A6573B">
        <w:rPr>
          <w:rFonts w:ascii="Verdana" w:hAnsi="Verdana" w:cs="Verdana"/>
          <w:sz w:val="20"/>
          <w:szCs w:val="20"/>
        </w:rPr>
        <w:t>ra-</w:t>
      </w:r>
      <w:r>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7FCF422A" w14:textId="7DD7A04E" w:rsidR="00CD62C7" w:rsidRPr="009C1B31" w:rsidRDefault="00A62FE6" w:rsidP="00E56507">
      <w:pPr>
        <w:rPr>
          <w:rFonts w:ascii="Verdana" w:hAnsi="Verdana" w:cs="Verdana"/>
          <w:sz w:val="20"/>
          <w:szCs w:val="20"/>
        </w:rPr>
      </w:pP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9E91" w14:textId="77777777" w:rsidR="00215F53" w:rsidRDefault="00215F53">
      <w:r>
        <w:separator/>
      </w:r>
    </w:p>
  </w:endnote>
  <w:endnote w:type="continuationSeparator" w:id="0">
    <w:p w14:paraId="2EFD7E31" w14:textId="77777777" w:rsidR="00215F53" w:rsidRDefault="002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1629" w14:textId="77777777" w:rsidR="007A691D" w:rsidRDefault="007A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31D3" w14:textId="77777777" w:rsidR="00215F53" w:rsidRDefault="00215F53">
      <w:r>
        <w:separator/>
      </w:r>
    </w:p>
  </w:footnote>
  <w:footnote w:type="continuationSeparator" w:id="0">
    <w:p w14:paraId="2D3E1FA9" w14:textId="77777777" w:rsidR="00215F53" w:rsidRDefault="0021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19BA" w14:textId="77777777" w:rsidR="007A691D" w:rsidRDefault="007A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A772F10" w:rsidR="00E37F42" w:rsidRPr="009C625C" w:rsidRDefault="00215F5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0C12">
          <w:rPr>
            <w:rFonts w:ascii="Verdana" w:hAnsi="Verdana" w:cs="Arial"/>
            <w:b/>
            <w:bCs/>
            <w:sz w:val="28"/>
            <w:szCs w:val="28"/>
          </w:rPr>
          <w:t>20</w:t>
        </w:r>
        <w:r w:rsidR="008D5D3C">
          <w:rPr>
            <w:rFonts w:ascii="Verdana" w:hAnsi="Verdana" w:cs="Arial"/>
            <w:b/>
            <w:bCs/>
            <w:sz w:val="28"/>
            <w:szCs w:val="28"/>
          </w:rPr>
          <w:t>20</w:t>
        </w:r>
        <w:r w:rsidR="00370C12">
          <w:rPr>
            <w:rFonts w:ascii="Verdana" w:hAnsi="Verdana" w:cs="Arial"/>
            <w:b/>
            <w:bCs/>
            <w:sz w:val="28"/>
            <w:szCs w:val="28"/>
          </w:rPr>
          <w:t>-0</w:t>
        </w:r>
        <w:r w:rsidR="008D5D3C">
          <w:rPr>
            <w:rFonts w:ascii="Verdana" w:hAnsi="Verdana" w:cs="Arial"/>
            <w:b/>
            <w:bCs/>
            <w:sz w:val="28"/>
            <w:szCs w:val="28"/>
          </w:rPr>
          <w:t>2</w:t>
        </w:r>
      </w:sdtContent>
    </w:sdt>
  </w:p>
  <w:p w14:paraId="57C1C8E0" w14:textId="0FC4C3A9"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8D5D3C">
      <w:rPr>
        <w:rFonts w:ascii="Verdana" w:hAnsi="Verdana" w:cs="Arial"/>
        <w:sz w:val="20"/>
        <w:szCs w:val="20"/>
      </w:rPr>
      <w:t>01.</w:t>
    </w:r>
    <w:r w:rsidR="007A691D">
      <w:rPr>
        <w:rFonts w:ascii="Verdana" w:hAnsi="Verdana" w:cs="Arial"/>
        <w:sz w:val="20"/>
        <w:szCs w:val="20"/>
      </w:rPr>
      <w:t>21</w:t>
    </w:r>
    <w:bookmarkStart w:id="0" w:name="_GoBack"/>
    <w:bookmarkEnd w:id="0"/>
    <w:r w:rsidR="00E45793">
      <w:rPr>
        <w:rFonts w:ascii="Verdana" w:hAnsi="Verdana" w:cs="Arial"/>
        <w:sz w:val="20"/>
        <w:szCs w:val="20"/>
      </w:rPr>
      <w:t>.</w:t>
    </w:r>
    <w:r w:rsidR="005B4F03">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B187" w14:textId="77777777" w:rsidR="007A691D" w:rsidRDefault="007A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866F1"/>
    <w:rsid w:val="00194B6C"/>
    <w:rsid w:val="001A45A0"/>
    <w:rsid w:val="001B3B1F"/>
    <w:rsid w:val="001B41C4"/>
    <w:rsid w:val="001C09B1"/>
    <w:rsid w:val="001C5597"/>
    <w:rsid w:val="001D27AD"/>
    <w:rsid w:val="001E5838"/>
    <w:rsid w:val="001E7E32"/>
    <w:rsid w:val="001F3743"/>
    <w:rsid w:val="001F3FDF"/>
    <w:rsid w:val="001F5547"/>
    <w:rsid w:val="001F69AA"/>
    <w:rsid w:val="00204AB0"/>
    <w:rsid w:val="00215F53"/>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0C12"/>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93C94"/>
    <w:rsid w:val="004A037D"/>
    <w:rsid w:val="004A3C84"/>
    <w:rsid w:val="004B0360"/>
    <w:rsid w:val="004C197B"/>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4F03"/>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2F89"/>
    <w:rsid w:val="00673338"/>
    <w:rsid w:val="00674AE7"/>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A691D"/>
    <w:rsid w:val="007B1C44"/>
    <w:rsid w:val="007B23C1"/>
    <w:rsid w:val="007B4FF2"/>
    <w:rsid w:val="007D4312"/>
    <w:rsid w:val="007D4D67"/>
    <w:rsid w:val="007F0EDA"/>
    <w:rsid w:val="008048FD"/>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D5D3C"/>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350B"/>
    <w:rsid w:val="00AC4B6F"/>
    <w:rsid w:val="00AD207F"/>
    <w:rsid w:val="00AD22B0"/>
    <w:rsid w:val="00AD38C5"/>
    <w:rsid w:val="00AD495A"/>
    <w:rsid w:val="00AD533A"/>
    <w:rsid w:val="00AD62D2"/>
    <w:rsid w:val="00AE1947"/>
    <w:rsid w:val="00AE3238"/>
    <w:rsid w:val="00AF446B"/>
    <w:rsid w:val="00AF44A6"/>
    <w:rsid w:val="00B0103A"/>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0DF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0D89"/>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DE7DBF"/>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1AD9A842-222B-4027-A0C5-61B4A3FE34B9}">
  <ds:schemaRefs>
    <ds:schemaRef ds:uri="http://schemas.openxmlformats.org/officeDocument/2006/bibliography"/>
  </ds:schemaRefs>
</ds:datastoreItem>
</file>

<file path=customXml/itemProps2.xml><?xml version="1.0" encoding="utf-8"?>
<ds:datastoreItem xmlns:ds="http://schemas.openxmlformats.org/officeDocument/2006/customXml" ds:itemID="{9C478DC7-2B2A-4B9C-BEF9-346578837166}"/>
</file>

<file path=customXml/itemProps3.xml><?xml version="1.0" encoding="utf-8"?>
<ds:datastoreItem xmlns:ds="http://schemas.openxmlformats.org/officeDocument/2006/customXml" ds:itemID="{7021101D-A687-4613-9010-B7FC01D605F5}"/>
</file>

<file path=customXml/itemProps4.xml><?xml version="1.0" encoding="utf-8"?>
<ds:datastoreItem xmlns:ds="http://schemas.openxmlformats.org/officeDocument/2006/customXml" ds:itemID="{5E847335-2C3C-44E1-B099-0203E1A3CC20}"/>
</file>

<file path=docProps/app.xml><?xml version="1.0" encoding="utf-8"?>
<Properties xmlns="http://schemas.openxmlformats.org/officeDocument/2006/extended-properties" xmlns:vt="http://schemas.openxmlformats.org/officeDocument/2006/docPropsVTypes">
  <Template>Time_Alert_Year-No_Description_Text_IssueDate</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SAP Updated to Reflect 7/1/2017 through 6/30/2020 Time Contract Changes for FOP Lodge 114 PA Conservation Police Officers (K1) and FOP Lodge 114 Assistant Regional Supervisors</vt:lpstr>
    </vt:vector>
  </TitlesOfParts>
  <Company>Office of Administration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FOP Lodge 114 PA Conservation Police Officers (K1) and FOP Lodge 114 Assistant Regional Supervisors</dc:title>
  <dc:subject>Information regarding updates to SAP to reflect 7/1/2017 through 6/30/2020 time contract changes for FOP Lodge 114 PA Conservation Police Officers (K1) and FOP Lodge 114 Assistant Regional Supervisors (K2)</dc:subject>
  <dc:creator>lcohrac</dc:creator>
  <cp:keywords>Description, Keywords, Operations, Personnel Administration</cp:keywords>
  <dc:description/>
  <cp:lastModifiedBy>Fedin, Breanne</cp:lastModifiedBy>
  <cp:revision>2</cp:revision>
  <cp:lastPrinted>2019-01-14T19:51:00Z</cp:lastPrinted>
  <dcterms:created xsi:type="dcterms:W3CDTF">2020-01-21T16:42:00Z</dcterms:created>
  <dcterms:modified xsi:type="dcterms:W3CDTF">2020-01-21T16:42:00Z</dcterms:modified>
  <cp:category>Time Alert</cp:category>
  <cp:contentStatus>2020-02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