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7D8C" w14:textId="2EC33E55" w:rsidR="007B7A9A" w:rsidRDefault="00F16CF6" w:rsidP="000B1BF7">
      <w:pPr>
        <w:spacing w:line="240" w:lineRule="auto"/>
        <w:rPr>
          <w:rFonts w:ascii="Verdana" w:hAnsi="Verdana"/>
          <w:b/>
          <w:sz w:val="20"/>
          <w:szCs w:val="20"/>
        </w:rPr>
      </w:pPr>
      <w:r>
        <w:rPr>
          <w:rFonts w:ascii="Verdana" w:hAnsi="Verdana"/>
          <w:b/>
          <w:sz w:val="20"/>
          <w:szCs w:val="20"/>
        </w:rPr>
        <w:t xml:space="preserve">Attachment to Time Alert </w:t>
      </w:r>
      <w:r w:rsidRPr="006E080B">
        <w:rPr>
          <w:rFonts w:ascii="Verdana" w:hAnsi="Verdana"/>
          <w:b/>
          <w:sz w:val="20"/>
          <w:szCs w:val="20"/>
        </w:rPr>
        <w:t>201</w:t>
      </w:r>
      <w:r w:rsidR="00A9670B" w:rsidRPr="006E080B">
        <w:rPr>
          <w:rFonts w:ascii="Verdana" w:hAnsi="Verdana"/>
          <w:b/>
          <w:sz w:val="20"/>
          <w:szCs w:val="20"/>
        </w:rPr>
        <w:t>9</w:t>
      </w:r>
      <w:r w:rsidRPr="006E080B">
        <w:rPr>
          <w:rFonts w:ascii="Verdana" w:hAnsi="Verdana"/>
          <w:b/>
          <w:sz w:val="20"/>
          <w:szCs w:val="20"/>
        </w:rPr>
        <w:t>-</w:t>
      </w:r>
      <w:r w:rsidR="001834D6">
        <w:rPr>
          <w:rFonts w:ascii="Verdana" w:hAnsi="Verdana"/>
          <w:b/>
          <w:sz w:val="20"/>
          <w:szCs w:val="20"/>
        </w:rPr>
        <w:t>12</w:t>
      </w:r>
      <w:r>
        <w:rPr>
          <w:rFonts w:ascii="Verdana" w:hAnsi="Verdana"/>
          <w:b/>
          <w:sz w:val="20"/>
          <w:szCs w:val="20"/>
        </w:rPr>
        <w:t xml:space="preserve">: </w:t>
      </w:r>
      <w:r>
        <w:rPr>
          <w:rFonts w:ascii="Verdana" w:hAnsi="Verdana"/>
          <w:b/>
          <w:sz w:val="20"/>
          <w:szCs w:val="20"/>
        </w:rPr>
        <w:br/>
      </w:r>
      <w:r w:rsidR="00F92A0F">
        <w:rPr>
          <w:rFonts w:ascii="Verdana" w:hAnsi="Verdana"/>
          <w:b/>
          <w:sz w:val="20"/>
          <w:szCs w:val="20"/>
        </w:rPr>
        <w:t xml:space="preserve">Information </w:t>
      </w:r>
      <w:r w:rsidR="00DC5FAA">
        <w:rPr>
          <w:rFonts w:ascii="Verdana" w:hAnsi="Verdana"/>
          <w:b/>
          <w:sz w:val="20"/>
          <w:szCs w:val="20"/>
        </w:rPr>
        <w:t>R</w:t>
      </w:r>
      <w:r w:rsidR="00F92A0F">
        <w:rPr>
          <w:rFonts w:ascii="Verdana" w:hAnsi="Verdana"/>
          <w:b/>
          <w:sz w:val="20"/>
          <w:szCs w:val="20"/>
        </w:rPr>
        <w:t xml:space="preserve">egarding the </w:t>
      </w:r>
      <w:r w:rsidR="00DC5FAA">
        <w:rPr>
          <w:rFonts w:ascii="Verdana" w:hAnsi="Verdana"/>
          <w:b/>
          <w:sz w:val="20"/>
          <w:szCs w:val="20"/>
        </w:rPr>
        <w:t>A</w:t>
      </w:r>
      <w:r w:rsidR="00F92A0F">
        <w:rPr>
          <w:rFonts w:ascii="Verdana" w:hAnsi="Verdana"/>
          <w:b/>
          <w:sz w:val="20"/>
          <w:szCs w:val="20"/>
        </w:rPr>
        <w:t xml:space="preserve">ddition of </w:t>
      </w:r>
      <w:r w:rsidR="00DC5FAA">
        <w:rPr>
          <w:rFonts w:ascii="Verdana" w:hAnsi="Verdana"/>
          <w:b/>
          <w:sz w:val="20"/>
          <w:szCs w:val="20"/>
        </w:rPr>
        <w:t>T</w:t>
      </w:r>
      <w:r w:rsidR="00F92A0F">
        <w:rPr>
          <w:rFonts w:ascii="Verdana" w:hAnsi="Verdana"/>
          <w:b/>
          <w:sz w:val="20"/>
          <w:szCs w:val="20"/>
        </w:rPr>
        <w:t xml:space="preserve">ransaction PP6A </w:t>
      </w:r>
      <w:r>
        <w:rPr>
          <w:rFonts w:ascii="Verdana" w:hAnsi="Verdana"/>
          <w:b/>
          <w:sz w:val="20"/>
          <w:szCs w:val="20"/>
        </w:rPr>
        <w:br/>
      </w:r>
      <w:r w:rsidR="001834D6">
        <w:rPr>
          <w:rFonts w:ascii="Verdana" w:hAnsi="Verdana"/>
          <w:i/>
          <w:sz w:val="20"/>
          <w:szCs w:val="20"/>
        </w:rPr>
        <w:t>1</w:t>
      </w:r>
      <w:r w:rsidR="00FF7287">
        <w:rPr>
          <w:rFonts w:ascii="Verdana" w:hAnsi="Verdana"/>
          <w:i/>
          <w:sz w:val="20"/>
          <w:szCs w:val="20"/>
        </w:rPr>
        <w:t>2</w:t>
      </w:r>
      <w:r w:rsidR="001834D6">
        <w:rPr>
          <w:rFonts w:ascii="Verdana" w:hAnsi="Verdana"/>
          <w:i/>
          <w:sz w:val="20"/>
          <w:szCs w:val="20"/>
        </w:rPr>
        <w:t>.</w:t>
      </w:r>
      <w:r w:rsidR="009E2A42">
        <w:rPr>
          <w:rFonts w:ascii="Verdana" w:hAnsi="Verdana"/>
          <w:i/>
          <w:sz w:val="20"/>
          <w:szCs w:val="20"/>
        </w:rPr>
        <w:t>4</w:t>
      </w:r>
      <w:bookmarkStart w:id="0" w:name="_GoBack"/>
      <w:bookmarkEnd w:id="0"/>
      <w:r w:rsidR="00174E94">
        <w:rPr>
          <w:rFonts w:ascii="Verdana" w:hAnsi="Verdana"/>
          <w:i/>
          <w:sz w:val="20"/>
          <w:szCs w:val="20"/>
        </w:rPr>
        <w:t>.2019</w:t>
      </w:r>
    </w:p>
    <w:p w14:paraId="77283DC5" w14:textId="32D3BB71" w:rsidR="009E124D" w:rsidRPr="00DF4140" w:rsidRDefault="00F92A0F" w:rsidP="000B1BF7">
      <w:pPr>
        <w:spacing w:line="240" w:lineRule="auto"/>
        <w:rPr>
          <w:rFonts w:ascii="Verdana" w:hAnsi="Verdana"/>
          <w:b/>
          <w:sz w:val="20"/>
          <w:szCs w:val="20"/>
        </w:rPr>
      </w:pPr>
      <w:r>
        <w:rPr>
          <w:rFonts w:ascii="Verdana" w:hAnsi="Verdana"/>
          <w:b/>
          <w:sz w:val="20"/>
          <w:szCs w:val="20"/>
        </w:rPr>
        <w:t xml:space="preserve">Transaction:  PP6A – Personal Shift Plan  </w:t>
      </w:r>
    </w:p>
    <w:p w14:paraId="1EDE4611" w14:textId="77777777" w:rsidR="00F91813" w:rsidRDefault="00F91813" w:rsidP="00F91813">
      <w:pPr>
        <w:rPr>
          <w:rFonts w:ascii="Verdana" w:hAnsi="Verdana"/>
          <w:sz w:val="20"/>
          <w:szCs w:val="20"/>
        </w:rPr>
      </w:pPr>
      <w:bookmarkStart w:id="1" w:name="_Hlk25156837"/>
      <w:r>
        <w:rPr>
          <w:rFonts w:ascii="Verdana" w:hAnsi="Verdana"/>
          <w:sz w:val="20"/>
          <w:szCs w:val="20"/>
        </w:rPr>
        <w:t>Timekeepers, Time Advisors, and Work Schedule Assigners</w:t>
      </w:r>
      <w:r w:rsidRPr="00565301">
        <w:rPr>
          <w:rFonts w:ascii="Verdana" w:hAnsi="Verdana"/>
          <w:sz w:val="20"/>
          <w:szCs w:val="20"/>
        </w:rPr>
        <w:t xml:space="preserve"> </w:t>
      </w:r>
      <w:r>
        <w:rPr>
          <w:rFonts w:ascii="Verdana" w:hAnsi="Verdana"/>
          <w:sz w:val="20"/>
          <w:szCs w:val="20"/>
        </w:rPr>
        <w:t xml:space="preserve">now have access to transaction </w:t>
      </w:r>
      <w:r w:rsidRPr="00E3389E">
        <w:rPr>
          <w:rFonts w:ascii="Verdana" w:hAnsi="Verdana" w:cs="Verdana"/>
          <w:bCs/>
          <w:sz w:val="20"/>
          <w:szCs w:val="20"/>
        </w:rPr>
        <w:t>PP6A (Personal Shift Plan)</w:t>
      </w:r>
      <w:r>
        <w:rPr>
          <w:rFonts w:ascii="Verdana" w:hAnsi="Verdana" w:cs="Verdana"/>
          <w:bCs/>
          <w:sz w:val="20"/>
          <w:szCs w:val="20"/>
        </w:rPr>
        <w:t xml:space="preserve"> which provides an overview of an employee’s time records for a specific time period</w:t>
      </w:r>
      <w:r w:rsidRPr="0028395A">
        <w:rPr>
          <w:rFonts w:ascii="Verdana" w:hAnsi="Verdana"/>
          <w:sz w:val="20"/>
          <w:szCs w:val="20"/>
        </w:rPr>
        <w:t>.</w:t>
      </w:r>
      <w:r>
        <w:rPr>
          <w:rFonts w:ascii="Verdana" w:hAnsi="Verdana"/>
          <w:sz w:val="20"/>
          <w:szCs w:val="20"/>
        </w:rPr>
        <w:t xml:space="preserve"> </w:t>
      </w:r>
    </w:p>
    <w:bookmarkEnd w:id="1"/>
    <w:p w14:paraId="5AA9903C" w14:textId="7E60B659" w:rsidR="00F92A0F" w:rsidRPr="00DF4140" w:rsidRDefault="00305C3B" w:rsidP="000B1BF7">
      <w:pPr>
        <w:spacing w:line="240" w:lineRule="auto"/>
        <w:rPr>
          <w:rFonts w:ascii="Verdana" w:hAnsi="Verdana"/>
          <w:b/>
          <w:sz w:val="20"/>
          <w:szCs w:val="20"/>
        </w:rPr>
      </w:pPr>
      <w:r>
        <w:rPr>
          <w:rFonts w:ascii="Verdana" w:hAnsi="Verdana"/>
          <w:b/>
          <w:sz w:val="20"/>
          <w:szCs w:val="20"/>
          <w:u w:val="single"/>
        </w:rPr>
        <w:t>Procedure/</w:t>
      </w:r>
      <w:r w:rsidR="00F92A0F">
        <w:rPr>
          <w:rFonts w:ascii="Verdana" w:hAnsi="Verdana"/>
          <w:b/>
          <w:sz w:val="20"/>
          <w:szCs w:val="20"/>
          <w:u w:val="single"/>
        </w:rPr>
        <w:t>Steps</w:t>
      </w:r>
      <w:r w:rsidR="00F92A0F" w:rsidRPr="00DF4140">
        <w:rPr>
          <w:rFonts w:ascii="Verdana" w:hAnsi="Verdana"/>
          <w:b/>
          <w:sz w:val="20"/>
          <w:szCs w:val="20"/>
          <w:u w:val="single"/>
        </w:rPr>
        <w:t>:</w:t>
      </w:r>
    </w:p>
    <w:p w14:paraId="1A481710" w14:textId="4D4A5656" w:rsidR="00F92A0F" w:rsidRDefault="002354F5" w:rsidP="000B1BF7">
      <w:pPr>
        <w:pStyle w:val="List"/>
        <w:numPr>
          <w:ilvl w:val="0"/>
          <w:numId w:val="11"/>
        </w:numPr>
        <w:spacing w:after="0" w:line="240" w:lineRule="auto"/>
        <w:ind w:right="0"/>
        <w:contextualSpacing/>
        <w:rPr>
          <w:rFonts w:ascii="Verdana" w:hAnsi="Verdana"/>
          <w:color w:val="000000" w:themeColor="text1"/>
        </w:rPr>
      </w:pPr>
      <w:r>
        <w:rPr>
          <w:rFonts w:ascii="Verdana" w:hAnsi="Verdana"/>
          <w:color w:val="000000" w:themeColor="text1"/>
        </w:rPr>
        <w:t xml:space="preserve">Select the </w:t>
      </w:r>
      <w:r w:rsidR="001802FB">
        <w:rPr>
          <w:rFonts w:ascii="Verdana" w:hAnsi="Verdana"/>
          <w:color w:val="000000" w:themeColor="text1"/>
        </w:rPr>
        <w:t xml:space="preserve">Display Personal Shift Plan </w:t>
      </w:r>
      <w:r w:rsidR="000B1BF7">
        <w:rPr>
          <w:rFonts w:ascii="Verdana" w:hAnsi="Verdana"/>
          <w:color w:val="000000" w:themeColor="text1"/>
        </w:rPr>
        <w:t>Transaction</w:t>
      </w:r>
      <w:r>
        <w:rPr>
          <w:rFonts w:ascii="Verdana" w:hAnsi="Verdana"/>
          <w:color w:val="000000" w:themeColor="text1"/>
        </w:rPr>
        <w:t xml:space="preserve"> from the SAP Easy Access Menu</w:t>
      </w:r>
    </w:p>
    <w:p w14:paraId="3D9F30E9" w14:textId="521F1856" w:rsidR="002354F5" w:rsidRDefault="00CF0A4D" w:rsidP="000B1BF7">
      <w:pPr>
        <w:pStyle w:val="List"/>
        <w:numPr>
          <w:ilvl w:val="0"/>
          <w:numId w:val="0"/>
        </w:numPr>
        <w:spacing w:after="0" w:line="240" w:lineRule="auto"/>
        <w:ind w:left="360" w:right="0"/>
        <w:contextualSpacing/>
        <w:rPr>
          <w:rFonts w:ascii="Verdana" w:hAnsi="Verdana"/>
          <w:color w:val="000000" w:themeColor="text1"/>
        </w:rPr>
      </w:pPr>
      <w:r>
        <w:rPr>
          <w:noProof/>
        </w:rPr>
        <w:drawing>
          <wp:inline distT="0" distB="0" distL="0" distR="0" wp14:anchorId="0DF578FB" wp14:editId="1D2EF194">
            <wp:extent cx="15811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1150" cy="190500"/>
                    </a:xfrm>
                    <a:prstGeom prst="rect">
                      <a:avLst/>
                    </a:prstGeom>
                  </pic:spPr>
                </pic:pic>
              </a:graphicData>
            </a:graphic>
          </wp:inline>
        </w:drawing>
      </w:r>
    </w:p>
    <w:p w14:paraId="2344751F" w14:textId="0743DD7A" w:rsidR="002354F5" w:rsidRDefault="002354F5" w:rsidP="000B1BF7">
      <w:pPr>
        <w:pStyle w:val="List"/>
        <w:numPr>
          <w:ilvl w:val="0"/>
          <w:numId w:val="0"/>
        </w:numPr>
        <w:spacing w:after="0" w:line="240" w:lineRule="auto"/>
        <w:ind w:right="0"/>
        <w:contextualSpacing/>
        <w:rPr>
          <w:rFonts w:ascii="Verdana" w:hAnsi="Verdana"/>
          <w:color w:val="000000" w:themeColor="text1"/>
        </w:rPr>
      </w:pPr>
    </w:p>
    <w:p w14:paraId="114AEE6C" w14:textId="0E9ABD00" w:rsidR="000B1BF7" w:rsidRPr="000B1BF7" w:rsidRDefault="002354F5" w:rsidP="009D7FA2">
      <w:pPr>
        <w:pStyle w:val="List"/>
        <w:numPr>
          <w:ilvl w:val="0"/>
          <w:numId w:val="11"/>
        </w:numPr>
        <w:spacing w:after="0" w:line="240" w:lineRule="auto"/>
        <w:ind w:right="0"/>
        <w:contextualSpacing/>
        <w:rPr>
          <w:rFonts w:ascii="Verdana" w:hAnsi="Verdana"/>
          <w:b/>
          <w:u w:val="single"/>
        </w:rPr>
      </w:pPr>
      <w:r w:rsidRPr="000B1BF7">
        <w:rPr>
          <w:rFonts w:ascii="Verdana" w:hAnsi="Verdana"/>
          <w:color w:val="000000" w:themeColor="text1"/>
        </w:rPr>
        <w:t xml:space="preserve">Under the Display Personal Shift Plan, enter the employee’s </w:t>
      </w:r>
      <w:r w:rsidRPr="00A622D0">
        <w:rPr>
          <w:rFonts w:ascii="Verdana" w:hAnsi="Verdana"/>
          <w:i/>
          <w:iCs/>
          <w:color w:val="000000" w:themeColor="text1"/>
        </w:rPr>
        <w:t>Personnel Number</w:t>
      </w:r>
      <w:r w:rsidRPr="000B1BF7">
        <w:rPr>
          <w:rFonts w:ascii="Verdana" w:hAnsi="Verdana"/>
          <w:color w:val="000000" w:themeColor="text1"/>
        </w:rPr>
        <w:t xml:space="preserve"> (select from drop down list if unknown) and </w:t>
      </w:r>
      <w:r w:rsidR="000B1BF7" w:rsidRPr="000B1BF7">
        <w:rPr>
          <w:rFonts w:ascii="Verdana" w:hAnsi="Verdana"/>
          <w:color w:val="000000" w:themeColor="text1"/>
        </w:rPr>
        <w:t xml:space="preserve">the </w:t>
      </w:r>
      <w:r w:rsidR="007E398A">
        <w:rPr>
          <w:rFonts w:ascii="Verdana" w:hAnsi="Verdana"/>
          <w:color w:val="000000" w:themeColor="text1"/>
        </w:rPr>
        <w:t>period</w:t>
      </w:r>
      <w:r w:rsidR="00A622D0">
        <w:rPr>
          <w:rFonts w:ascii="Verdana" w:hAnsi="Verdana"/>
          <w:color w:val="000000" w:themeColor="text1"/>
        </w:rPr>
        <w:t xml:space="preserve"> to be viewed under the </w:t>
      </w:r>
      <w:r w:rsidR="000B1BF7" w:rsidRPr="000B1BF7">
        <w:rPr>
          <w:rFonts w:ascii="Verdana" w:hAnsi="Verdana"/>
          <w:color w:val="000000" w:themeColor="text1"/>
        </w:rPr>
        <w:t xml:space="preserve">Reporting Period. </w:t>
      </w:r>
      <w:r w:rsidR="000B1BF7">
        <w:rPr>
          <w:rFonts w:ascii="Verdana" w:hAnsi="Verdana"/>
          <w:color w:val="000000" w:themeColor="text1"/>
        </w:rPr>
        <w:t xml:space="preserve">After entering the selections, click the execute </w:t>
      </w:r>
      <w:r w:rsidR="00A622D0">
        <w:rPr>
          <w:noProof/>
        </w:rPr>
        <w:drawing>
          <wp:inline distT="0" distB="0" distL="0" distR="0" wp14:anchorId="676D956E" wp14:editId="176133B2">
            <wp:extent cx="173736" cy="164592"/>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36" cy="164592"/>
                    </a:xfrm>
                    <a:prstGeom prst="rect">
                      <a:avLst/>
                    </a:prstGeom>
                  </pic:spPr>
                </pic:pic>
              </a:graphicData>
            </a:graphic>
          </wp:inline>
        </w:drawing>
      </w:r>
      <w:r w:rsidR="00A86105">
        <w:rPr>
          <w:rFonts w:ascii="Verdana" w:hAnsi="Verdana"/>
          <w:color w:val="000000" w:themeColor="text1"/>
        </w:rPr>
        <w:t xml:space="preserve"> icon</w:t>
      </w:r>
      <w:r w:rsidR="00A622D0">
        <w:rPr>
          <w:rFonts w:ascii="Verdana" w:hAnsi="Verdana"/>
          <w:color w:val="000000" w:themeColor="text1"/>
        </w:rPr>
        <w:t>.</w:t>
      </w:r>
      <w:r w:rsidR="00A86105">
        <w:rPr>
          <w:rFonts w:ascii="Verdana" w:hAnsi="Verdana"/>
          <w:color w:val="000000" w:themeColor="text1"/>
        </w:rPr>
        <w:t xml:space="preserve"> Note, to bypass the </w:t>
      </w:r>
      <w:r w:rsidR="00F91813">
        <w:rPr>
          <w:rFonts w:ascii="Verdana" w:hAnsi="Verdana"/>
          <w:color w:val="000000" w:themeColor="text1"/>
        </w:rPr>
        <w:t>“</w:t>
      </w:r>
      <w:r w:rsidR="00A86105">
        <w:rPr>
          <w:rFonts w:ascii="Verdana" w:hAnsi="Verdana"/>
          <w:color w:val="000000" w:themeColor="text1"/>
        </w:rPr>
        <w:t>shift group not unique</w:t>
      </w:r>
      <w:r w:rsidR="00F91813">
        <w:rPr>
          <w:rFonts w:ascii="Verdana" w:hAnsi="Verdana"/>
          <w:color w:val="000000" w:themeColor="text1"/>
        </w:rPr>
        <w:t>”</w:t>
      </w:r>
      <w:r w:rsidR="00A86105">
        <w:rPr>
          <w:rFonts w:ascii="Verdana" w:hAnsi="Verdana"/>
          <w:color w:val="000000" w:themeColor="text1"/>
        </w:rPr>
        <w:t xml:space="preserve"> message, click the green check mark </w:t>
      </w:r>
      <w:r w:rsidR="00A86105">
        <w:rPr>
          <w:noProof/>
        </w:rPr>
        <w:drawing>
          <wp:inline distT="0" distB="0" distL="0" distR="0" wp14:anchorId="7E8956FC" wp14:editId="6DA57715">
            <wp:extent cx="182880" cy="173736"/>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 cy="173736"/>
                    </a:xfrm>
                    <a:prstGeom prst="rect">
                      <a:avLst/>
                    </a:prstGeom>
                  </pic:spPr>
                </pic:pic>
              </a:graphicData>
            </a:graphic>
          </wp:inline>
        </w:drawing>
      </w:r>
      <w:r w:rsidR="00A86105">
        <w:rPr>
          <w:rFonts w:ascii="Verdana" w:hAnsi="Verdana"/>
          <w:color w:val="000000" w:themeColor="text1"/>
        </w:rPr>
        <w:t xml:space="preserve"> icon. </w:t>
      </w:r>
    </w:p>
    <w:p w14:paraId="62625B96" w14:textId="2F8E462D" w:rsidR="001802FB" w:rsidRDefault="00A622D0" w:rsidP="000B1BF7">
      <w:pPr>
        <w:pStyle w:val="List"/>
        <w:numPr>
          <w:ilvl w:val="0"/>
          <w:numId w:val="0"/>
        </w:numPr>
        <w:spacing w:after="0" w:line="240" w:lineRule="auto"/>
        <w:ind w:left="360" w:right="0"/>
        <w:contextualSpacing/>
        <w:rPr>
          <w:rFonts w:ascii="Verdana" w:hAnsi="Verdana"/>
          <w:b/>
          <w:u w:val="single"/>
        </w:rPr>
      </w:pPr>
      <w:r>
        <w:rPr>
          <w:noProof/>
        </w:rPr>
        <w:drawing>
          <wp:inline distT="0" distB="0" distL="0" distR="0" wp14:anchorId="0026ECAE" wp14:editId="253200CB">
            <wp:extent cx="4361688" cy="2423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1688" cy="2423160"/>
                    </a:xfrm>
                    <a:prstGeom prst="rect">
                      <a:avLst/>
                    </a:prstGeom>
                  </pic:spPr>
                </pic:pic>
              </a:graphicData>
            </a:graphic>
          </wp:inline>
        </w:drawing>
      </w:r>
    </w:p>
    <w:p w14:paraId="55050B33" w14:textId="77777777" w:rsidR="000B1BF7" w:rsidRDefault="000B1BF7" w:rsidP="000B1BF7">
      <w:pPr>
        <w:pStyle w:val="List"/>
        <w:numPr>
          <w:ilvl w:val="0"/>
          <w:numId w:val="0"/>
        </w:numPr>
        <w:spacing w:after="0" w:line="240" w:lineRule="auto"/>
        <w:ind w:left="360" w:right="0"/>
        <w:contextualSpacing/>
        <w:rPr>
          <w:rFonts w:ascii="Verdana" w:hAnsi="Verdana"/>
          <w:color w:val="000000" w:themeColor="text1"/>
        </w:rPr>
      </w:pPr>
    </w:p>
    <w:p w14:paraId="4E691EDC" w14:textId="5EA2A7B3" w:rsidR="000B1BF7" w:rsidRDefault="000B1BF7" w:rsidP="000B1BF7">
      <w:pPr>
        <w:pStyle w:val="List"/>
        <w:numPr>
          <w:ilvl w:val="0"/>
          <w:numId w:val="0"/>
        </w:numPr>
        <w:spacing w:after="0" w:line="240" w:lineRule="auto"/>
        <w:ind w:left="360" w:right="0"/>
        <w:contextualSpacing/>
        <w:rPr>
          <w:rFonts w:ascii="Verdana" w:hAnsi="Verdana"/>
          <w:color w:val="000000" w:themeColor="text1"/>
        </w:rPr>
      </w:pPr>
      <w:r>
        <w:rPr>
          <w:rFonts w:ascii="Verdana" w:hAnsi="Verdana"/>
          <w:color w:val="000000" w:themeColor="text1"/>
        </w:rPr>
        <w:t xml:space="preserve">To </w:t>
      </w:r>
      <w:r w:rsidR="00A622D0">
        <w:rPr>
          <w:rFonts w:ascii="Verdana" w:hAnsi="Verdana"/>
          <w:color w:val="000000" w:themeColor="text1"/>
        </w:rPr>
        <w:t>display a sp</w:t>
      </w:r>
      <w:r>
        <w:rPr>
          <w:rFonts w:ascii="Verdana" w:hAnsi="Verdana"/>
          <w:color w:val="000000" w:themeColor="text1"/>
        </w:rPr>
        <w:t xml:space="preserve">ecific period, select Other Period </w:t>
      </w:r>
      <w:r w:rsidR="00A622D0">
        <w:rPr>
          <w:noProof/>
        </w:rPr>
        <w:drawing>
          <wp:inline distT="0" distB="0" distL="0" distR="0" wp14:anchorId="38832DDC" wp14:editId="34055930">
            <wp:extent cx="1645920" cy="1737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920" cy="173736"/>
                    </a:xfrm>
                    <a:prstGeom prst="rect">
                      <a:avLst/>
                    </a:prstGeom>
                  </pic:spPr>
                </pic:pic>
              </a:graphicData>
            </a:graphic>
          </wp:inline>
        </w:drawing>
      </w:r>
      <w:r w:rsidR="00A622D0">
        <w:rPr>
          <w:rFonts w:ascii="Verdana" w:hAnsi="Verdana"/>
          <w:color w:val="000000" w:themeColor="text1"/>
        </w:rPr>
        <w:t xml:space="preserve"> </w:t>
      </w:r>
      <w:r w:rsidR="00A86105">
        <w:rPr>
          <w:rFonts w:ascii="Verdana" w:hAnsi="Verdana"/>
          <w:color w:val="000000" w:themeColor="text1"/>
        </w:rPr>
        <w:t xml:space="preserve">icon </w:t>
      </w:r>
      <w:r w:rsidR="00A622D0">
        <w:rPr>
          <w:rFonts w:ascii="Verdana" w:hAnsi="Verdana"/>
          <w:color w:val="000000" w:themeColor="text1"/>
        </w:rPr>
        <w:t>and list the date range</w:t>
      </w:r>
    </w:p>
    <w:p w14:paraId="71C4C274" w14:textId="5A654A21" w:rsidR="00A86105" w:rsidRDefault="000B1BF7" w:rsidP="00A86105">
      <w:pPr>
        <w:spacing w:after="0" w:line="240" w:lineRule="auto"/>
        <w:ind w:left="360"/>
        <w:rPr>
          <w:rFonts w:ascii="Verdana" w:hAnsi="Verdana"/>
          <w:b/>
          <w:sz w:val="20"/>
          <w:szCs w:val="20"/>
          <w:u w:val="single"/>
        </w:rPr>
      </w:pPr>
      <w:r>
        <w:rPr>
          <w:noProof/>
        </w:rPr>
        <w:drawing>
          <wp:inline distT="0" distB="0" distL="0" distR="0" wp14:anchorId="12C99515" wp14:editId="7FD646C1">
            <wp:extent cx="4306824" cy="8595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6824" cy="859536"/>
                    </a:xfrm>
                    <a:prstGeom prst="rect">
                      <a:avLst/>
                    </a:prstGeom>
                  </pic:spPr>
                </pic:pic>
              </a:graphicData>
            </a:graphic>
          </wp:inline>
        </w:drawing>
      </w:r>
    </w:p>
    <w:p w14:paraId="7AD9C31B" w14:textId="3C77455A" w:rsidR="00A86105" w:rsidRDefault="00A86105" w:rsidP="00A86105">
      <w:pPr>
        <w:spacing w:after="0" w:line="240" w:lineRule="auto"/>
        <w:rPr>
          <w:rFonts w:ascii="Verdana" w:hAnsi="Verdana"/>
          <w:b/>
          <w:sz w:val="20"/>
          <w:szCs w:val="20"/>
          <w:u w:val="single"/>
        </w:rPr>
      </w:pPr>
    </w:p>
    <w:p w14:paraId="46AC6C1B" w14:textId="6DEE4864" w:rsidR="00A86105" w:rsidRPr="00A67301" w:rsidRDefault="00A86105" w:rsidP="00A86105">
      <w:pPr>
        <w:pStyle w:val="ListParagraph"/>
        <w:numPr>
          <w:ilvl w:val="0"/>
          <w:numId w:val="11"/>
        </w:numPr>
        <w:spacing w:after="0" w:line="240" w:lineRule="auto"/>
        <w:rPr>
          <w:rFonts w:ascii="Verdana" w:hAnsi="Verdana"/>
          <w:b/>
          <w:sz w:val="20"/>
          <w:szCs w:val="20"/>
          <w:u w:val="single"/>
        </w:rPr>
      </w:pPr>
      <w:r>
        <w:rPr>
          <w:rFonts w:ascii="Verdana" w:hAnsi="Verdana"/>
          <w:bCs/>
          <w:sz w:val="20"/>
          <w:szCs w:val="20"/>
        </w:rPr>
        <w:t>Und</w:t>
      </w:r>
      <w:r w:rsidRPr="00A86105">
        <w:rPr>
          <w:rFonts w:ascii="Verdana" w:hAnsi="Verdana"/>
          <w:bCs/>
          <w:sz w:val="20"/>
          <w:szCs w:val="20"/>
        </w:rPr>
        <w:t xml:space="preserve">er the </w:t>
      </w:r>
      <w:r w:rsidRPr="00A86105">
        <w:rPr>
          <w:rFonts w:ascii="Verdana" w:hAnsi="Verdana"/>
          <w:color w:val="000000" w:themeColor="text1"/>
          <w:sz w:val="20"/>
          <w:szCs w:val="20"/>
        </w:rPr>
        <w:t>Personal Shift Plan</w:t>
      </w:r>
      <w:r>
        <w:rPr>
          <w:rFonts w:ascii="Verdana" w:hAnsi="Verdana"/>
          <w:color w:val="000000" w:themeColor="text1"/>
          <w:sz w:val="20"/>
          <w:szCs w:val="20"/>
        </w:rPr>
        <w:t xml:space="preserve">: Overview screen, click the Detail View </w:t>
      </w:r>
      <w:r w:rsidR="00A67301">
        <w:rPr>
          <w:noProof/>
        </w:rPr>
        <w:drawing>
          <wp:inline distT="0" distB="0" distL="0" distR="0" wp14:anchorId="0668B2BC" wp14:editId="3B0B8075">
            <wp:extent cx="530352" cy="164592"/>
            <wp:effectExtent l="0" t="0" r="317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352" cy="164592"/>
                    </a:xfrm>
                    <a:prstGeom prst="rect">
                      <a:avLst/>
                    </a:prstGeom>
                  </pic:spPr>
                </pic:pic>
              </a:graphicData>
            </a:graphic>
          </wp:inline>
        </w:drawing>
      </w:r>
      <w:r w:rsidR="00A67301">
        <w:rPr>
          <w:rFonts w:ascii="Verdana" w:hAnsi="Verdana"/>
          <w:color w:val="000000" w:themeColor="text1"/>
          <w:sz w:val="20"/>
          <w:szCs w:val="20"/>
        </w:rPr>
        <w:t xml:space="preserve"> </w:t>
      </w:r>
      <w:r>
        <w:rPr>
          <w:rFonts w:ascii="Verdana" w:hAnsi="Verdana"/>
          <w:color w:val="000000" w:themeColor="text1"/>
          <w:sz w:val="20"/>
          <w:szCs w:val="20"/>
        </w:rPr>
        <w:t>icon</w:t>
      </w:r>
      <w:r w:rsidR="00A67301">
        <w:rPr>
          <w:rFonts w:ascii="Verdana" w:hAnsi="Verdana"/>
          <w:color w:val="000000" w:themeColor="text1"/>
          <w:sz w:val="20"/>
          <w:szCs w:val="20"/>
        </w:rPr>
        <w:t xml:space="preserve"> to view the employee’s personal shift plan, including any deviations to the employee’s schedule (e.g., Substitutions, Absences, and/or Attendances)</w:t>
      </w:r>
      <w:r>
        <w:rPr>
          <w:rFonts w:ascii="Verdana" w:hAnsi="Verdana"/>
          <w:color w:val="000000" w:themeColor="text1"/>
          <w:sz w:val="20"/>
          <w:szCs w:val="20"/>
        </w:rPr>
        <w:t>.</w:t>
      </w:r>
    </w:p>
    <w:p w14:paraId="711E533E" w14:textId="5859547C" w:rsidR="00A67301" w:rsidRDefault="00A67301" w:rsidP="00A67301">
      <w:pPr>
        <w:pStyle w:val="ListParagraph"/>
        <w:spacing w:after="0" w:line="240" w:lineRule="auto"/>
        <w:ind w:left="360"/>
        <w:rPr>
          <w:rFonts w:ascii="Verdana" w:hAnsi="Verdana"/>
          <w:b/>
          <w:sz w:val="20"/>
          <w:szCs w:val="20"/>
          <w:u w:val="single"/>
        </w:rPr>
      </w:pPr>
      <w:r>
        <w:rPr>
          <w:noProof/>
        </w:rPr>
        <w:drawing>
          <wp:inline distT="0" distB="0" distL="0" distR="0" wp14:anchorId="664AD61D" wp14:editId="434BCF3D">
            <wp:extent cx="3374136" cy="44805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4136" cy="448056"/>
                    </a:xfrm>
                    <a:prstGeom prst="rect">
                      <a:avLst/>
                    </a:prstGeom>
                  </pic:spPr>
                </pic:pic>
              </a:graphicData>
            </a:graphic>
          </wp:inline>
        </w:drawing>
      </w:r>
    </w:p>
    <w:p w14:paraId="1A31C2EC" w14:textId="77777777" w:rsidR="007E34A2" w:rsidRDefault="007E34A2" w:rsidP="00A67301">
      <w:pPr>
        <w:pStyle w:val="ListParagraph"/>
        <w:spacing w:after="0" w:line="240" w:lineRule="auto"/>
        <w:ind w:left="360"/>
        <w:rPr>
          <w:rFonts w:ascii="Verdana" w:hAnsi="Verdana"/>
          <w:bCs/>
          <w:sz w:val="20"/>
          <w:szCs w:val="20"/>
        </w:rPr>
      </w:pPr>
    </w:p>
    <w:p w14:paraId="2594E2A8" w14:textId="601013D6" w:rsidR="00012E22" w:rsidRPr="007E34A2" w:rsidRDefault="00012E22" w:rsidP="00012E22">
      <w:pPr>
        <w:pStyle w:val="ListParagraph"/>
        <w:spacing w:after="0" w:line="240" w:lineRule="auto"/>
        <w:ind w:left="360"/>
        <w:rPr>
          <w:rFonts w:ascii="Verdana" w:hAnsi="Verdana"/>
          <w:bCs/>
          <w:sz w:val="20"/>
          <w:szCs w:val="20"/>
        </w:rPr>
      </w:pPr>
      <w:r>
        <w:rPr>
          <w:rFonts w:ascii="Verdana" w:hAnsi="Verdana"/>
          <w:bCs/>
          <w:sz w:val="20"/>
          <w:szCs w:val="20"/>
        </w:rPr>
        <w:t xml:space="preserve">If a Substitution was entered for the day, the </w:t>
      </w:r>
      <w:r w:rsidR="00805FBF">
        <w:rPr>
          <w:rFonts w:ascii="Verdana" w:hAnsi="Verdana"/>
          <w:bCs/>
          <w:sz w:val="20"/>
          <w:szCs w:val="20"/>
        </w:rPr>
        <w:t>deviation from the assigned work hours will be reflected in the Substitution column.</w:t>
      </w:r>
      <w:r>
        <w:rPr>
          <w:rFonts w:ascii="Verdana" w:hAnsi="Verdana"/>
          <w:bCs/>
          <w:sz w:val="20"/>
          <w:szCs w:val="20"/>
        </w:rPr>
        <w:t xml:space="preserve"> The </w:t>
      </w:r>
      <w:r w:rsidR="007E398A">
        <w:rPr>
          <w:rFonts w:ascii="Verdana" w:hAnsi="Verdana"/>
          <w:bCs/>
          <w:sz w:val="20"/>
          <w:szCs w:val="20"/>
        </w:rPr>
        <w:t xml:space="preserve">amount in the </w:t>
      </w:r>
      <w:r>
        <w:rPr>
          <w:rFonts w:ascii="Verdana" w:hAnsi="Verdana"/>
          <w:bCs/>
          <w:sz w:val="20"/>
          <w:szCs w:val="20"/>
        </w:rPr>
        <w:t xml:space="preserve">Hours column will reflect the updated scheduled hours for the day. </w:t>
      </w:r>
    </w:p>
    <w:p w14:paraId="5BC819E7" w14:textId="77777777" w:rsidR="00012E22" w:rsidRDefault="00012E22" w:rsidP="00012E22">
      <w:pPr>
        <w:pStyle w:val="ListParagraph"/>
        <w:spacing w:after="0" w:line="240" w:lineRule="auto"/>
        <w:ind w:left="360"/>
        <w:rPr>
          <w:rFonts w:ascii="Verdana" w:hAnsi="Verdana"/>
          <w:b/>
          <w:sz w:val="20"/>
          <w:szCs w:val="20"/>
          <w:u w:val="single"/>
        </w:rPr>
      </w:pPr>
      <w:r>
        <w:rPr>
          <w:noProof/>
        </w:rPr>
        <w:drawing>
          <wp:inline distT="0" distB="0" distL="0" distR="0" wp14:anchorId="78078721" wp14:editId="447665B1">
            <wp:extent cx="6592824" cy="347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92824" cy="347472"/>
                    </a:xfrm>
                    <a:prstGeom prst="rect">
                      <a:avLst/>
                    </a:prstGeom>
                  </pic:spPr>
                </pic:pic>
              </a:graphicData>
            </a:graphic>
          </wp:inline>
        </w:drawing>
      </w:r>
    </w:p>
    <w:p w14:paraId="269688B6" w14:textId="77777777" w:rsidR="00012E22" w:rsidRPr="00A86105" w:rsidRDefault="00012E22" w:rsidP="00012E22">
      <w:pPr>
        <w:pStyle w:val="ListParagraph"/>
        <w:spacing w:after="0" w:line="240" w:lineRule="auto"/>
        <w:ind w:left="360"/>
        <w:rPr>
          <w:rFonts w:ascii="Verdana" w:hAnsi="Verdana"/>
          <w:b/>
          <w:sz w:val="20"/>
          <w:szCs w:val="20"/>
          <w:u w:val="single"/>
        </w:rPr>
      </w:pPr>
    </w:p>
    <w:p w14:paraId="72B9D7B5" w14:textId="77777777" w:rsidR="00012E22" w:rsidRPr="007E34A2" w:rsidRDefault="00012E22" w:rsidP="00012E22">
      <w:pPr>
        <w:pStyle w:val="ListParagraph"/>
        <w:spacing w:after="0" w:line="240" w:lineRule="auto"/>
        <w:ind w:left="360"/>
        <w:rPr>
          <w:rFonts w:ascii="Verdana" w:hAnsi="Verdana"/>
          <w:bCs/>
          <w:sz w:val="20"/>
          <w:szCs w:val="20"/>
        </w:rPr>
      </w:pPr>
      <w:r>
        <w:rPr>
          <w:rFonts w:ascii="Verdana" w:hAnsi="Verdana"/>
          <w:bCs/>
          <w:sz w:val="20"/>
          <w:szCs w:val="20"/>
        </w:rPr>
        <w:lastRenderedPageBreak/>
        <w:t>If an Absence was entered for the day, the type of absence will be reflected in the Absence column. The amount in the Hours column will reflect the total hours reflected for each separate absence reported for that day.</w:t>
      </w:r>
    </w:p>
    <w:p w14:paraId="5E953BDB" w14:textId="77777777" w:rsidR="00012E22" w:rsidRDefault="00012E22" w:rsidP="001834D6">
      <w:pPr>
        <w:pStyle w:val="ListParagraph"/>
        <w:spacing w:after="0" w:line="240" w:lineRule="auto"/>
        <w:ind w:left="360"/>
        <w:rPr>
          <w:rFonts w:ascii="Verdana" w:hAnsi="Verdana"/>
          <w:b/>
          <w:sz w:val="20"/>
          <w:szCs w:val="20"/>
          <w:u w:val="single"/>
        </w:rPr>
      </w:pPr>
      <w:r>
        <w:rPr>
          <w:noProof/>
        </w:rPr>
        <w:drawing>
          <wp:inline distT="0" distB="0" distL="0" distR="0" wp14:anchorId="36A18ECC" wp14:editId="0B7C8F85">
            <wp:extent cx="6574536" cy="4023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4536" cy="402336"/>
                    </a:xfrm>
                    <a:prstGeom prst="rect">
                      <a:avLst/>
                    </a:prstGeom>
                  </pic:spPr>
                </pic:pic>
              </a:graphicData>
            </a:graphic>
          </wp:inline>
        </w:drawing>
      </w:r>
    </w:p>
    <w:p w14:paraId="1E261933" w14:textId="77777777" w:rsidR="00012E22" w:rsidRDefault="00012E22" w:rsidP="00012E22">
      <w:pPr>
        <w:pStyle w:val="ListParagraph"/>
        <w:spacing w:after="0" w:line="240" w:lineRule="auto"/>
        <w:ind w:left="360"/>
        <w:rPr>
          <w:rFonts w:ascii="Verdana" w:hAnsi="Verdana"/>
          <w:bCs/>
          <w:sz w:val="20"/>
          <w:szCs w:val="20"/>
        </w:rPr>
      </w:pPr>
    </w:p>
    <w:p w14:paraId="760AEEB0" w14:textId="1C10E4ED" w:rsidR="00740742" w:rsidRPr="00740742" w:rsidRDefault="00740742" w:rsidP="00A67301">
      <w:pPr>
        <w:pStyle w:val="ListParagraph"/>
        <w:spacing w:after="0" w:line="240" w:lineRule="auto"/>
        <w:ind w:left="360"/>
        <w:rPr>
          <w:rFonts w:ascii="Verdana" w:hAnsi="Verdana"/>
          <w:bCs/>
          <w:sz w:val="20"/>
          <w:szCs w:val="20"/>
        </w:rPr>
      </w:pPr>
      <w:r>
        <w:rPr>
          <w:rFonts w:ascii="Verdana" w:hAnsi="Verdana"/>
          <w:bCs/>
          <w:sz w:val="20"/>
          <w:szCs w:val="20"/>
        </w:rPr>
        <w:t xml:space="preserve">If an </w:t>
      </w:r>
      <w:r w:rsidR="007E34A2">
        <w:rPr>
          <w:rFonts w:ascii="Verdana" w:hAnsi="Verdana"/>
          <w:bCs/>
          <w:sz w:val="20"/>
          <w:szCs w:val="20"/>
        </w:rPr>
        <w:t>A</w:t>
      </w:r>
      <w:r>
        <w:rPr>
          <w:rFonts w:ascii="Verdana" w:hAnsi="Verdana"/>
          <w:bCs/>
          <w:sz w:val="20"/>
          <w:szCs w:val="20"/>
        </w:rPr>
        <w:t>ttendance</w:t>
      </w:r>
      <w:r w:rsidR="007E34A2">
        <w:rPr>
          <w:rFonts w:ascii="Verdana" w:hAnsi="Verdana"/>
          <w:bCs/>
          <w:sz w:val="20"/>
          <w:szCs w:val="20"/>
        </w:rPr>
        <w:t xml:space="preserve"> was entered for the day on the CATS, the attendance </w:t>
      </w:r>
      <w:r w:rsidR="00EB6105">
        <w:rPr>
          <w:rFonts w:ascii="Verdana" w:hAnsi="Verdana"/>
          <w:bCs/>
          <w:sz w:val="20"/>
          <w:szCs w:val="20"/>
        </w:rPr>
        <w:t xml:space="preserve">type </w:t>
      </w:r>
      <w:r w:rsidR="007E34A2">
        <w:rPr>
          <w:rFonts w:ascii="Verdana" w:hAnsi="Verdana"/>
          <w:bCs/>
          <w:sz w:val="20"/>
          <w:szCs w:val="20"/>
        </w:rPr>
        <w:t>and times</w:t>
      </w:r>
      <w:r w:rsidR="00EB6105">
        <w:rPr>
          <w:rFonts w:ascii="Verdana" w:hAnsi="Verdana"/>
          <w:bCs/>
          <w:sz w:val="20"/>
          <w:szCs w:val="20"/>
        </w:rPr>
        <w:t xml:space="preserve"> of time worked will be reflected in the Attendance column. The amount in the Hours column will reflect the total hours</w:t>
      </w:r>
      <w:r w:rsidR="00012E22">
        <w:rPr>
          <w:rFonts w:ascii="Verdana" w:hAnsi="Verdana"/>
          <w:bCs/>
          <w:sz w:val="20"/>
          <w:szCs w:val="20"/>
        </w:rPr>
        <w:t xml:space="preserve"> reflected for each separate line on the CATS.</w:t>
      </w:r>
      <w:r>
        <w:rPr>
          <w:rFonts w:ascii="Verdana" w:hAnsi="Verdana"/>
          <w:bCs/>
          <w:sz w:val="20"/>
          <w:szCs w:val="20"/>
        </w:rPr>
        <w:t xml:space="preserve"> </w:t>
      </w:r>
    </w:p>
    <w:p w14:paraId="53399011" w14:textId="594868C7" w:rsidR="00F72C52" w:rsidRDefault="00740742" w:rsidP="00A67301">
      <w:pPr>
        <w:pStyle w:val="ListParagraph"/>
        <w:spacing w:after="0" w:line="240" w:lineRule="auto"/>
        <w:ind w:left="360"/>
        <w:rPr>
          <w:rFonts w:ascii="Verdana" w:hAnsi="Verdana"/>
          <w:b/>
          <w:sz w:val="20"/>
          <w:szCs w:val="20"/>
          <w:u w:val="single"/>
        </w:rPr>
      </w:pPr>
      <w:r>
        <w:rPr>
          <w:noProof/>
        </w:rPr>
        <w:drawing>
          <wp:inline distT="0" distB="0" distL="0" distR="0" wp14:anchorId="4F40ACF6" wp14:editId="449A86B5">
            <wp:extent cx="6565392"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5392" cy="402336"/>
                    </a:xfrm>
                    <a:prstGeom prst="rect">
                      <a:avLst/>
                    </a:prstGeom>
                  </pic:spPr>
                </pic:pic>
              </a:graphicData>
            </a:graphic>
          </wp:inline>
        </w:drawing>
      </w:r>
    </w:p>
    <w:p w14:paraId="2D8C980D" w14:textId="77777777" w:rsidR="007E34A2" w:rsidRDefault="007E34A2" w:rsidP="00A67301">
      <w:pPr>
        <w:pStyle w:val="ListParagraph"/>
        <w:spacing w:after="0" w:line="240" w:lineRule="auto"/>
        <w:ind w:left="360"/>
        <w:rPr>
          <w:rFonts w:ascii="Verdana" w:hAnsi="Verdana"/>
          <w:bCs/>
          <w:sz w:val="20"/>
          <w:szCs w:val="20"/>
        </w:rPr>
      </w:pPr>
    </w:p>
    <w:p w14:paraId="33510648" w14:textId="07D32CFC" w:rsidR="001802FB" w:rsidRPr="00DF4140" w:rsidRDefault="001802FB" w:rsidP="000B1BF7">
      <w:pPr>
        <w:spacing w:line="240" w:lineRule="auto"/>
        <w:rPr>
          <w:rFonts w:ascii="Verdana" w:hAnsi="Verdana"/>
          <w:b/>
          <w:sz w:val="20"/>
          <w:szCs w:val="20"/>
        </w:rPr>
      </w:pPr>
      <w:r>
        <w:rPr>
          <w:rFonts w:ascii="Verdana" w:hAnsi="Verdana"/>
          <w:b/>
          <w:sz w:val="20"/>
          <w:szCs w:val="20"/>
          <w:u w:val="single"/>
        </w:rPr>
        <w:t xml:space="preserve">Additional </w:t>
      </w:r>
      <w:r w:rsidRPr="00DF4140">
        <w:rPr>
          <w:rFonts w:ascii="Verdana" w:hAnsi="Verdana"/>
          <w:b/>
          <w:sz w:val="20"/>
          <w:szCs w:val="20"/>
          <w:u w:val="single"/>
        </w:rPr>
        <w:t>Tips and Tricks:</w:t>
      </w:r>
    </w:p>
    <w:p w14:paraId="466AD9B6" w14:textId="7ADB4AD8"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To view a field definition, click in any field and select F1.</w:t>
      </w:r>
    </w:p>
    <w:p w14:paraId="76996F83" w14:textId="77777777"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If the personnel number is unknown, click on the drop-down box </w:t>
      </w:r>
      <w:r w:rsidRPr="00DF4140">
        <w:rPr>
          <w:rFonts w:ascii="Verdana" w:hAnsi="Verdana"/>
          <w:noProof/>
          <w:color w:val="000000" w:themeColor="text1"/>
        </w:rPr>
        <w:drawing>
          <wp:inline distT="0" distB="0" distL="0" distR="0" wp14:anchorId="2E075FD9" wp14:editId="6BF4C98B">
            <wp:extent cx="146304" cy="15544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 cy="155448"/>
                    </a:xfrm>
                    <a:prstGeom prst="rect">
                      <a:avLst/>
                    </a:prstGeom>
                    <a:noFill/>
                    <a:ln>
                      <a:noFill/>
                    </a:ln>
                  </pic:spPr>
                </pic:pic>
              </a:graphicData>
            </a:graphic>
          </wp:inline>
        </w:drawing>
      </w:r>
      <w:r w:rsidRPr="00DF4140">
        <w:rPr>
          <w:rFonts w:ascii="Verdana" w:hAnsi="Verdana"/>
          <w:color w:val="000000" w:themeColor="text1"/>
        </w:rPr>
        <w:t xml:space="preserve"> in the field to access the </w:t>
      </w:r>
    </w:p>
    <w:p w14:paraId="0C2F07FE" w14:textId="1EB73C85" w:rsidR="001802FB" w:rsidRPr="00DF4140" w:rsidRDefault="001802FB" w:rsidP="000B1BF7">
      <w:pPr>
        <w:pStyle w:val="List"/>
        <w:numPr>
          <w:ilvl w:val="0"/>
          <w:numId w:val="0"/>
        </w:numPr>
        <w:spacing w:after="0" w:line="240" w:lineRule="auto"/>
        <w:ind w:left="720" w:right="0"/>
        <w:contextualSpacing/>
        <w:rPr>
          <w:rFonts w:ascii="Verdana" w:hAnsi="Verdana"/>
          <w:color w:val="000000" w:themeColor="text1"/>
        </w:rPr>
      </w:pPr>
      <w:r w:rsidRPr="00DF4140">
        <w:rPr>
          <w:rFonts w:ascii="Verdana" w:hAnsi="Verdana"/>
          <w:color w:val="000000" w:themeColor="text1"/>
        </w:rPr>
        <w:t>search feature.</w:t>
      </w:r>
    </w:p>
    <w:p w14:paraId="03524BD5" w14:textId="6E9CAEDB"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select a custom-made report, use the Get Variant </w:t>
      </w:r>
      <w:r w:rsidRPr="00DF4140">
        <w:rPr>
          <w:rFonts w:ascii="Verdana" w:hAnsi="Verdana"/>
          <w:noProof/>
          <w:color w:val="000000" w:themeColor="text1"/>
        </w:rPr>
        <w:drawing>
          <wp:inline distT="0" distB="0" distL="0" distR="0" wp14:anchorId="28E4BECD" wp14:editId="6A788820">
            <wp:extent cx="201168" cy="21031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 cy="210312"/>
                    </a:xfrm>
                    <a:prstGeom prst="rect">
                      <a:avLst/>
                    </a:prstGeom>
                    <a:noFill/>
                    <a:ln>
                      <a:noFill/>
                    </a:ln>
                  </pic:spPr>
                </pic:pic>
              </a:graphicData>
            </a:graphic>
          </wp:inline>
        </w:drawing>
      </w:r>
      <w:r w:rsidRPr="00DF4140">
        <w:rPr>
          <w:rFonts w:ascii="Verdana" w:hAnsi="Verdana"/>
          <w:color w:val="000000" w:themeColor="text1"/>
        </w:rPr>
        <w:t xml:space="preserve"> icon, or Shift +F5.</w:t>
      </w:r>
    </w:p>
    <w:p w14:paraId="0733D278" w14:textId="3984C9DC"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sort records ascending, use the </w:t>
      </w:r>
      <w:r w:rsidR="002E6064">
        <w:rPr>
          <w:rFonts w:ascii="Verdana" w:hAnsi="Verdana"/>
          <w:color w:val="000000" w:themeColor="text1"/>
        </w:rPr>
        <w:t>S</w:t>
      </w:r>
      <w:r w:rsidRPr="00DF4140">
        <w:rPr>
          <w:rFonts w:ascii="Verdana" w:hAnsi="Verdana"/>
          <w:color w:val="000000" w:themeColor="text1"/>
        </w:rPr>
        <w:t xml:space="preserve">ort </w:t>
      </w:r>
      <w:r w:rsidR="002E6064">
        <w:rPr>
          <w:rFonts w:ascii="Verdana" w:hAnsi="Verdana"/>
          <w:color w:val="000000" w:themeColor="text1"/>
        </w:rPr>
        <w:t>in A</w:t>
      </w:r>
      <w:r w:rsidRPr="00DF4140">
        <w:rPr>
          <w:rFonts w:ascii="Verdana" w:hAnsi="Verdana"/>
          <w:color w:val="000000" w:themeColor="text1"/>
        </w:rPr>
        <w:t>scending</w:t>
      </w:r>
      <w:r w:rsidR="002E6064">
        <w:rPr>
          <w:rFonts w:ascii="Verdana" w:hAnsi="Verdana"/>
          <w:color w:val="000000" w:themeColor="text1"/>
        </w:rPr>
        <w:t xml:space="preserve"> Order</w:t>
      </w:r>
      <w:r w:rsidRPr="00DF4140">
        <w:rPr>
          <w:rFonts w:ascii="Verdana" w:hAnsi="Verdana"/>
          <w:color w:val="000000" w:themeColor="text1"/>
        </w:rPr>
        <w:t xml:space="preserve"> </w:t>
      </w:r>
      <w:r w:rsidRPr="00DF4140">
        <w:rPr>
          <w:rFonts w:ascii="Verdana" w:hAnsi="Verdana"/>
          <w:noProof/>
          <w:color w:val="000000" w:themeColor="text1"/>
        </w:rPr>
        <w:drawing>
          <wp:inline distT="0" distB="0" distL="0" distR="0" wp14:anchorId="2D0B22AC" wp14:editId="1F3DDB4E">
            <wp:extent cx="182880" cy="1920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92024"/>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F4</w:t>
      </w:r>
      <w:r w:rsidRPr="00DF4140">
        <w:rPr>
          <w:rFonts w:ascii="Verdana" w:hAnsi="Verdana"/>
          <w:color w:val="000000" w:themeColor="text1"/>
        </w:rPr>
        <w:t>.</w:t>
      </w:r>
    </w:p>
    <w:p w14:paraId="6A1DFFE3" w14:textId="16CC05F8"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sort records descending, use the </w:t>
      </w:r>
      <w:r w:rsidR="002E6064">
        <w:rPr>
          <w:rFonts w:ascii="Verdana" w:hAnsi="Verdana"/>
          <w:color w:val="000000" w:themeColor="text1"/>
        </w:rPr>
        <w:t>S</w:t>
      </w:r>
      <w:r w:rsidRPr="00DF4140">
        <w:rPr>
          <w:rFonts w:ascii="Verdana" w:hAnsi="Verdana"/>
          <w:color w:val="000000" w:themeColor="text1"/>
        </w:rPr>
        <w:t xml:space="preserve">ort </w:t>
      </w:r>
      <w:r w:rsidR="002E6064">
        <w:rPr>
          <w:rFonts w:ascii="Verdana" w:hAnsi="Verdana"/>
          <w:color w:val="000000" w:themeColor="text1"/>
        </w:rPr>
        <w:t>in D</w:t>
      </w:r>
      <w:r w:rsidRPr="00DF4140">
        <w:rPr>
          <w:rFonts w:ascii="Verdana" w:hAnsi="Verdana"/>
          <w:color w:val="000000" w:themeColor="text1"/>
        </w:rPr>
        <w:t>escending</w:t>
      </w:r>
      <w:r w:rsidR="002E6064">
        <w:rPr>
          <w:rFonts w:ascii="Verdana" w:hAnsi="Verdana"/>
          <w:color w:val="000000" w:themeColor="text1"/>
        </w:rPr>
        <w:t xml:space="preserve"> Order</w:t>
      </w:r>
      <w:r w:rsidRPr="00DF4140">
        <w:rPr>
          <w:rFonts w:ascii="Verdana" w:hAnsi="Verdana"/>
          <w:color w:val="000000" w:themeColor="text1"/>
        </w:rPr>
        <w:t xml:space="preserve"> </w:t>
      </w:r>
      <w:r w:rsidRPr="00DF4140">
        <w:rPr>
          <w:rFonts w:ascii="Verdana" w:hAnsi="Verdana"/>
          <w:noProof/>
          <w:color w:val="000000" w:themeColor="text1"/>
        </w:rPr>
        <w:drawing>
          <wp:inline distT="0" distB="0" distL="0" distR="0" wp14:anchorId="2313095E" wp14:editId="2C5B204F">
            <wp:extent cx="219456" cy="1828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 cy="182880"/>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Shift + F4</w:t>
      </w:r>
      <w:r w:rsidRPr="00DF4140">
        <w:rPr>
          <w:rFonts w:ascii="Verdana" w:hAnsi="Verdana"/>
          <w:color w:val="000000" w:themeColor="text1"/>
        </w:rPr>
        <w:t>.</w:t>
      </w:r>
    </w:p>
    <w:p w14:paraId="1BEEA470" w14:textId="6D91A922"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set a filter, use the </w:t>
      </w:r>
      <w:r w:rsidR="002E6064">
        <w:rPr>
          <w:rFonts w:ascii="Verdana" w:hAnsi="Verdana"/>
          <w:color w:val="000000" w:themeColor="text1"/>
        </w:rPr>
        <w:t>S</w:t>
      </w:r>
      <w:r w:rsidRPr="00DF4140">
        <w:rPr>
          <w:rFonts w:ascii="Verdana" w:hAnsi="Verdana"/>
          <w:color w:val="000000" w:themeColor="text1"/>
        </w:rPr>
        <w:t xml:space="preserve">et </w:t>
      </w:r>
      <w:r w:rsidR="002E6064">
        <w:rPr>
          <w:rFonts w:ascii="Verdana" w:hAnsi="Verdana"/>
          <w:color w:val="000000" w:themeColor="text1"/>
        </w:rPr>
        <w:t>F</w:t>
      </w:r>
      <w:r w:rsidRPr="00DF4140">
        <w:rPr>
          <w:rFonts w:ascii="Verdana" w:hAnsi="Verdana"/>
          <w:color w:val="000000" w:themeColor="text1"/>
        </w:rPr>
        <w:t xml:space="preserve">ilter </w:t>
      </w:r>
      <w:r w:rsidRPr="00DF4140">
        <w:rPr>
          <w:rFonts w:ascii="Verdana" w:hAnsi="Verdana"/>
          <w:noProof/>
          <w:color w:val="000000" w:themeColor="text1"/>
        </w:rPr>
        <w:drawing>
          <wp:inline distT="0" distB="0" distL="0" distR="0" wp14:anchorId="3EF34347" wp14:editId="1568C6B3">
            <wp:extent cx="201168" cy="16459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 cy="164592"/>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F5</w:t>
      </w:r>
      <w:r w:rsidRPr="00DF4140">
        <w:rPr>
          <w:rFonts w:ascii="Verdana" w:hAnsi="Verdana"/>
          <w:color w:val="000000" w:themeColor="text1"/>
        </w:rPr>
        <w:t>.</w:t>
      </w:r>
    </w:p>
    <w:p w14:paraId="0B8EAC64" w14:textId="443472B3" w:rsidR="00F91813" w:rsidRDefault="00F91813" w:rsidP="000B1BF7">
      <w:pPr>
        <w:pStyle w:val="List"/>
        <w:numPr>
          <w:ilvl w:val="0"/>
          <w:numId w:val="9"/>
        </w:numPr>
        <w:spacing w:after="0" w:line="240" w:lineRule="auto"/>
        <w:ind w:right="0"/>
        <w:contextualSpacing/>
        <w:rPr>
          <w:rFonts w:ascii="Verdana" w:hAnsi="Verdana"/>
          <w:color w:val="000000" w:themeColor="text1"/>
        </w:rPr>
      </w:pPr>
      <w:r>
        <w:rPr>
          <w:rFonts w:ascii="Verdana" w:hAnsi="Verdana"/>
          <w:color w:val="000000" w:themeColor="text1"/>
        </w:rPr>
        <w:t xml:space="preserve">To </w:t>
      </w:r>
      <w:r w:rsidR="002E6064">
        <w:rPr>
          <w:rFonts w:ascii="Verdana" w:hAnsi="Verdana"/>
          <w:color w:val="000000" w:themeColor="text1"/>
        </w:rPr>
        <w:t>total</w:t>
      </w:r>
      <w:r>
        <w:rPr>
          <w:rFonts w:ascii="Verdana" w:hAnsi="Verdana"/>
          <w:color w:val="000000" w:themeColor="text1"/>
        </w:rPr>
        <w:t xml:space="preserve"> records, use the </w:t>
      </w:r>
      <w:r w:rsidR="002E6064">
        <w:rPr>
          <w:rFonts w:ascii="Verdana" w:hAnsi="Verdana"/>
          <w:color w:val="000000" w:themeColor="text1"/>
        </w:rPr>
        <w:t xml:space="preserve">Total </w:t>
      </w:r>
      <w:r>
        <w:rPr>
          <w:noProof/>
        </w:rPr>
        <w:drawing>
          <wp:inline distT="0" distB="0" distL="0" distR="0" wp14:anchorId="6C751528" wp14:editId="62B98FFF">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500" cy="190500"/>
                    </a:xfrm>
                    <a:prstGeom prst="rect">
                      <a:avLst/>
                    </a:prstGeom>
                  </pic:spPr>
                </pic:pic>
              </a:graphicData>
            </a:graphic>
          </wp:inline>
        </w:drawing>
      </w:r>
      <w:r>
        <w:rPr>
          <w:rFonts w:ascii="Verdana" w:hAnsi="Verdana"/>
          <w:color w:val="000000" w:themeColor="text1"/>
        </w:rPr>
        <w:t xml:space="preserve"> icon</w:t>
      </w:r>
      <w:r w:rsidR="002E6064">
        <w:rPr>
          <w:rFonts w:ascii="Verdana" w:hAnsi="Verdana"/>
          <w:color w:val="000000" w:themeColor="text1"/>
        </w:rPr>
        <w:t>, or Ctrl + F6</w:t>
      </w:r>
      <w:r>
        <w:rPr>
          <w:rFonts w:ascii="Verdana" w:hAnsi="Verdana"/>
          <w:color w:val="000000" w:themeColor="text1"/>
        </w:rPr>
        <w:t>.</w:t>
      </w:r>
    </w:p>
    <w:p w14:paraId="2D272658" w14:textId="7B2CDB9D"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print preview, use the </w:t>
      </w:r>
      <w:r w:rsidR="002E6064">
        <w:rPr>
          <w:rFonts w:ascii="Verdana" w:hAnsi="Verdana"/>
          <w:color w:val="000000" w:themeColor="text1"/>
        </w:rPr>
        <w:t>P</w:t>
      </w:r>
      <w:r w:rsidRPr="00DF4140">
        <w:rPr>
          <w:rFonts w:ascii="Verdana" w:hAnsi="Verdana"/>
          <w:color w:val="000000" w:themeColor="text1"/>
        </w:rPr>
        <w:t xml:space="preserve">rint </w:t>
      </w:r>
      <w:r w:rsidR="002E6064">
        <w:rPr>
          <w:rFonts w:ascii="Verdana" w:hAnsi="Verdana"/>
          <w:color w:val="000000" w:themeColor="text1"/>
        </w:rPr>
        <w:t>P</w:t>
      </w:r>
      <w:r w:rsidRPr="00DF4140">
        <w:rPr>
          <w:rFonts w:ascii="Verdana" w:hAnsi="Verdana"/>
          <w:color w:val="000000" w:themeColor="text1"/>
        </w:rPr>
        <w:t xml:space="preserve">review </w:t>
      </w:r>
      <w:r w:rsidRPr="00DF4140">
        <w:rPr>
          <w:rFonts w:ascii="Verdana" w:hAnsi="Verdana"/>
          <w:noProof/>
          <w:color w:val="000000" w:themeColor="text1"/>
        </w:rPr>
        <w:drawing>
          <wp:inline distT="0" distB="0" distL="0" distR="0" wp14:anchorId="6F9B7493" wp14:editId="39D42A68">
            <wp:extent cx="256032" cy="1737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 cy="173736"/>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Shift + F10</w:t>
      </w:r>
      <w:r w:rsidRPr="00DF4140">
        <w:rPr>
          <w:rFonts w:ascii="Verdana" w:hAnsi="Verdana"/>
          <w:color w:val="000000" w:themeColor="text1"/>
        </w:rPr>
        <w:t>.</w:t>
      </w:r>
    </w:p>
    <w:p w14:paraId="51F6C6A6"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the report to MS Excel, use the Microsoft Excel </w:t>
      </w:r>
      <w:r w:rsidRPr="00DF4140">
        <w:rPr>
          <w:rFonts w:ascii="Verdana" w:hAnsi="Verdana"/>
          <w:noProof/>
          <w:color w:val="000000" w:themeColor="text1"/>
        </w:rPr>
        <w:drawing>
          <wp:inline distT="0" distB="0" distL="0" distR="0" wp14:anchorId="1B6BAD21" wp14:editId="0CDD7A32">
            <wp:extent cx="219456" cy="18288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456" cy="182880"/>
                    </a:xfrm>
                    <a:prstGeom prst="rect">
                      <a:avLst/>
                    </a:prstGeom>
                    <a:noFill/>
                    <a:ln>
                      <a:noFill/>
                    </a:ln>
                  </pic:spPr>
                </pic:pic>
              </a:graphicData>
            </a:graphic>
          </wp:inline>
        </w:drawing>
      </w:r>
      <w:r w:rsidRPr="00DF4140">
        <w:rPr>
          <w:rFonts w:ascii="Verdana" w:hAnsi="Verdana"/>
          <w:color w:val="000000" w:themeColor="text1"/>
        </w:rPr>
        <w:t xml:space="preserve"> icon, or Ctrl + Shift + F7.</w:t>
      </w:r>
    </w:p>
    <w:p w14:paraId="032FAF7E"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the report to MS Word, use the Word Processing </w:t>
      </w:r>
      <w:r w:rsidRPr="00DF4140">
        <w:rPr>
          <w:rFonts w:ascii="Verdana" w:hAnsi="Verdana"/>
          <w:noProof/>
          <w:color w:val="000000" w:themeColor="text1"/>
        </w:rPr>
        <w:drawing>
          <wp:inline distT="0" distB="0" distL="0" distR="0" wp14:anchorId="27A59447" wp14:editId="16361F8B">
            <wp:extent cx="192024" cy="1737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024" cy="173736"/>
                    </a:xfrm>
                    <a:prstGeom prst="rect">
                      <a:avLst/>
                    </a:prstGeom>
                    <a:noFill/>
                    <a:ln>
                      <a:noFill/>
                    </a:ln>
                  </pic:spPr>
                </pic:pic>
              </a:graphicData>
            </a:graphic>
          </wp:inline>
        </w:drawing>
      </w:r>
      <w:r w:rsidRPr="00DF4140">
        <w:rPr>
          <w:rFonts w:ascii="Verdana" w:hAnsi="Verdana"/>
          <w:color w:val="000000" w:themeColor="text1"/>
        </w:rPr>
        <w:t xml:space="preserve"> icon, or Ctrl + Shift + F8.</w:t>
      </w:r>
    </w:p>
    <w:p w14:paraId="576C1870"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to a local file, use the Local File </w:t>
      </w:r>
      <w:r w:rsidRPr="00DF4140">
        <w:rPr>
          <w:rFonts w:ascii="Verdana" w:hAnsi="Verdana"/>
          <w:noProof/>
          <w:color w:val="000000" w:themeColor="text1"/>
        </w:rPr>
        <w:drawing>
          <wp:inline distT="0" distB="0" distL="0" distR="0" wp14:anchorId="3564D05E" wp14:editId="779A7AD0">
            <wp:extent cx="201168" cy="173736"/>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168" cy="173736"/>
                    </a:xfrm>
                    <a:prstGeom prst="rect">
                      <a:avLst/>
                    </a:prstGeom>
                    <a:noFill/>
                    <a:ln>
                      <a:noFill/>
                    </a:ln>
                  </pic:spPr>
                </pic:pic>
              </a:graphicData>
            </a:graphic>
          </wp:inline>
        </w:drawing>
      </w:r>
      <w:r w:rsidRPr="00DF4140">
        <w:rPr>
          <w:rFonts w:ascii="Verdana" w:hAnsi="Verdana"/>
          <w:color w:val="000000" w:themeColor="text1"/>
        </w:rPr>
        <w:t xml:space="preserve"> icon, or Ctrl + Shift + F9.</w:t>
      </w:r>
    </w:p>
    <w:p w14:paraId="68F26C36" w14:textId="0722BA0F"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send via e-mail, use the Mail </w:t>
      </w:r>
      <w:r w:rsidR="002E6064">
        <w:rPr>
          <w:rFonts w:ascii="Verdana" w:hAnsi="Verdana"/>
          <w:color w:val="000000" w:themeColor="text1"/>
        </w:rPr>
        <w:t>R</w:t>
      </w:r>
      <w:r w:rsidRPr="00DF4140">
        <w:rPr>
          <w:rFonts w:ascii="Verdana" w:hAnsi="Verdana"/>
          <w:color w:val="000000" w:themeColor="text1"/>
        </w:rPr>
        <w:t xml:space="preserve">ecipient </w:t>
      </w:r>
      <w:r w:rsidRPr="00DF4140">
        <w:rPr>
          <w:rFonts w:ascii="Verdana" w:hAnsi="Verdana"/>
          <w:noProof/>
          <w:color w:val="000000" w:themeColor="text1"/>
        </w:rPr>
        <w:drawing>
          <wp:inline distT="0" distB="0" distL="0" distR="0" wp14:anchorId="7C668781" wp14:editId="04694924">
            <wp:extent cx="164592" cy="18288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592" cy="182880"/>
                    </a:xfrm>
                    <a:prstGeom prst="rect">
                      <a:avLst/>
                    </a:prstGeom>
                    <a:noFill/>
                    <a:ln>
                      <a:noFill/>
                    </a:ln>
                  </pic:spPr>
                </pic:pic>
              </a:graphicData>
            </a:graphic>
          </wp:inline>
        </w:drawing>
      </w:r>
      <w:r w:rsidRPr="00DF4140">
        <w:rPr>
          <w:rFonts w:ascii="Verdana" w:hAnsi="Verdana"/>
          <w:color w:val="000000" w:themeColor="text1"/>
        </w:rPr>
        <w:t xml:space="preserve"> icon, or Ctrl + F7.</w:t>
      </w:r>
    </w:p>
    <w:p w14:paraId="7325FAE1" w14:textId="3431950B" w:rsidR="002E6064" w:rsidRDefault="002E6064" w:rsidP="000B1BF7">
      <w:pPr>
        <w:pStyle w:val="List"/>
        <w:numPr>
          <w:ilvl w:val="0"/>
          <w:numId w:val="9"/>
        </w:numPr>
        <w:spacing w:after="0" w:line="240" w:lineRule="auto"/>
        <w:ind w:right="0"/>
        <w:contextualSpacing/>
        <w:rPr>
          <w:rFonts w:ascii="Verdana" w:hAnsi="Verdana"/>
          <w:color w:val="000000" w:themeColor="text1"/>
        </w:rPr>
      </w:pPr>
      <w:r>
        <w:rPr>
          <w:rFonts w:ascii="Verdana" w:hAnsi="Verdana"/>
          <w:color w:val="000000" w:themeColor="text1"/>
        </w:rPr>
        <w:t xml:space="preserve">To </w:t>
      </w:r>
      <w:r w:rsidR="0002106D">
        <w:rPr>
          <w:rFonts w:ascii="Verdana" w:hAnsi="Verdana"/>
          <w:color w:val="000000" w:themeColor="text1"/>
        </w:rPr>
        <w:t xml:space="preserve">analyze </w:t>
      </w:r>
      <w:r>
        <w:rPr>
          <w:rFonts w:ascii="Verdana" w:hAnsi="Verdana"/>
          <w:color w:val="000000" w:themeColor="text1"/>
        </w:rPr>
        <w:t xml:space="preserve">the data, use the ABC Analysis </w:t>
      </w:r>
      <w:r>
        <w:rPr>
          <w:noProof/>
        </w:rPr>
        <w:drawing>
          <wp:inline distT="0" distB="0" distL="0" distR="0" wp14:anchorId="49704CCA" wp14:editId="743EC09D">
            <wp:extent cx="20002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0025" cy="180975"/>
                    </a:xfrm>
                    <a:prstGeom prst="rect">
                      <a:avLst/>
                    </a:prstGeom>
                  </pic:spPr>
                </pic:pic>
              </a:graphicData>
            </a:graphic>
          </wp:inline>
        </w:drawing>
      </w:r>
      <w:r>
        <w:rPr>
          <w:rFonts w:ascii="Verdana" w:hAnsi="Verdana"/>
          <w:color w:val="000000" w:themeColor="text1"/>
        </w:rPr>
        <w:t xml:space="preserve"> icon, or </w:t>
      </w:r>
      <w:r w:rsidRPr="00DF4140">
        <w:rPr>
          <w:rFonts w:ascii="Verdana" w:hAnsi="Verdana"/>
          <w:color w:val="000000" w:themeColor="text1"/>
        </w:rPr>
        <w:t>Ctrl + F</w:t>
      </w:r>
      <w:r>
        <w:rPr>
          <w:rFonts w:ascii="Verdana" w:hAnsi="Verdana"/>
          <w:color w:val="000000" w:themeColor="text1"/>
        </w:rPr>
        <w:t xml:space="preserve">1. </w:t>
      </w:r>
    </w:p>
    <w:p w14:paraId="372E3733" w14:textId="4FDD2D76"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create a graph, use the Graphic </w:t>
      </w:r>
      <w:r w:rsidRPr="00DF4140">
        <w:rPr>
          <w:rFonts w:ascii="Verdana" w:hAnsi="Verdana"/>
          <w:noProof/>
          <w:color w:val="000000" w:themeColor="text1"/>
        </w:rPr>
        <w:drawing>
          <wp:inline distT="0" distB="0" distL="0" distR="0" wp14:anchorId="5627A57F" wp14:editId="4A04D48D">
            <wp:extent cx="182880" cy="1371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37160"/>
                    </a:xfrm>
                    <a:prstGeom prst="rect">
                      <a:avLst/>
                    </a:prstGeom>
                    <a:noFill/>
                    <a:ln>
                      <a:noFill/>
                    </a:ln>
                  </pic:spPr>
                </pic:pic>
              </a:graphicData>
            </a:graphic>
          </wp:inline>
        </w:drawing>
      </w:r>
      <w:r w:rsidRPr="00DF4140">
        <w:rPr>
          <w:rFonts w:ascii="Verdana" w:hAnsi="Verdana"/>
          <w:color w:val="000000" w:themeColor="text1"/>
        </w:rPr>
        <w:t xml:space="preserve"> icon, or Ctrl + Shift + F11.</w:t>
      </w:r>
    </w:p>
    <w:p w14:paraId="0308625E"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change the report layout, use the Change Layout </w:t>
      </w:r>
      <w:r w:rsidRPr="00DF4140">
        <w:rPr>
          <w:rFonts w:ascii="Verdana" w:hAnsi="Verdana"/>
          <w:noProof/>
          <w:color w:val="000000" w:themeColor="text1"/>
        </w:rPr>
        <w:drawing>
          <wp:inline distT="0" distB="0" distL="0" distR="0" wp14:anchorId="365AEFC7" wp14:editId="59AD74DE">
            <wp:extent cx="228600" cy="1920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2024"/>
                    </a:xfrm>
                    <a:prstGeom prst="rect">
                      <a:avLst/>
                    </a:prstGeom>
                    <a:noFill/>
                    <a:ln>
                      <a:noFill/>
                    </a:ln>
                  </pic:spPr>
                </pic:pic>
              </a:graphicData>
            </a:graphic>
          </wp:inline>
        </w:drawing>
      </w:r>
      <w:r w:rsidRPr="00DF4140">
        <w:rPr>
          <w:rFonts w:ascii="Verdana" w:hAnsi="Verdana"/>
          <w:color w:val="000000" w:themeColor="text1"/>
        </w:rPr>
        <w:t xml:space="preserve"> icon, or Ctrl + F8.</w:t>
      </w:r>
    </w:p>
    <w:p w14:paraId="73B26485"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select a custom layout, use the Select Layout </w:t>
      </w:r>
      <w:r w:rsidRPr="00DF4140">
        <w:rPr>
          <w:rFonts w:ascii="Verdana" w:hAnsi="Verdana"/>
          <w:noProof/>
          <w:color w:val="000000" w:themeColor="text1"/>
        </w:rPr>
        <w:drawing>
          <wp:inline distT="0" distB="0" distL="0" distR="0" wp14:anchorId="6E693EBD" wp14:editId="5698CD8C">
            <wp:extent cx="182880" cy="164592"/>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64592"/>
                    </a:xfrm>
                    <a:prstGeom prst="rect">
                      <a:avLst/>
                    </a:prstGeom>
                    <a:noFill/>
                    <a:ln>
                      <a:noFill/>
                    </a:ln>
                  </pic:spPr>
                </pic:pic>
              </a:graphicData>
            </a:graphic>
          </wp:inline>
        </w:drawing>
      </w:r>
      <w:r w:rsidRPr="00DF4140">
        <w:rPr>
          <w:rFonts w:ascii="Verdana" w:hAnsi="Verdana"/>
          <w:color w:val="000000" w:themeColor="text1"/>
        </w:rPr>
        <w:t xml:space="preserve"> icon, or Ctrl +F9.</w:t>
      </w:r>
    </w:p>
    <w:p w14:paraId="1DC74140"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save a custom layout, use the Save Layout </w:t>
      </w:r>
      <w:r w:rsidRPr="00DF4140">
        <w:rPr>
          <w:rFonts w:ascii="Verdana" w:hAnsi="Verdana"/>
          <w:noProof/>
          <w:color w:val="000000" w:themeColor="text1"/>
        </w:rPr>
        <w:drawing>
          <wp:inline distT="0" distB="0" distL="0" distR="0" wp14:anchorId="3F125B7C" wp14:editId="3E4C85E7">
            <wp:extent cx="192024"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024" cy="182880"/>
                    </a:xfrm>
                    <a:prstGeom prst="rect">
                      <a:avLst/>
                    </a:prstGeom>
                    <a:noFill/>
                    <a:ln>
                      <a:noFill/>
                    </a:ln>
                  </pic:spPr>
                </pic:pic>
              </a:graphicData>
            </a:graphic>
          </wp:inline>
        </w:drawing>
      </w:r>
      <w:r w:rsidRPr="00DF4140">
        <w:rPr>
          <w:rFonts w:ascii="Verdana" w:hAnsi="Verdana"/>
          <w:color w:val="000000" w:themeColor="text1"/>
        </w:rPr>
        <w:t xml:space="preserve"> icon, or Ctrl + F10.</w:t>
      </w:r>
    </w:p>
    <w:p w14:paraId="001EF345"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For an overview of the report, use the Overview </w:t>
      </w:r>
      <w:r w:rsidRPr="00DF4140">
        <w:rPr>
          <w:rFonts w:ascii="Verdana" w:hAnsi="Verdana"/>
          <w:noProof/>
          <w:color w:val="000000" w:themeColor="text1"/>
        </w:rPr>
        <w:drawing>
          <wp:inline distT="0" distB="0" distL="0" distR="0" wp14:anchorId="18B9D14D" wp14:editId="2B9F3D68">
            <wp:extent cx="557784" cy="1737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784" cy="173736"/>
                    </a:xfrm>
                    <a:prstGeom prst="rect">
                      <a:avLst/>
                    </a:prstGeom>
                    <a:noFill/>
                    <a:ln>
                      <a:noFill/>
                    </a:ln>
                  </pic:spPr>
                </pic:pic>
              </a:graphicData>
            </a:graphic>
          </wp:inline>
        </w:drawing>
      </w:r>
      <w:r w:rsidRPr="00DF4140">
        <w:rPr>
          <w:rFonts w:ascii="Verdana" w:hAnsi="Verdana"/>
          <w:color w:val="000000" w:themeColor="text1"/>
        </w:rPr>
        <w:t xml:space="preserve"> icon, or Shift + F4.</w:t>
      </w:r>
    </w:p>
    <w:p w14:paraId="3E674854"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For a detail view of the report, use the Rotate detail view </w:t>
      </w:r>
      <w:r w:rsidRPr="00DF4140">
        <w:rPr>
          <w:rFonts w:ascii="Verdana" w:hAnsi="Verdana"/>
          <w:noProof/>
          <w:color w:val="000000" w:themeColor="text1"/>
        </w:rPr>
        <w:drawing>
          <wp:inline distT="0" distB="0" distL="0" distR="0" wp14:anchorId="17038EBC" wp14:editId="7E876E80">
            <wp:extent cx="987552" cy="182880"/>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7552" cy="182880"/>
                    </a:xfrm>
                    <a:prstGeom prst="rect">
                      <a:avLst/>
                    </a:prstGeom>
                    <a:noFill/>
                    <a:ln>
                      <a:noFill/>
                    </a:ln>
                  </pic:spPr>
                </pic:pic>
              </a:graphicData>
            </a:graphic>
          </wp:inline>
        </w:drawing>
      </w:r>
      <w:r w:rsidRPr="00DF4140">
        <w:rPr>
          <w:rFonts w:ascii="Verdana" w:hAnsi="Verdana"/>
          <w:color w:val="000000" w:themeColor="text1"/>
        </w:rPr>
        <w:t xml:space="preserve"> icon, or Shift + F5.</w:t>
      </w:r>
    </w:p>
    <w:p w14:paraId="1B4E8314" w14:textId="77777777"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view comments, use the Comments </w:t>
      </w:r>
      <w:r w:rsidRPr="00DF4140">
        <w:rPr>
          <w:rFonts w:ascii="Verdana" w:hAnsi="Verdana"/>
          <w:noProof/>
          <w:color w:val="000000" w:themeColor="text1"/>
        </w:rPr>
        <w:drawing>
          <wp:inline distT="0" distB="0" distL="0" distR="0" wp14:anchorId="2CA72B26" wp14:editId="242F1404">
            <wp:extent cx="658368" cy="164592"/>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 cy="164592"/>
                    </a:xfrm>
                    <a:prstGeom prst="rect">
                      <a:avLst/>
                    </a:prstGeom>
                    <a:noFill/>
                    <a:ln>
                      <a:noFill/>
                    </a:ln>
                  </pic:spPr>
                </pic:pic>
              </a:graphicData>
            </a:graphic>
          </wp:inline>
        </w:drawing>
      </w:r>
      <w:r w:rsidRPr="00DF4140">
        <w:rPr>
          <w:rFonts w:ascii="Verdana" w:hAnsi="Verdana"/>
          <w:color w:val="000000" w:themeColor="text1"/>
        </w:rPr>
        <w:t xml:space="preserve"> icon, or Shift + F6.</w:t>
      </w:r>
    </w:p>
    <w:p w14:paraId="2F6DD88B" w14:textId="32E1F7CB" w:rsidR="001802FB" w:rsidRPr="00DF4140" w:rsidRDefault="001802FB" w:rsidP="000B1BF7">
      <w:pPr>
        <w:pStyle w:val="List"/>
        <w:numPr>
          <w:ilvl w:val="0"/>
          <w:numId w:val="0"/>
        </w:numPr>
        <w:spacing w:after="0" w:line="240" w:lineRule="auto"/>
        <w:ind w:left="360" w:right="0"/>
        <w:contextualSpacing/>
        <w:rPr>
          <w:rFonts w:ascii="Verdana" w:hAnsi="Verdana"/>
          <w:color w:val="000000" w:themeColor="text1"/>
        </w:rPr>
      </w:pPr>
    </w:p>
    <w:sectPr w:rsidR="001802FB" w:rsidRPr="00DF4140" w:rsidSect="002354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7DCD"/>
    <w:multiLevelType w:val="hybridMultilevel"/>
    <w:tmpl w:val="E5E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18A6"/>
    <w:multiLevelType w:val="hybridMultilevel"/>
    <w:tmpl w:val="7DE89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6338C"/>
    <w:multiLevelType w:val="hybridMultilevel"/>
    <w:tmpl w:val="BF769D3E"/>
    <w:lvl w:ilvl="0" w:tplc="7F1E09D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61E53"/>
    <w:multiLevelType w:val="hybridMultilevel"/>
    <w:tmpl w:val="1EC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49F0"/>
    <w:multiLevelType w:val="hybridMultilevel"/>
    <w:tmpl w:val="F37A5236"/>
    <w:lvl w:ilvl="0" w:tplc="49D83FF2">
      <w:start w:val="1"/>
      <w:numFmt w:val="bullet"/>
      <w:lvlText w:val="•"/>
      <w:lvlJc w:val="left"/>
      <w:pPr>
        <w:tabs>
          <w:tab w:val="num" w:pos="720"/>
        </w:tabs>
        <w:ind w:left="720" w:hanging="360"/>
      </w:pPr>
      <w:rPr>
        <w:rFonts w:ascii="Times New Roman" w:hAnsi="Times New Roman" w:hint="default"/>
      </w:rPr>
    </w:lvl>
    <w:lvl w:ilvl="1" w:tplc="B38CB0F4">
      <w:start w:val="1"/>
      <w:numFmt w:val="bullet"/>
      <w:lvlText w:val="•"/>
      <w:lvlJc w:val="left"/>
      <w:pPr>
        <w:tabs>
          <w:tab w:val="num" w:pos="1440"/>
        </w:tabs>
        <w:ind w:left="1440" w:hanging="360"/>
      </w:pPr>
      <w:rPr>
        <w:rFonts w:ascii="Times New Roman" w:hAnsi="Times New Roman" w:hint="default"/>
      </w:rPr>
    </w:lvl>
    <w:lvl w:ilvl="2" w:tplc="21866BEE" w:tentative="1">
      <w:start w:val="1"/>
      <w:numFmt w:val="bullet"/>
      <w:lvlText w:val="•"/>
      <w:lvlJc w:val="left"/>
      <w:pPr>
        <w:tabs>
          <w:tab w:val="num" w:pos="2160"/>
        </w:tabs>
        <w:ind w:left="2160" w:hanging="360"/>
      </w:pPr>
      <w:rPr>
        <w:rFonts w:ascii="Times New Roman" w:hAnsi="Times New Roman" w:hint="default"/>
      </w:rPr>
    </w:lvl>
    <w:lvl w:ilvl="3" w:tplc="210AEB7A" w:tentative="1">
      <w:start w:val="1"/>
      <w:numFmt w:val="bullet"/>
      <w:lvlText w:val="•"/>
      <w:lvlJc w:val="left"/>
      <w:pPr>
        <w:tabs>
          <w:tab w:val="num" w:pos="2880"/>
        </w:tabs>
        <w:ind w:left="2880" w:hanging="360"/>
      </w:pPr>
      <w:rPr>
        <w:rFonts w:ascii="Times New Roman" w:hAnsi="Times New Roman" w:hint="default"/>
      </w:rPr>
    </w:lvl>
    <w:lvl w:ilvl="4" w:tplc="3AD8E854" w:tentative="1">
      <w:start w:val="1"/>
      <w:numFmt w:val="bullet"/>
      <w:lvlText w:val="•"/>
      <w:lvlJc w:val="left"/>
      <w:pPr>
        <w:tabs>
          <w:tab w:val="num" w:pos="3600"/>
        </w:tabs>
        <w:ind w:left="3600" w:hanging="360"/>
      </w:pPr>
      <w:rPr>
        <w:rFonts w:ascii="Times New Roman" w:hAnsi="Times New Roman" w:hint="default"/>
      </w:rPr>
    </w:lvl>
    <w:lvl w:ilvl="5" w:tplc="8C065630" w:tentative="1">
      <w:start w:val="1"/>
      <w:numFmt w:val="bullet"/>
      <w:lvlText w:val="•"/>
      <w:lvlJc w:val="left"/>
      <w:pPr>
        <w:tabs>
          <w:tab w:val="num" w:pos="4320"/>
        </w:tabs>
        <w:ind w:left="4320" w:hanging="360"/>
      </w:pPr>
      <w:rPr>
        <w:rFonts w:ascii="Times New Roman" w:hAnsi="Times New Roman" w:hint="default"/>
      </w:rPr>
    </w:lvl>
    <w:lvl w:ilvl="6" w:tplc="F348D908" w:tentative="1">
      <w:start w:val="1"/>
      <w:numFmt w:val="bullet"/>
      <w:lvlText w:val="•"/>
      <w:lvlJc w:val="left"/>
      <w:pPr>
        <w:tabs>
          <w:tab w:val="num" w:pos="5040"/>
        </w:tabs>
        <w:ind w:left="5040" w:hanging="360"/>
      </w:pPr>
      <w:rPr>
        <w:rFonts w:ascii="Times New Roman" w:hAnsi="Times New Roman" w:hint="default"/>
      </w:rPr>
    </w:lvl>
    <w:lvl w:ilvl="7" w:tplc="90CC4A64" w:tentative="1">
      <w:start w:val="1"/>
      <w:numFmt w:val="bullet"/>
      <w:lvlText w:val="•"/>
      <w:lvlJc w:val="left"/>
      <w:pPr>
        <w:tabs>
          <w:tab w:val="num" w:pos="5760"/>
        </w:tabs>
        <w:ind w:left="5760" w:hanging="360"/>
      </w:pPr>
      <w:rPr>
        <w:rFonts w:ascii="Times New Roman" w:hAnsi="Times New Roman" w:hint="default"/>
      </w:rPr>
    </w:lvl>
    <w:lvl w:ilvl="8" w:tplc="568CD3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25C8D"/>
    <w:multiLevelType w:val="hybridMultilevel"/>
    <w:tmpl w:val="9536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6170B"/>
    <w:multiLevelType w:val="hybridMultilevel"/>
    <w:tmpl w:val="95DA6D68"/>
    <w:lvl w:ilvl="0" w:tplc="55AAC9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876A2"/>
    <w:multiLevelType w:val="hybridMultilevel"/>
    <w:tmpl w:val="D4183398"/>
    <w:lvl w:ilvl="0" w:tplc="B7EC5F3C">
      <w:start w:val="1"/>
      <w:numFmt w:val="bullet"/>
      <w:lvlText w:val="•"/>
      <w:lvlJc w:val="left"/>
      <w:pPr>
        <w:tabs>
          <w:tab w:val="num" w:pos="720"/>
        </w:tabs>
        <w:ind w:left="720" w:hanging="360"/>
      </w:pPr>
      <w:rPr>
        <w:rFonts w:ascii="Times New Roman" w:hAnsi="Times New Roman" w:hint="default"/>
      </w:rPr>
    </w:lvl>
    <w:lvl w:ilvl="1" w:tplc="EEE8DAA2">
      <w:start w:val="1"/>
      <w:numFmt w:val="bullet"/>
      <w:lvlText w:val="•"/>
      <w:lvlJc w:val="left"/>
      <w:pPr>
        <w:tabs>
          <w:tab w:val="num" w:pos="1440"/>
        </w:tabs>
        <w:ind w:left="1440" w:hanging="360"/>
      </w:pPr>
      <w:rPr>
        <w:rFonts w:ascii="Times New Roman" w:hAnsi="Times New Roman" w:hint="default"/>
      </w:rPr>
    </w:lvl>
    <w:lvl w:ilvl="2" w:tplc="1D36047C" w:tentative="1">
      <w:start w:val="1"/>
      <w:numFmt w:val="bullet"/>
      <w:lvlText w:val="•"/>
      <w:lvlJc w:val="left"/>
      <w:pPr>
        <w:tabs>
          <w:tab w:val="num" w:pos="2160"/>
        </w:tabs>
        <w:ind w:left="2160" w:hanging="360"/>
      </w:pPr>
      <w:rPr>
        <w:rFonts w:ascii="Times New Roman" w:hAnsi="Times New Roman" w:hint="default"/>
      </w:rPr>
    </w:lvl>
    <w:lvl w:ilvl="3" w:tplc="47B8BD54" w:tentative="1">
      <w:start w:val="1"/>
      <w:numFmt w:val="bullet"/>
      <w:lvlText w:val="•"/>
      <w:lvlJc w:val="left"/>
      <w:pPr>
        <w:tabs>
          <w:tab w:val="num" w:pos="2880"/>
        </w:tabs>
        <w:ind w:left="2880" w:hanging="360"/>
      </w:pPr>
      <w:rPr>
        <w:rFonts w:ascii="Times New Roman" w:hAnsi="Times New Roman" w:hint="default"/>
      </w:rPr>
    </w:lvl>
    <w:lvl w:ilvl="4" w:tplc="B9E4FB28" w:tentative="1">
      <w:start w:val="1"/>
      <w:numFmt w:val="bullet"/>
      <w:lvlText w:val="•"/>
      <w:lvlJc w:val="left"/>
      <w:pPr>
        <w:tabs>
          <w:tab w:val="num" w:pos="3600"/>
        </w:tabs>
        <w:ind w:left="3600" w:hanging="360"/>
      </w:pPr>
      <w:rPr>
        <w:rFonts w:ascii="Times New Roman" w:hAnsi="Times New Roman" w:hint="default"/>
      </w:rPr>
    </w:lvl>
    <w:lvl w:ilvl="5" w:tplc="F2844BF6" w:tentative="1">
      <w:start w:val="1"/>
      <w:numFmt w:val="bullet"/>
      <w:lvlText w:val="•"/>
      <w:lvlJc w:val="left"/>
      <w:pPr>
        <w:tabs>
          <w:tab w:val="num" w:pos="4320"/>
        </w:tabs>
        <w:ind w:left="4320" w:hanging="360"/>
      </w:pPr>
      <w:rPr>
        <w:rFonts w:ascii="Times New Roman" w:hAnsi="Times New Roman" w:hint="default"/>
      </w:rPr>
    </w:lvl>
    <w:lvl w:ilvl="6" w:tplc="702E2450" w:tentative="1">
      <w:start w:val="1"/>
      <w:numFmt w:val="bullet"/>
      <w:lvlText w:val="•"/>
      <w:lvlJc w:val="left"/>
      <w:pPr>
        <w:tabs>
          <w:tab w:val="num" w:pos="5040"/>
        </w:tabs>
        <w:ind w:left="5040" w:hanging="360"/>
      </w:pPr>
      <w:rPr>
        <w:rFonts w:ascii="Times New Roman" w:hAnsi="Times New Roman" w:hint="default"/>
      </w:rPr>
    </w:lvl>
    <w:lvl w:ilvl="7" w:tplc="65063210" w:tentative="1">
      <w:start w:val="1"/>
      <w:numFmt w:val="bullet"/>
      <w:lvlText w:val="•"/>
      <w:lvlJc w:val="left"/>
      <w:pPr>
        <w:tabs>
          <w:tab w:val="num" w:pos="5760"/>
        </w:tabs>
        <w:ind w:left="5760" w:hanging="360"/>
      </w:pPr>
      <w:rPr>
        <w:rFonts w:ascii="Times New Roman" w:hAnsi="Times New Roman" w:hint="default"/>
      </w:rPr>
    </w:lvl>
    <w:lvl w:ilvl="8" w:tplc="19A89F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DA55E6B"/>
    <w:multiLevelType w:val="hybridMultilevel"/>
    <w:tmpl w:val="011E46DA"/>
    <w:lvl w:ilvl="0" w:tplc="70166356">
      <w:start w:val="1"/>
      <w:numFmt w:val="bullet"/>
      <w:lvlText w:val="•"/>
      <w:lvlJc w:val="left"/>
      <w:pPr>
        <w:tabs>
          <w:tab w:val="num" w:pos="720"/>
        </w:tabs>
        <w:ind w:left="720" w:hanging="360"/>
      </w:pPr>
      <w:rPr>
        <w:rFonts w:ascii="Times New Roman" w:hAnsi="Times New Roman" w:hint="default"/>
      </w:rPr>
    </w:lvl>
    <w:lvl w:ilvl="1" w:tplc="4D8A01AE" w:tentative="1">
      <w:start w:val="1"/>
      <w:numFmt w:val="bullet"/>
      <w:lvlText w:val="•"/>
      <w:lvlJc w:val="left"/>
      <w:pPr>
        <w:tabs>
          <w:tab w:val="num" w:pos="1440"/>
        </w:tabs>
        <w:ind w:left="1440" w:hanging="360"/>
      </w:pPr>
      <w:rPr>
        <w:rFonts w:ascii="Times New Roman" w:hAnsi="Times New Roman" w:hint="default"/>
      </w:rPr>
    </w:lvl>
    <w:lvl w:ilvl="2" w:tplc="DBC0F5AC" w:tentative="1">
      <w:start w:val="1"/>
      <w:numFmt w:val="bullet"/>
      <w:lvlText w:val="•"/>
      <w:lvlJc w:val="left"/>
      <w:pPr>
        <w:tabs>
          <w:tab w:val="num" w:pos="2160"/>
        </w:tabs>
        <w:ind w:left="2160" w:hanging="360"/>
      </w:pPr>
      <w:rPr>
        <w:rFonts w:ascii="Times New Roman" w:hAnsi="Times New Roman" w:hint="default"/>
      </w:rPr>
    </w:lvl>
    <w:lvl w:ilvl="3" w:tplc="85E62974" w:tentative="1">
      <w:start w:val="1"/>
      <w:numFmt w:val="bullet"/>
      <w:lvlText w:val="•"/>
      <w:lvlJc w:val="left"/>
      <w:pPr>
        <w:tabs>
          <w:tab w:val="num" w:pos="2880"/>
        </w:tabs>
        <w:ind w:left="2880" w:hanging="360"/>
      </w:pPr>
      <w:rPr>
        <w:rFonts w:ascii="Times New Roman" w:hAnsi="Times New Roman" w:hint="default"/>
      </w:rPr>
    </w:lvl>
    <w:lvl w:ilvl="4" w:tplc="8F321702" w:tentative="1">
      <w:start w:val="1"/>
      <w:numFmt w:val="bullet"/>
      <w:lvlText w:val="•"/>
      <w:lvlJc w:val="left"/>
      <w:pPr>
        <w:tabs>
          <w:tab w:val="num" w:pos="3600"/>
        </w:tabs>
        <w:ind w:left="3600" w:hanging="360"/>
      </w:pPr>
      <w:rPr>
        <w:rFonts w:ascii="Times New Roman" w:hAnsi="Times New Roman" w:hint="default"/>
      </w:rPr>
    </w:lvl>
    <w:lvl w:ilvl="5" w:tplc="0EB0DA44" w:tentative="1">
      <w:start w:val="1"/>
      <w:numFmt w:val="bullet"/>
      <w:lvlText w:val="•"/>
      <w:lvlJc w:val="left"/>
      <w:pPr>
        <w:tabs>
          <w:tab w:val="num" w:pos="4320"/>
        </w:tabs>
        <w:ind w:left="4320" w:hanging="360"/>
      </w:pPr>
      <w:rPr>
        <w:rFonts w:ascii="Times New Roman" w:hAnsi="Times New Roman" w:hint="default"/>
      </w:rPr>
    </w:lvl>
    <w:lvl w:ilvl="6" w:tplc="24AC371C" w:tentative="1">
      <w:start w:val="1"/>
      <w:numFmt w:val="bullet"/>
      <w:lvlText w:val="•"/>
      <w:lvlJc w:val="left"/>
      <w:pPr>
        <w:tabs>
          <w:tab w:val="num" w:pos="5040"/>
        </w:tabs>
        <w:ind w:left="5040" w:hanging="360"/>
      </w:pPr>
      <w:rPr>
        <w:rFonts w:ascii="Times New Roman" w:hAnsi="Times New Roman" w:hint="default"/>
      </w:rPr>
    </w:lvl>
    <w:lvl w:ilvl="7" w:tplc="93605808" w:tentative="1">
      <w:start w:val="1"/>
      <w:numFmt w:val="bullet"/>
      <w:lvlText w:val="•"/>
      <w:lvlJc w:val="left"/>
      <w:pPr>
        <w:tabs>
          <w:tab w:val="num" w:pos="5760"/>
        </w:tabs>
        <w:ind w:left="5760" w:hanging="360"/>
      </w:pPr>
      <w:rPr>
        <w:rFonts w:ascii="Times New Roman" w:hAnsi="Times New Roman" w:hint="default"/>
      </w:rPr>
    </w:lvl>
    <w:lvl w:ilvl="8" w:tplc="9EAC9E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F009E3"/>
    <w:multiLevelType w:val="hybridMultilevel"/>
    <w:tmpl w:val="47DAD87C"/>
    <w:lvl w:ilvl="0" w:tplc="55AAC92A">
      <w:start w:val="1"/>
      <w:numFmt w:val="bullet"/>
      <w:lvlText w:val="•"/>
      <w:lvlJc w:val="left"/>
      <w:pPr>
        <w:tabs>
          <w:tab w:val="num" w:pos="720"/>
        </w:tabs>
        <w:ind w:left="720" w:hanging="360"/>
      </w:pPr>
      <w:rPr>
        <w:rFonts w:ascii="Arial" w:hAnsi="Arial" w:hint="default"/>
      </w:rPr>
    </w:lvl>
    <w:lvl w:ilvl="1" w:tplc="E820B64C">
      <w:start w:val="1"/>
      <w:numFmt w:val="bullet"/>
      <w:lvlText w:val="•"/>
      <w:lvlJc w:val="left"/>
      <w:pPr>
        <w:tabs>
          <w:tab w:val="num" w:pos="1440"/>
        </w:tabs>
        <w:ind w:left="1440" w:hanging="360"/>
      </w:pPr>
      <w:rPr>
        <w:rFonts w:ascii="Arial" w:hAnsi="Arial" w:hint="default"/>
      </w:rPr>
    </w:lvl>
    <w:lvl w:ilvl="2" w:tplc="FFD2DE16" w:tentative="1">
      <w:start w:val="1"/>
      <w:numFmt w:val="bullet"/>
      <w:lvlText w:val="•"/>
      <w:lvlJc w:val="left"/>
      <w:pPr>
        <w:tabs>
          <w:tab w:val="num" w:pos="2160"/>
        </w:tabs>
        <w:ind w:left="2160" w:hanging="360"/>
      </w:pPr>
      <w:rPr>
        <w:rFonts w:ascii="Arial" w:hAnsi="Arial" w:hint="default"/>
      </w:rPr>
    </w:lvl>
    <w:lvl w:ilvl="3" w:tplc="75A80DDC" w:tentative="1">
      <w:start w:val="1"/>
      <w:numFmt w:val="bullet"/>
      <w:lvlText w:val="•"/>
      <w:lvlJc w:val="left"/>
      <w:pPr>
        <w:tabs>
          <w:tab w:val="num" w:pos="2880"/>
        </w:tabs>
        <w:ind w:left="2880" w:hanging="360"/>
      </w:pPr>
      <w:rPr>
        <w:rFonts w:ascii="Arial" w:hAnsi="Arial" w:hint="default"/>
      </w:rPr>
    </w:lvl>
    <w:lvl w:ilvl="4" w:tplc="33327D1C" w:tentative="1">
      <w:start w:val="1"/>
      <w:numFmt w:val="bullet"/>
      <w:lvlText w:val="•"/>
      <w:lvlJc w:val="left"/>
      <w:pPr>
        <w:tabs>
          <w:tab w:val="num" w:pos="3600"/>
        </w:tabs>
        <w:ind w:left="3600" w:hanging="360"/>
      </w:pPr>
      <w:rPr>
        <w:rFonts w:ascii="Arial" w:hAnsi="Arial" w:hint="default"/>
      </w:rPr>
    </w:lvl>
    <w:lvl w:ilvl="5" w:tplc="0ED200FA" w:tentative="1">
      <w:start w:val="1"/>
      <w:numFmt w:val="bullet"/>
      <w:lvlText w:val="•"/>
      <w:lvlJc w:val="left"/>
      <w:pPr>
        <w:tabs>
          <w:tab w:val="num" w:pos="4320"/>
        </w:tabs>
        <w:ind w:left="4320" w:hanging="360"/>
      </w:pPr>
      <w:rPr>
        <w:rFonts w:ascii="Arial" w:hAnsi="Arial" w:hint="default"/>
      </w:rPr>
    </w:lvl>
    <w:lvl w:ilvl="6" w:tplc="E536DED4" w:tentative="1">
      <w:start w:val="1"/>
      <w:numFmt w:val="bullet"/>
      <w:lvlText w:val="•"/>
      <w:lvlJc w:val="left"/>
      <w:pPr>
        <w:tabs>
          <w:tab w:val="num" w:pos="5040"/>
        </w:tabs>
        <w:ind w:left="5040" w:hanging="360"/>
      </w:pPr>
      <w:rPr>
        <w:rFonts w:ascii="Arial" w:hAnsi="Arial" w:hint="default"/>
      </w:rPr>
    </w:lvl>
    <w:lvl w:ilvl="7" w:tplc="034617B0" w:tentative="1">
      <w:start w:val="1"/>
      <w:numFmt w:val="bullet"/>
      <w:lvlText w:val="•"/>
      <w:lvlJc w:val="left"/>
      <w:pPr>
        <w:tabs>
          <w:tab w:val="num" w:pos="5760"/>
        </w:tabs>
        <w:ind w:left="5760" w:hanging="360"/>
      </w:pPr>
      <w:rPr>
        <w:rFonts w:ascii="Arial" w:hAnsi="Arial" w:hint="default"/>
      </w:rPr>
    </w:lvl>
    <w:lvl w:ilvl="8" w:tplc="154670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17774E"/>
    <w:multiLevelType w:val="hybridMultilevel"/>
    <w:tmpl w:val="EF0C21C4"/>
    <w:lvl w:ilvl="0" w:tplc="81D2DADE">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6"/>
  </w:num>
  <w:num w:numId="6">
    <w:abstractNumId w:val="1"/>
  </w:num>
  <w:num w:numId="7">
    <w:abstractNumId w:val="0"/>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50"/>
    <w:rsid w:val="00012E22"/>
    <w:rsid w:val="000177D6"/>
    <w:rsid w:val="0002106D"/>
    <w:rsid w:val="0003481B"/>
    <w:rsid w:val="00066063"/>
    <w:rsid w:val="00095118"/>
    <w:rsid w:val="000B1BF7"/>
    <w:rsid w:val="000D4A21"/>
    <w:rsid w:val="00120EBB"/>
    <w:rsid w:val="001425B6"/>
    <w:rsid w:val="00156D88"/>
    <w:rsid w:val="00174E94"/>
    <w:rsid w:val="001802FB"/>
    <w:rsid w:val="001834D6"/>
    <w:rsid w:val="00196C35"/>
    <w:rsid w:val="001A3A34"/>
    <w:rsid w:val="001A538A"/>
    <w:rsid w:val="001E696F"/>
    <w:rsid w:val="00221732"/>
    <w:rsid w:val="002354F5"/>
    <w:rsid w:val="002426BC"/>
    <w:rsid w:val="00250A5F"/>
    <w:rsid w:val="002624E4"/>
    <w:rsid w:val="0028579C"/>
    <w:rsid w:val="00296644"/>
    <w:rsid w:val="002B67E5"/>
    <w:rsid w:val="002D2D26"/>
    <w:rsid w:val="002E6064"/>
    <w:rsid w:val="002F0FA0"/>
    <w:rsid w:val="002F122E"/>
    <w:rsid w:val="00305C3B"/>
    <w:rsid w:val="0037756C"/>
    <w:rsid w:val="003B1575"/>
    <w:rsid w:val="003C0452"/>
    <w:rsid w:val="0041302E"/>
    <w:rsid w:val="00456667"/>
    <w:rsid w:val="00484343"/>
    <w:rsid w:val="00493FDD"/>
    <w:rsid w:val="004C0FDA"/>
    <w:rsid w:val="004D6E12"/>
    <w:rsid w:val="004F00D3"/>
    <w:rsid w:val="005279E3"/>
    <w:rsid w:val="005A6DCD"/>
    <w:rsid w:val="005B106B"/>
    <w:rsid w:val="005D4B81"/>
    <w:rsid w:val="005E100C"/>
    <w:rsid w:val="005F4864"/>
    <w:rsid w:val="00616AE1"/>
    <w:rsid w:val="0063223B"/>
    <w:rsid w:val="00635FCD"/>
    <w:rsid w:val="006448E4"/>
    <w:rsid w:val="00645E5F"/>
    <w:rsid w:val="00651113"/>
    <w:rsid w:val="00697D3C"/>
    <w:rsid w:val="006B3E47"/>
    <w:rsid w:val="006D0290"/>
    <w:rsid w:val="006D4011"/>
    <w:rsid w:val="006E080B"/>
    <w:rsid w:val="007013E5"/>
    <w:rsid w:val="00740742"/>
    <w:rsid w:val="00745C90"/>
    <w:rsid w:val="00774E08"/>
    <w:rsid w:val="00794CA0"/>
    <w:rsid w:val="007A4F03"/>
    <w:rsid w:val="007B7A9A"/>
    <w:rsid w:val="007C058F"/>
    <w:rsid w:val="007D7B7B"/>
    <w:rsid w:val="007E34A2"/>
    <w:rsid w:val="007E398A"/>
    <w:rsid w:val="007E6CAA"/>
    <w:rsid w:val="007F1350"/>
    <w:rsid w:val="00805FBF"/>
    <w:rsid w:val="00850CF5"/>
    <w:rsid w:val="008548A1"/>
    <w:rsid w:val="0085670C"/>
    <w:rsid w:val="008B667A"/>
    <w:rsid w:val="008E0B79"/>
    <w:rsid w:val="008F1D27"/>
    <w:rsid w:val="0090686B"/>
    <w:rsid w:val="009416E9"/>
    <w:rsid w:val="00987ABB"/>
    <w:rsid w:val="009B2D06"/>
    <w:rsid w:val="009E124D"/>
    <w:rsid w:val="009E2A42"/>
    <w:rsid w:val="009E4445"/>
    <w:rsid w:val="009F6019"/>
    <w:rsid w:val="00A376D2"/>
    <w:rsid w:val="00A432D6"/>
    <w:rsid w:val="00A622D0"/>
    <w:rsid w:val="00A67301"/>
    <w:rsid w:val="00A803E7"/>
    <w:rsid w:val="00A86105"/>
    <w:rsid w:val="00A9670B"/>
    <w:rsid w:val="00AD1302"/>
    <w:rsid w:val="00AD4849"/>
    <w:rsid w:val="00AE4C6C"/>
    <w:rsid w:val="00AF0907"/>
    <w:rsid w:val="00AF3907"/>
    <w:rsid w:val="00B20924"/>
    <w:rsid w:val="00B51450"/>
    <w:rsid w:val="00B524DE"/>
    <w:rsid w:val="00BD101E"/>
    <w:rsid w:val="00BF073A"/>
    <w:rsid w:val="00C11ED3"/>
    <w:rsid w:val="00C17884"/>
    <w:rsid w:val="00C51E23"/>
    <w:rsid w:val="00C6116F"/>
    <w:rsid w:val="00C61AC9"/>
    <w:rsid w:val="00C61B0F"/>
    <w:rsid w:val="00C650EB"/>
    <w:rsid w:val="00CB0128"/>
    <w:rsid w:val="00CB6583"/>
    <w:rsid w:val="00CD6595"/>
    <w:rsid w:val="00CF0A4D"/>
    <w:rsid w:val="00DC5FAA"/>
    <w:rsid w:val="00DE3BF8"/>
    <w:rsid w:val="00DF4140"/>
    <w:rsid w:val="00EA7EC3"/>
    <w:rsid w:val="00EB6105"/>
    <w:rsid w:val="00EC0B90"/>
    <w:rsid w:val="00F15CA3"/>
    <w:rsid w:val="00F16CF6"/>
    <w:rsid w:val="00F55FD4"/>
    <w:rsid w:val="00F72C52"/>
    <w:rsid w:val="00F827F7"/>
    <w:rsid w:val="00F86854"/>
    <w:rsid w:val="00F91813"/>
    <w:rsid w:val="00F92A0F"/>
    <w:rsid w:val="00FD4B1F"/>
    <w:rsid w:val="00FF6A7D"/>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CA6B"/>
  <w15:chartTrackingRefBased/>
  <w15:docId w15:val="{87B40A18-A122-43AD-AC2E-4BA44F9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450"/>
    <w:rPr>
      <w:rFonts w:ascii="Tahoma" w:hAnsi="Tahoma" w:cs="Tahoma"/>
      <w:sz w:val="16"/>
      <w:szCs w:val="16"/>
    </w:rPr>
  </w:style>
  <w:style w:type="paragraph" w:styleId="ListParagraph">
    <w:name w:val="List Paragraph"/>
    <w:basedOn w:val="Normal"/>
    <w:uiPriority w:val="34"/>
    <w:qFormat/>
    <w:rsid w:val="00B51450"/>
    <w:pPr>
      <w:ind w:left="720"/>
      <w:contextualSpacing/>
    </w:pPr>
  </w:style>
  <w:style w:type="paragraph" w:styleId="NoSpacing">
    <w:name w:val="No Spacing"/>
    <w:uiPriority w:val="1"/>
    <w:qFormat/>
    <w:rsid w:val="00221732"/>
    <w:rPr>
      <w:sz w:val="22"/>
      <w:szCs w:val="22"/>
    </w:rPr>
  </w:style>
  <w:style w:type="paragraph" w:customStyle="1" w:styleId="Default">
    <w:name w:val="Default"/>
    <w:rsid w:val="00DE3BF8"/>
    <w:pPr>
      <w:autoSpaceDE w:val="0"/>
      <w:autoSpaceDN w:val="0"/>
      <w:adjustRightInd w:val="0"/>
    </w:pPr>
    <w:rPr>
      <w:rFonts w:ascii="Verdana" w:eastAsia="Times New Roman" w:hAnsi="Verdana" w:cs="Verdana"/>
      <w:color w:val="000000"/>
      <w:sz w:val="24"/>
      <w:szCs w:val="24"/>
    </w:rPr>
  </w:style>
  <w:style w:type="paragraph" w:styleId="List">
    <w:name w:val="List"/>
    <w:basedOn w:val="BodyText"/>
    <w:rsid w:val="00DF4140"/>
    <w:pPr>
      <w:spacing w:after="220" w:line="220" w:lineRule="atLeast"/>
      <w:ind w:left="1440"/>
    </w:pPr>
    <w:rPr>
      <w:szCs w:val="20"/>
    </w:rPr>
  </w:style>
  <w:style w:type="paragraph" w:styleId="BodyText">
    <w:name w:val="Body Text"/>
    <w:basedOn w:val="Normal"/>
    <w:link w:val="BodyTextChar"/>
    <w:rsid w:val="00DF4140"/>
    <w:pPr>
      <w:numPr>
        <w:numId w:val="10"/>
      </w:numPr>
      <w:spacing w:after="120" w:line="240" w:lineRule="auto"/>
      <w:ind w:right="-900"/>
    </w:pPr>
    <w:rPr>
      <w:rFonts w:ascii="Arial" w:eastAsia="Times New Roman" w:hAnsi="Arial"/>
      <w:sz w:val="20"/>
      <w:szCs w:val="24"/>
    </w:rPr>
  </w:style>
  <w:style w:type="character" w:customStyle="1" w:styleId="BodyTextChar">
    <w:name w:val="Body Text Char"/>
    <w:basedOn w:val="DefaultParagraphFont"/>
    <w:link w:val="BodyText"/>
    <w:rsid w:val="00DF4140"/>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9450">
      <w:bodyDiv w:val="1"/>
      <w:marLeft w:val="0"/>
      <w:marRight w:val="0"/>
      <w:marTop w:val="0"/>
      <w:marBottom w:val="0"/>
      <w:divBdr>
        <w:top w:val="none" w:sz="0" w:space="0" w:color="auto"/>
        <w:left w:val="none" w:sz="0" w:space="0" w:color="auto"/>
        <w:bottom w:val="none" w:sz="0" w:space="0" w:color="auto"/>
        <w:right w:val="none" w:sz="0" w:space="0" w:color="auto"/>
      </w:divBdr>
    </w:div>
    <w:div w:id="564223633">
      <w:bodyDiv w:val="1"/>
      <w:marLeft w:val="0"/>
      <w:marRight w:val="0"/>
      <w:marTop w:val="0"/>
      <w:marBottom w:val="0"/>
      <w:divBdr>
        <w:top w:val="none" w:sz="0" w:space="0" w:color="auto"/>
        <w:left w:val="none" w:sz="0" w:space="0" w:color="auto"/>
        <w:bottom w:val="none" w:sz="0" w:space="0" w:color="auto"/>
        <w:right w:val="none" w:sz="0" w:space="0" w:color="auto"/>
      </w:divBdr>
    </w:div>
    <w:div w:id="649019275">
      <w:bodyDiv w:val="1"/>
      <w:marLeft w:val="0"/>
      <w:marRight w:val="0"/>
      <w:marTop w:val="0"/>
      <w:marBottom w:val="0"/>
      <w:divBdr>
        <w:top w:val="none" w:sz="0" w:space="0" w:color="auto"/>
        <w:left w:val="none" w:sz="0" w:space="0" w:color="auto"/>
        <w:bottom w:val="none" w:sz="0" w:space="0" w:color="auto"/>
        <w:right w:val="none" w:sz="0" w:space="0" w:color="auto"/>
      </w:divBdr>
    </w:div>
    <w:div w:id="731194069">
      <w:bodyDiv w:val="1"/>
      <w:marLeft w:val="0"/>
      <w:marRight w:val="0"/>
      <w:marTop w:val="0"/>
      <w:marBottom w:val="0"/>
      <w:divBdr>
        <w:top w:val="none" w:sz="0" w:space="0" w:color="auto"/>
        <w:left w:val="none" w:sz="0" w:space="0" w:color="auto"/>
        <w:bottom w:val="none" w:sz="0" w:space="0" w:color="auto"/>
        <w:right w:val="none" w:sz="0" w:space="0" w:color="auto"/>
      </w:divBdr>
      <w:divsChild>
        <w:div w:id="927538729">
          <w:marLeft w:val="1166"/>
          <w:marRight w:val="0"/>
          <w:marTop w:val="134"/>
          <w:marBottom w:val="0"/>
          <w:divBdr>
            <w:top w:val="none" w:sz="0" w:space="0" w:color="auto"/>
            <w:left w:val="none" w:sz="0" w:space="0" w:color="auto"/>
            <w:bottom w:val="none" w:sz="0" w:space="0" w:color="auto"/>
            <w:right w:val="none" w:sz="0" w:space="0" w:color="auto"/>
          </w:divBdr>
        </w:div>
        <w:div w:id="946697837">
          <w:marLeft w:val="1166"/>
          <w:marRight w:val="0"/>
          <w:marTop w:val="134"/>
          <w:marBottom w:val="0"/>
          <w:divBdr>
            <w:top w:val="none" w:sz="0" w:space="0" w:color="auto"/>
            <w:left w:val="none" w:sz="0" w:space="0" w:color="auto"/>
            <w:bottom w:val="none" w:sz="0" w:space="0" w:color="auto"/>
            <w:right w:val="none" w:sz="0" w:space="0" w:color="auto"/>
          </w:divBdr>
        </w:div>
        <w:div w:id="1246299105">
          <w:marLeft w:val="1166"/>
          <w:marRight w:val="0"/>
          <w:marTop w:val="134"/>
          <w:marBottom w:val="0"/>
          <w:divBdr>
            <w:top w:val="none" w:sz="0" w:space="0" w:color="auto"/>
            <w:left w:val="none" w:sz="0" w:space="0" w:color="auto"/>
            <w:bottom w:val="none" w:sz="0" w:space="0" w:color="auto"/>
            <w:right w:val="none" w:sz="0" w:space="0" w:color="auto"/>
          </w:divBdr>
        </w:div>
      </w:divsChild>
    </w:div>
    <w:div w:id="1219125278">
      <w:bodyDiv w:val="1"/>
      <w:marLeft w:val="0"/>
      <w:marRight w:val="0"/>
      <w:marTop w:val="0"/>
      <w:marBottom w:val="0"/>
      <w:divBdr>
        <w:top w:val="none" w:sz="0" w:space="0" w:color="auto"/>
        <w:left w:val="none" w:sz="0" w:space="0" w:color="auto"/>
        <w:bottom w:val="none" w:sz="0" w:space="0" w:color="auto"/>
        <w:right w:val="none" w:sz="0" w:space="0" w:color="auto"/>
      </w:divBdr>
      <w:divsChild>
        <w:div w:id="1450202657">
          <w:marLeft w:val="547"/>
          <w:marRight w:val="0"/>
          <w:marTop w:val="144"/>
          <w:marBottom w:val="0"/>
          <w:divBdr>
            <w:top w:val="none" w:sz="0" w:space="0" w:color="auto"/>
            <w:left w:val="none" w:sz="0" w:space="0" w:color="auto"/>
            <w:bottom w:val="none" w:sz="0" w:space="0" w:color="auto"/>
            <w:right w:val="none" w:sz="0" w:space="0" w:color="auto"/>
          </w:divBdr>
        </w:div>
      </w:divsChild>
    </w:div>
    <w:div w:id="1461193273">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3">
          <w:marLeft w:val="547"/>
          <w:marRight w:val="0"/>
          <w:marTop w:val="144"/>
          <w:marBottom w:val="0"/>
          <w:divBdr>
            <w:top w:val="none" w:sz="0" w:space="0" w:color="auto"/>
            <w:left w:val="none" w:sz="0" w:space="0" w:color="auto"/>
            <w:bottom w:val="none" w:sz="0" w:space="0" w:color="auto"/>
            <w:right w:val="none" w:sz="0" w:space="0" w:color="auto"/>
          </w:divBdr>
        </w:div>
        <w:div w:id="1216047805">
          <w:marLeft w:val="547"/>
          <w:marRight w:val="0"/>
          <w:marTop w:val="144"/>
          <w:marBottom w:val="0"/>
          <w:divBdr>
            <w:top w:val="none" w:sz="0" w:space="0" w:color="auto"/>
            <w:left w:val="none" w:sz="0" w:space="0" w:color="auto"/>
            <w:bottom w:val="none" w:sz="0" w:space="0" w:color="auto"/>
            <w:right w:val="none" w:sz="0" w:space="0" w:color="auto"/>
          </w:divBdr>
        </w:div>
      </w:divsChild>
    </w:div>
    <w:div w:id="1505852039">
      <w:bodyDiv w:val="1"/>
      <w:marLeft w:val="0"/>
      <w:marRight w:val="0"/>
      <w:marTop w:val="0"/>
      <w:marBottom w:val="0"/>
      <w:divBdr>
        <w:top w:val="none" w:sz="0" w:space="0" w:color="auto"/>
        <w:left w:val="none" w:sz="0" w:space="0" w:color="auto"/>
        <w:bottom w:val="none" w:sz="0" w:space="0" w:color="auto"/>
        <w:right w:val="none" w:sz="0" w:space="0" w:color="auto"/>
      </w:divBdr>
    </w:div>
    <w:div w:id="1732120678">
      <w:bodyDiv w:val="1"/>
      <w:marLeft w:val="0"/>
      <w:marRight w:val="0"/>
      <w:marTop w:val="0"/>
      <w:marBottom w:val="0"/>
      <w:divBdr>
        <w:top w:val="none" w:sz="0" w:space="0" w:color="auto"/>
        <w:left w:val="none" w:sz="0" w:space="0" w:color="auto"/>
        <w:bottom w:val="none" w:sz="0" w:space="0" w:color="auto"/>
        <w:right w:val="none" w:sz="0" w:space="0" w:color="auto"/>
      </w:divBdr>
    </w:div>
    <w:div w:id="1959411619">
      <w:bodyDiv w:val="1"/>
      <w:marLeft w:val="0"/>
      <w:marRight w:val="0"/>
      <w:marTop w:val="0"/>
      <w:marBottom w:val="0"/>
      <w:divBdr>
        <w:top w:val="none" w:sz="0" w:space="0" w:color="auto"/>
        <w:left w:val="none" w:sz="0" w:space="0" w:color="auto"/>
        <w:bottom w:val="none" w:sz="0" w:space="0" w:color="auto"/>
        <w:right w:val="none" w:sz="0" w:space="0" w:color="auto"/>
      </w:divBdr>
      <w:divsChild>
        <w:div w:id="66273941">
          <w:marLeft w:val="547"/>
          <w:marRight w:val="0"/>
          <w:marTop w:val="144"/>
          <w:marBottom w:val="0"/>
          <w:divBdr>
            <w:top w:val="none" w:sz="0" w:space="0" w:color="auto"/>
            <w:left w:val="none" w:sz="0" w:space="0" w:color="auto"/>
            <w:bottom w:val="none" w:sz="0" w:space="0" w:color="auto"/>
            <w:right w:val="none" w:sz="0" w:space="0" w:color="auto"/>
          </w:divBdr>
        </w:div>
      </w:divsChild>
    </w:div>
    <w:div w:id="2056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customXml" Target="../customXml/item3.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AA28832-04E1-4264-A830-A695DB66517F}"/>
</file>

<file path=customXml/itemProps2.xml><?xml version="1.0" encoding="utf-8"?>
<ds:datastoreItem xmlns:ds="http://schemas.openxmlformats.org/officeDocument/2006/customXml" ds:itemID="{27F30B45-15BA-4A70-AD4E-6A0C2635F079}"/>
</file>

<file path=customXml/itemProps3.xml><?xml version="1.0" encoding="utf-8"?>
<ds:datastoreItem xmlns:ds="http://schemas.openxmlformats.org/officeDocument/2006/customXml" ds:itemID="{DDAFBF18-F99F-4696-AC07-02B4246D1BB2}"/>
</file>

<file path=docProps/app.xml><?xml version="1.0" encoding="utf-8"?>
<Properties xmlns="http://schemas.openxmlformats.org/officeDocument/2006/extended-properties" xmlns:vt="http://schemas.openxmlformats.org/officeDocument/2006/docPropsVTypes">
  <Template>Normal.dotm</Template>
  <TotalTime>244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Scott</dc:creator>
  <cp:keywords/>
  <cp:lastModifiedBy>nshoop</cp:lastModifiedBy>
  <cp:revision>15</cp:revision>
  <cp:lastPrinted>2016-02-11T16:18:00Z</cp:lastPrinted>
  <dcterms:created xsi:type="dcterms:W3CDTF">2019-11-20T20:13:00Z</dcterms:created>
  <dcterms:modified xsi:type="dcterms:W3CDTF">2019-12-03T20:37:00Z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