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117CAEAB" w:rsidR="00A669EA" w:rsidRPr="009C625C" w:rsidRDefault="007430C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591F87">
            <w:rPr>
              <w:rFonts w:ascii="Verdana" w:hAnsi="Verdana" w:cs="Verdana"/>
              <w:b/>
              <w:sz w:val="20"/>
              <w:szCs w:val="20"/>
            </w:rPr>
            <w:t>OPEIU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351C74">
        <w:rPr>
          <w:rFonts w:ascii="Verdana" w:hAnsi="Verdana" w:cs="Verdana"/>
          <w:b/>
          <w:sz w:val="20"/>
          <w:szCs w:val="20"/>
        </w:rPr>
        <w:t>(DOC, L&amp;I, DMVA, DHHS and Health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116951E7" w:rsidR="00377242" w:rsidRPr="009C625C" w:rsidRDefault="007430C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591F87">
            <w:rPr>
              <w:rFonts w:ascii="Verdana" w:hAnsi="Verdana" w:cs="Verdana"/>
              <w:sz w:val="20"/>
              <w:szCs w:val="20"/>
            </w:rPr>
            <w:t>OPEIU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47AB8FC9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591F87">
        <w:rPr>
          <w:rFonts w:ascii="Verdana" w:hAnsi="Verdana" w:cs="Verdana"/>
          <w:sz w:val="20"/>
          <w:szCs w:val="20"/>
        </w:rPr>
        <w:t>OPEIU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674E88F" w14:textId="77777777" w:rsidR="002C2FCB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</w:t>
      </w:r>
      <w:r w:rsidR="002C2FCB">
        <w:rPr>
          <w:rFonts w:ascii="Verdana" w:hAnsi="Verdana" w:cs="Verdana"/>
          <w:sz w:val="20"/>
          <w:szCs w:val="20"/>
        </w:rPr>
        <w:t xml:space="preserve"> in the annual extension quota.</w:t>
      </w:r>
    </w:p>
    <w:p w14:paraId="40822C0C" w14:textId="2781536F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591F87" w14:paraId="65A2E906" w14:textId="77777777" w:rsidTr="008C0DC5">
        <w:tc>
          <w:tcPr>
            <w:tcW w:w="1870" w:type="dxa"/>
          </w:tcPr>
          <w:p w14:paraId="49B9D192" w14:textId="5962A013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 Year</w:t>
            </w:r>
          </w:p>
        </w:tc>
        <w:tc>
          <w:tcPr>
            <w:tcW w:w="1870" w:type="dxa"/>
          </w:tcPr>
          <w:p w14:paraId="78A9A9AC" w14:textId="6E5FEEA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1FDF314F" w14:textId="6C387105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3.75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073670F" w14:textId="12CF5ED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4.0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6458F99" w14:textId="0959AB36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1BBCBAB4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Years</w:t>
            </w:r>
          </w:p>
        </w:tc>
        <w:tc>
          <w:tcPr>
            <w:tcW w:w="1870" w:type="dxa"/>
          </w:tcPr>
          <w:p w14:paraId="1F72BFA7" w14:textId="0A36E5F5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6.93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5D78141F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062F4937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5.54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hrs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1C44B099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591F87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543CF27B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15 Years </w:t>
            </w:r>
          </w:p>
        </w:tc>
        <w:tc>
          <w:tcPr>
            <w:tcW w:w="1870" w:type="dxa"/>
          </w:tcPr>
          <w:p w14:paraId="6FEC344D" w14:textId="3BCD4123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539F57EC" w14:textId="0F8B1D78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5.78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36239E24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6.16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28F1B9D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5F1851A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24024672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3F03F2A8" w14:textId="2C1BDDC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7.22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0F030C14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591F87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2C4CE56E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6CAB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93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768A525E" w14:textId="3E8F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C309EBB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4CAD08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591F87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560203B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63C14FBC" w14:textId="77777777" w:rsidR="00DA2232" w:rsidRDefault="00DA2232" w:rsidP="00AD495A">
      <w:pPr>
        <w:ind w:left="360"/>
        <w:rPr>
          <w:rFonts w:ascii="Verdana" w:hAnsi="Verdana" w:cs="Verdana"/>
          <w:sz w:val="20"/>
          <w:szCs w:val="20"/>
        </w:rPr>
      </w:pPr>
    </w:p>
    <w:p w14:paraId="4979FD67" w14:textId="7EFE48F0" w:rsidR="00DA2232" w:rsidRDefault="00DA2232" w:rsidP="00AD495A">
      <w:pPr>
        <w:ind w:left="360"/>
        <w:rPr>
          <w:rFonts w:ascii="Verdana" w:hAnsi="Verdana" w:cs="Verdana"/>
          <w:sz w:val="20"/>
          <w:szCs w:val="20"/>
        </w:rPr>
      </w:pPr>
    </w:p>
    <w:p w14:paraId="533AB188" w14:textId="77777777" w:rsidR="00DA2232" w:rsidRPr="00032F54" w:rsidRDefault="00DA2232" w:rsidP="00DA2232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0DB992E3" w14:textId="77777777" w:rsidR="00DA2232" w:rsidRDefault="00DA2232" w:rsidP="00DA2232">
      <w:pPr>
        <w:rPr>
          <w:rFonts w:ascii="Verdana" w:hAnsi="Verdana" w:cs="Verdana"/>
          <w:sz w:val="20"/>
          <w:szCs w:val="20"/>
        </w:rPr>
      </w:pPr>
    </w:p>
    <w:p w14:paraId="2344D832" w14:textId="77777777" w:rsidR="00DA2232" w:rsidRPr="00032F54" w:rsidRDefault="00DA2232" w:rsidP="00DA2232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 (1/1/2017 for Z1 payroll area, 1/7/2017 for Z3/T3 payroll areas and 1/14/2017 for Z2/T2 payroll areas), employees with less than one year of service since their most recent date of hire/rehire will be able to anticipate up to one day (7.5/8.0 hours) of annual leave. </w:t>
      </w:r>
    </w:p>
    <w:p w14:paraId="2228F2F8" w14:textId="64524E15" w:rsidR="00DA2232" w:rsidRDefault="00DA2232" w:rsidP="00DA2232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448A61E8" w14:textId="77777777" w:rsidR="00DA2232" w:rsidRPr="00DA2232" w:rsidRDefault="00DA2232" w:rsidP="00DA2232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lastRenderedPageBreak/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47FADE8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</w:t>
      </w:r>
      <w:r w:rsidR="00591F87">
        <w:rPr>
          <w:rFonts w:ascii="Verdana" w:hAnsi="Verdana" w:cs="Verdana"/>
          <w:sz w:val="20"/>
          <w:szCs w:val="20"/>
        </w:rPr>
        <w:t>ive</w:t>
      </w:r>
      <w:r w:rsidR="000A60A9">
        <w:rPr>
          <w:rFonts w:ascii="Verdana" w:hAnsi="Verdana" w:cs="Verdana"/>
          <w:sz w:val="20"/>
          <w:szCs w:val="20"/>
        </w:rPr>
        <w:t xml:space="preserve">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0AB4C5A9" w14:textId="77777777" w:rsidR="00A31E20" w:rsidRDefault="00A31E20" w:rsidP="00A31E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A855FF4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430C5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1B91EA37" w:rsidR="00E37F42" w:rsidRPr="009C625C" w:rsidRDefault="007430C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A2232">
          <w:rPr>
            <w:rFonts w:ascii="Verdana" w:hAnsi="Verdana" w:cs="Arial"/>
            <w:b/>
            <w:bCs/>
            <w:sz w:val="28"/>
            <w:szCs w:val="28"/>
          </w:rPr>
          <w:t>8</w:t>
        </w:r>
        <w:r w:rsidR="00AD495A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02</w:t>
        </w:r>
      </w:sdtContent>
    </w:sdt>
  </w:p>
  <w:p w14:paraId="57C1C8E0" w14:textId="7D75F0FC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7430C5">
      <w:rPr>
        <w:rFonts w:ascii="Verdana" w:hAnsi="Verdana" w:cs="Arial"/>
        <w:sz w:val="20"/>
        <w:szCs w:val="20"/>
      </w:rPr>
      <w:t>01.30</w:t>
    </w:r>
    <w:r w:rsidR="00E45793">
      <w:rPr>
        <w:rFonts w:ascii="Verdana" w:hAnsi="Verdana" w:cs="Arial"/>
        <w:sz w:val="20"/>
        <w:szCs w:val="20"/>
      </w:rPr>
      <w:t>.1</w:t>
    </w:r>
    <w:r w:rsidR="00DA2232">
      <w:rPr>
        <w:rFonts w:ascii="Verdana" w:hAnsi="Verdana" w:cs="Arial"/>
        <w:sz w:val="20"/>
        <w:szCs w:val="20"/>
      </w:rPr>
      <w:t>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2FCB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51C74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91F87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430C5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7F760D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31E20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2232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63D589-38F4-4684-AC3C-C205C7B3A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2A1B5-4CAD-4276-8136-57C3E4C411C3}"/>
</file>

<file path=customXml/itemProps3.xml><?xml version="1.0" encoding="utf-8"?>
<ds:datastoreItem xmlns:ds="http://schemas.openxmlformats.org/officeDocument/2006/customXml" ds:itemID="{249BA3A3-3D74-4166-8FC8-BD62B5F4D370}"/>
</file>

<file path=customXml/itemProps4.xml><?xml version="1.0" encoding="utf-8"?>
<ds:datastoreItem xmlns:ds="http://schemas.openxmlformats.org/officeDocument/2006/customXml" ds:itemID="{5D219AA0-A5A5-407C-AEC8-DB0767C6190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15</TotalTime>
  <Pages>3</Pages>
  <Words>691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OPEIU</vt:lpstr>
    </vt:vector>
  </TitlesOfParts>
  <Company>Office of Administration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OPEIU</dc:title>
  <dc:subject>Information regarding updates to SAP to reflect 7/1/2016 through 6/30/2019 time contract changes for OPEIU</dc:subject>
  <dc:creator>lcohrac</dc:creator>
  <cp:keywords>Description, Keywords, Operations, Personnel Administration</cp:keywords>
  <dc:description/>
  <cp:lastModifiedBy>Colyer, Heather</cp:lastModifiedBy>
  <cp:revision>8</cp:revision>
  <cp:lastPrinted>2018-01-30T18:36:00Z</cp:lastPrinted>
  <dcterms:created xsi:type="dcterms:W3CDTF">2017-03-06T15:53:00Z</dcterms:created>
  <dcterms:modified xsi:type="dcterms:W3CDTF">2018-01-30T18:39:00Z</dcterms:modified>
  <cp:category>Time Alert</cp:category>
  <cp:contentStatus>2018-02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