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F90BB" w14:textId="77777777" w:rsidR="007B73CB" w:rsidRDefault="001D128F" w:rsidP="007B73CB">
      <w:pPr>
        <w:spacing w:after="0" w:line="240" w:lineRule="auto"/>
        <w:rPr>
          <w:rFonts w:ascii="Verdana" w:hAnsi="Verdana"/>
          <w:color w:val="000000" w:themeColor="text1"/>
          <w:sz w:val="20"/>
          <w:szCs w:val="20"/>
        </w:rPr>
      </w:pPr>
      <w:r w:rsidRPr="006A510C">
        <w:rPr>
          <w:rFonts w:ascii="Verdana" w:hAnsi="Verdana"/>
          <w:bCs/>
          <w:sz w:val="20"/>
          <w:szCs w:val="20"/>
        </w:rPr>
        <w:t xml:space="preserve">This </w:t>
      </w:r>
      <w:r w:rsidR="00515640">
        <w:rPr>
          <w:rFonts w:ascii="Verdana" w:hAnsi="Verdana"/>
          <w:bCs/>
          <w:sz w:val="20"/>
          <w:szCs w:val="20"/>
        </w:rPr>
        <w:t>guide</w:t>
      </w:r>
      <w:r w:rsidRPr="006A510C">
        <w:rPr>
          <w:rFonts w:ascii="Verdana" w:hAnsi="Verdana"/>
          <w:bCs/>
          <w:sz w:val="20"/>
          <w:szCs w:val="20"/>
        </w:rPr>
        <w:t xml:space="preserve"> </w:t>
      </w:r>
      <w:r w:rsidRPr="007D421A">
        <w:rPr>
          <w:rFonts w:ascii="Verdana" w:hAnsi="Verdana"/>
          <w:bCs/>
          <w:color w:val="000000" w:themeColor="text1"/>
          <w:sz w:val="20"/>
          <w:szCs w:val="20"/>
        </w:rPr>
        <w:t>provides information</w:t>
      </w:r>
      <w:r w:rsidR="00E62F19">
        <w:rPr>
          <w:rFonts w:ascii="Verdana" w:hAnsi="Verdana"/>
          <w:bCs/>
          <w:color w:val="000000" w:themeColor="text1"/>
          <w:sz w:val="20"/>
          <w:szCs w:val="20"/>
        </w:rPr>
        <w:t xml:space="preserve"> regarding the generation and research of </w:t>
      </w:r>
      <w:r w:rsidR="002665AD" w:rsidRPr="007D421A">
        <w:rPr>
          <w:rFonts w:ascii="Verdana" w:hAnsi="Verdana"/>
          <w:bCs/>
          <w:color w:val="000000" w:themeColor="text1"/>
          <w:sz w:val="20"/>
          <w:szCs w:val="20"/>
        </w:rPr>
        <w:t xml:space="preserve">Leave Service Credit </w:t>
      </w:r>
      <w:r w:rsidR="002665AD">
        <w:rPr>
          <w:rFonts w:ascii="Verdana" w:hAnsi="Verdana"/>
          <w:bCs/>
          <w:color w:val="000000" w:themeColor="text1"/>
          <w:sz w:val="20"/>
          <w:szCs w:val="20"/>
        </w:rPr>
        <w:t>(</w:t>
      </w:r>
      <w:r w:rsidR="00837BC8" w:rsidRPr="007D421A">
        <w:rPr>
          <w:rFonts w:ascii="Verdana" w:hAnsi="Verdana"/>
          <w:bCs/>
          <w:color w:val="000000" w:themeColor="text1"/>
          <w:sz w:val="20"/>
          <w:szCs w:val="20"/>
        </w:rPr>
        <w:t>LSC</w:t>
      </w:r>
      <w:r w:rsidR="002665AD">
        <w:rPr>
          <w:rFonts w:ascii="Verdana" w:hAnsi="Verdana"/>
          <w:bCs/>
          <w:color w:val="000000" w:themeColor="text1"/>
          <w:sz w:val="20"/>
          <w:szCs w:val="20"/>
        </w:rPr>
        <w:t>)</w:t>
      </w:r>
      <w:r w:rsidRPr="007D421A">
        <w:rPr>
          <w:rFonts w:ascii="Verdana" w:hAnsi="Verdana"/>
          <w:bCs/>
          <w:color w:val="000000" w:themeColor="text1"/>
          <w:sz w:val="20"/>
          <w:szCs w:val="20"/>
        </w:rPr>
        <w:t xml:space="preserve">. </w:t>
      </w:r>
      <w:r w:rsidR="00E76EE2" w:rsidRPr="007D421A">
        <w:rPr>
          <w:rFonts w:ascii="Verdana" w:hAnsi="Verdana"/>
          <w:color w:val="000000" w:themeColor="text1"/>
          <w:sz w:val="20"/>
          <w:szCs w:val="20"/>
        </w:rPr>
        <w:t>LSC determines the rate at which an employee accrues leave</w:t>
      </w:r>
      <w:r w:rsidR="00E21FC8">
        <w:rPr>
          <w:rFonts w:ascii="Verdana" w:hAnsi="Verdana"/>
          <w:color w:val="000000" w:themeColor="text1"/>
          <w:sz w:val="20"/>
          <w:szCs w:val="20"/>
        </w:rPr>
        <w:t xml:space="preserve">. </w:t>
      </w:r>
      <w:r w:rsidR="007B73CB">
        <w:rPr>
          <w:rFonts w:ascii="Verdana" w:hAnsi="Verdana"/>
          <w:color w:val="000000" w:themeColor="text1"/>
          <w:sz w:val="20"/>
          <w:szCs w:val="20"/>
        </w:rPr>
        <w:t>Employees earn o</w:t>
      </w:r>
      <w:r w:rsidR="007B73CB" w:rsidRPr="007D421A">
        <w:rPr>
          <w:rFonts w:ascii="Verdana" w:hAnsi="Verdana"/>
          <w:color w:val="000000" w:themeColor="text1"/>
          <w:sz w:val="20"/>
          <w:szCs w:val="20"/>
        </w:rPr>
        <w:t>ne LSC</w:t>
      </w:r>
      <w:r w:rsidR="007B73CB">
        <w:rPr>
          <w:rFonts w:ascii="Verdana" w:hAnsi="Verdana"/>
          <w:color w:val="000000" w:themeColor="text1"/>
          <w:sz w:val="20"/>
          <w:szCs w:val="20"/>
        </w:rPr>
        <w:t xml:space="preserve"> a</w:t>
      </w:r>
      <w:r w:rsidR="007B73CB" w:rsidRPr="007D421A">
        <w:rPr>
          <w:rFonts w:ascii="Verdana" w:hAnsi="Verdana"/>
          <w:color w:val="000000" w:themeColor="text1"/>
          <w:sz w:val="20"/>
          <w:szCs w:val="20"/>
        </w:rPr>
        <w:t>t the end of each pay perio</w:t>
      </w:r>
      <w:r w:rsidR="007B73CB">
        <w:rPr>
          <w:rFonts w:ascii="Verdana" w:hAnsi="Verdana"/>
          <w:color w:val="000000" w:themeColor="text1"/>
          <w:sz w:val="20"/>
          <w:szCs w:val="20"/>
        </w:rPr>
        <w:t>d, p</w:t>
      </w:r>
      <w:r w:rsidR="007B73CB" w:rsidRPr="007D421A">
        <w:rPr>
          <w:rFonts w:ascii="Verdana" w:hAnsi="Verdana"/>
          <w:color w:val="000000" w:themeColor="text1"/>
          <w:sz w:val="20"/>
          <w:szCs w:val="20"/>
        </w:rPr>
        <w:t xml:space="preserve">rovided </w:t>
      </w:r>
      <w:r w:rsidR="007B73CB">
        <w:rPr>
          <w:rFonts w:ascii="Verdana" w:hAnsi="Verdana"/>
          <w:color w:val="000000" w:themeColor="text1"/>
          <w:sz w:val="20"/>
          <w:szCs w:val="20"/>
        </w:rPr>
        <w:t xml:space="preserve">they were </w:t>
      </w:r>
      <w:r w:rsidR="007B73CB" w:rsidRPr="007D421A">
        <w:rPr>
          <w:rFonts w:ascii="Verdana" w:hAnsi="Verdana"/>
          <w:color w:val="000000" w:themeColor="text1"/>
          <w:sz w:val="20"/>
          <w:szCs w:val="20"/>
        </w:rPr>
        <w:t>paid at least one hour during the pay period</w:t>
      </w:r>
      <w:r w:rsidR="007B73CB">
        <w:rPr>
          <w:rFonts w:ascii="Verdana" w:hAnsi="Verdana"/>
          <w:color w:val="000000" w:themeColor="text1"/>
          <w:sz w:val="20"/>
          <w:szCs w:val="20"/>
        </w:rPr>
        <w:t xml:space="preserve">. Employees also earn one LSC at the end of each pay period while absent on a long-term </w:t>
      </w:r>
      <w:r w:rsidR="007B73CB" w:rsidRPr="007D421A">
        <w:rPr>
          <w:rFonts w:ascii="Verdana" w:hAnsi="Verdana"/>
          <w:color w:val="000000" w:themeColor="text1"/>
          <w:sz w:val="20"/>
          <w:szCs w:val="20"/>
        </w:rPr>
        <w:t>unpaid military absence</w:t>
      </w:r>
      <w:r w:rsidR="007B73CB">
        <w:rPr>
          <w:rFonts w:ascii="Verdana" w:hAnsi="Verdana"/>
          <w:color w:val="000000" w:themeColor="text1"/>
          <w:sz w:val="20"/>
          <w:szCs w:val="20"/>
        </w:rPr>
        <w:t xml:space="preserve"> with benefits</w:t>
      </w:r>
      <w:r w:rsidR="007B73CB" w:rsidRPr="007D421A">
        <w:rPr>
          <w:rFonts w:ascii="Verdana" w:hAnsi="Verdana"/>
          <w:color w:val="000000" w:themeColor="text1"/>
          <w:sz w:val="20"/>
          <w:szCs w:val="20"/>
        </w:rPr>
        <w:t xml:space="preserve"> and</w:t>
      </w:r>
      <w:r w:rsidR="007B73CB">
        <w:rPr>
          <w:rFonts w:ascii="Verdana" w:hAnsi="Verdana"/>
          <w:color w:val="000000" w:themeColor="text1"/>
          <w:sz w:val="20"/>
          <w:szCs w:val="20"/>
        </w:rPr>
        <w:t>/or</w:t>
      </w:r>
      <w:r w:rsidR="007B73CB" w:rsidRPr="007D421A">
        <w:rPr>
          <w:rFonts w:ascii="Verdana" w:hAnsi="Verdana"/>
          <w:color w:val="000000" w:themeColor="text1"/>
          <w:sz w:val="20"/>
          <w:szCs w:val="20"/>
        </w:rPr>
        <w:t xml:space="preserve"> work-related disability leave</w:t>
      </w:r>
      <w:r w:rsidR="007B73CB">
        <w:rPr>
          <w:rFonts w:ascii="Verdana" w:hAnsi="Verdana"/>
          <w:color w:val="000000" w:themeColor="text1"/>
          <w:sz w:val="20"/>
          <w:szCs w:val="20"/>
        </w:rPr>
        <w:t xml:space="preserve"> of absence. Prior to </w:t>
      </w:r>
      <w:r w:rsidR="007B73CB" w:rsidRPr="007D421A">
        <w:rPr>
          <w:rFonts w:ascii="Verdana" w:hAnsi="Verdana"/>
          <w:color w:val="000000" w:themeColor="text1"/>
          <w:sz w:val="20"/>
          <w:szCs w:val="20"/>
        </w:rPr>
        <w:t xml:space="preserve">1979, employees </w:t>
      </w:r>
      <w:r w:rsidR="007B73CB">
        <w:rPr>
          <w:rFonts w:ascii="Verdana" w:hAnsi="Verdana"/>
          <w:color w:val="000000" w:themeColor="text1"/>
          <w:sz w:val="20"/>
          <w:szCs w:val="20"/>
        </w:rPr>
        <w:t xml:space="preserve">only </w:t>
      </w:r>
      <w:r w:rsidR="007B73CB" w:rsidRPr="007D421A">
        <w:rPr>
          <w:rFonts w:ascii="Verdana" w:hAnsi="Verdana"/>
          <w:color w:val="000000" w:themeColor="text1"/>
          <w:sz w:val="20"/>
          <w:szCs w:val="20"/>
        </w:rPr>
        <w:t xml:space="preserve">earned one month of LSC if they were paid for </w:t>
      </w:r>
      <w:r w:rsidR="007B73CB">
        <w:rPr>
          <w:rFonts w:ascii="Verdana" w:hAnsi="Verdana"/>
          <w:color w:val="000000" w:themeColor="text1"/>
          <w:sz w:val="20"/>
          <w:szCs w:val="20"/>
        </w:rPr>
        <w:t xml:space="preserve">at least </w:t>
      </w:r>
      <w:r w:rsidR="007B73CB" w:rsidRPr="007D421A">
        <w:rPr>
          <w:rFonts w:ascii="Verdana" w:hAnsi="Verdana"/>
          <w:color w:val="000000" w:themeColor="text1"/>
          <w:sz w:val="20"/>
          <w:szCs w:val="20"/>
        </w:rPr>
        <w:t>10 days during the month.</w:t>
      </w:r>
    </w:p>
    <w:p w14:paraId="2D33C166" w14:textId="648EB21B" w:rsidR="007B73CB" w:rsidRDefault="007B73CB" w:rsidP="000309C2">
      <w:pPr>
        <w:spacing w:after="0" w:line="240" w:lineRule="auto"/>
        <w:rPr>
          <w:rFonts w:ascii="Verdana" w:hAnsi="Verdana"/>
          <w:color w:val="000000" w:themeColor="text1"/>
          <w:sz w:val="20"/>
          <w:szCs w:val="20"/>
        </w:rPr>
      </w:pPr>
    </w:p>
    <w:p w14:paraId="5153AE98" w14:textId="77777777" w:rsidR="007B73CB" w:rsidRDefault="007B73CB" w:rsidP="000309C2">
      <w:pPr>
        <w:spacing w:after="0" w:line="240" w:lineRule="auto"/>
        <w:rPr>
          <w:rFonts w:ascii="Verdana" w:hAnsi="Verdana"/>
          <w:color w:val="000000" w:themeColor="text1"/>
          <w:sz w:val="20"/>
          <w:szCs w:val="20"/>
        </w:rPr>
      </w:pPr>
    </w:p>
    <w:p w14:paraId="068A68CC" w14:textId="77777777" w:rsidR="007B73CB" w:rsidRPr="00796A1F" w:rsidRDefault="007B73CB" w:rsidP="007B73CB">
      <w:pPr>
        <w:pBdr>
          <w:bottom w:val="single" w:sz="12" w:space="1" w:color="auto"/>
        </w:pBdr>
        <w:spacing w:after="0" w:line="240" w:lineRule="auto"/>
        <w:contextualSpacing/>
        <w:rPr>
          <w:rFonts w:ascii="Verdana" w:hAnsi="Verdana" w:cs="Verdana"/>
          <w:b/>
          <w:bCs/>
        </w:rPr>
      </w:pPr>
      <w:r w:rsidRPr="00796A1F">
        <w:rPr>
          <w:rFonts w:ascii="Verdana" w:hAnsi="Verdana" w:cs="Verdana"/>
          <w:b/>
          <w:bCs/>
        </w:rPr>
        <w:t xml:space="preserve">Who is Responsible for the Research and Correction of </w:t>
      </w:r>
      <w:r>
        <w:rPr>
          <w:rFonts w:ascii="Verdana" w:hAnsi="Verdana" w:cs="Verdana"/>
          <w:b/>
          <w:bCs/>
        </w:rPr>
        <w:t>LSC</w:t>
      </w:r>
      <w:r w:rsidRPr="00796A1F">
        <w:rPr>
          <w:rFonts w:ascii="Verdana" w:hAnsi="Verdana" w:cs="Verdana"/>
          <w:b/>
          <w:bCs/>
        </w:rPr>
        <w:t>?</w:t>
      </w:r>
    </w:p>
    <w:p w14:paraId="06E3159B" w14:textId="5E5D1086" w:rsidR="007B73CB" w:rsidRPr="003C5F6D" w:rsidRDefault="007B73CB" w:rsidP="007B73CB">
      <w:pPr>
        <w:spacing w:after="0" w:line="240" w:lineRule="auto"/>
      </w:pPr>
      <w:r>
        <w:rPr>
          <w:rFonts w:ascii="Verdana" w:hAnsi="Verdana"/>
          <w:sz w:val="20"/>
          <w:szCs w:val="20"/>
        </w:rPr>
        <w:t>It is the a</w:t>
      </w:r>
      <w:r w:rsidRPr="006A510C">
        <w:rPr>
          <w:rFonts w:ascii="Verdana" w:hAnsi="Verdana"/>
          <w:color w:val="000000" w:themeColor="text1"/>
          <w:sz w:val="20"/>
          <w:szCs w:val="20"/>
        </w:rPr>
        <w:t xml:space="preserve">gency time </w:t>
      </w:r>
      <w:r w:rsidRPr="006A510C">
        <w:rPr>
          <w:rFonts w:ascii="Verdana" w:hAnsi="Verdana"/>
          <w:sz w:val="20"/>
          <w:szCs w:val="20"/>
        </w:rPr>
        <w:t>advisor</w:t>
      </w:r>
      <w:r>
        <w:rPr>
          <w:rFonts w:ascii="Verdana" w:hAnsi="Verdana"/>
          <w:sz w:val="20"/>
          <w:szCs w:val="20"/>
        </w:rPr>
        <w:t>’s</w:t>
      </w:r>
      <w:r w:rsidRPr="006A510C">
        <w:rPr>
          <w:rFonts w:ascii="Verdana" w:hAnsi="Verdana"/>
          <w:sz w:val="20"/>
          <w:szCs w:val="20"/>
        </w:rPr>
        <w:t xml:space="preserve"> </w:t>
      </w:r>
      <w:r>
        <w:rPr>
          <w:rFonts w:ascii="Verdana" w:hAnsi="Verdana"/>
          <w:sz w:val="20"/>
          <w:szCs w:val="20"/>
        </w:rPr>
        <w:t xml:space="preserve">responsibility to analyze and adjust LSC in </w:t>
      </w:r>
      <w:r w:rsidRPr="00BC16C1">
        <w:rPr>
          <w:rFonts w:ascii="Verdana" w:hAnsi="Verdana"/>
          <w:sz w:val="20"/>
          <w:szCs w:val="20"/>
        </w:rPr>
        <w:t>SAP</w:t>
      </w:r>
      <w:r>
        <w:rPr>
          <w:rFonts w:ascii="Verdana" w:hAnsi="Verdana"/>
          <w:sz w:val="20"/>
          <w:szCs w:val="20"/>
        </w:rPr>
        <w:t>. Therefore, w</w:t>
      </w:r>
      <w:r w:rsidRPr="009D320F">
        <w:rPr>
          <w:rFonts w:ascii="Verdana" w:hAnsi="Verdana"/>
          <w:sz w:val="20"/>
          <w:szCs w:val="20"/>
        </w:rPr>
        <w:t>hen an employee is rehired</w:t>
      </w:r>
      <w:r>
        <w:rPr>
          <w:rFonts w:ascii="Verdana" w:hAnsi="Verdana"/>
          <w:sz w:val="20"/>
          <w:szCs w:val="20"/>
        </w:rPr>
        <w:t xml:space="preserve">, </w:t>
      </w:r>
      <w:r w:rsidRPr="009D320F">
        <w:rPr>
          <w:rFonts w:ascii="Verdana" w:hAnsi="Verdana"/>
          <w:sz w:val="20"/>
          <w:szCs w:val="20"/>
        </w:rPr>
        <w:t>transfers from an agency with a reciprocal agreement</w:t>
      </w:r>
      <w:r>
        <w:rPr>
          <w:rFonts w:ascii="Verdana" w:hAnsi="Verdana"/>
          <w:sz w:val="20"/>
          <w:szCs w:val="20"/>
        </w:rPr>
        <w:t xml:space="preserve">, </w:t>
      </w:r>
      <w:r w:rsidRPr="009D320F">
        <w:rPr>
          <w:rFonts w:ascii="Verdana" w:hAnsi="Verdana"/>
          <w:sz w:val="20"/>
          <w:szCs w:val="20"/>
        </w:rPr>
        <w:t xml:space="preserve">is </w:t>
      </w:r>
      <w:r>
        <w:rPr>
          <w:rFonts w:ascii="Verdana" w:hAnsi="Verdana"/>
          <w:sz w:val="20"/>
          <w:szCs w:val="20"/>
        </w:rPr>
        <w:t xml:space="preserve">considered </w:t>
      </w:r>
      <w:r w:rsidRPr="009D320F">
        <w:rPr>
          <w:rFonts w:ascii="Verdana" w:hAnsi="Verdana"/>
          <w:sz w:val="20"/>
          <w:szCs w:val="20"/>
        </w:rPr>
        <w:t>a dual employee</w:t>
      </w:r>
      <w:r>
        <w:rPr>
          <w:rFonts w:ascii="Verdana" w:hAnsi="Verdana"/>
          <w:sz w:val="20"/>
          <w:szCs w:val="20"/>
        </w:rPr>
        <w:t xml:space="preserve">, or </w:t>
      </w:r>
      <w:r w:rsidRPr="009D320F">
        <w:rPr>
          <w:rFonts w:ascii="Verdana" w:hAnsi="Verdana"/>
          <w:sz w:val="20"/>
          <w:szCs w:val="20"/>
        </w:rPr>
        <w:t>transfers between payroll areas</w:t>
      </w:r>
      <w:r>
        <w:rPr>
          <w:rFonts w:ascii="Verdana" w:hAnsi="Verdana"/>
          <w:sz w:val="20"/>
          <w:szCs w:val="20"/>
        </w:rPr>
        <w:t xml:space="preserve">, </w:t>
      </w:r>
      <w:r w:rsidRPr="00BC16C1">
        <w:rPr>
          <w:rFonts w:ascii="Verdana" w:hAnsi="Verdana"/>
          <w:sz w:val="20"/>
          <w:szCs w:val="20"/>
        </w:rPr>
        <w:t>LSC should be verified and adjusted accordingly</w:t>
      </w:r>
      <w:r>
        <w:rPr>
          <w:rFonts w:ascii="Verdana" w:hAnsi="Verdana"/>
          <w:sz w:val="20"/>
          <w:szCs w:val="20"/>
        </w:rPr>
        <w:t>.</w:t>
      </w:r>
    </w:p>
    <w:p w14:paraId="077A37F4" w14:textId="77777777" w:rsidR="007B73CB" w:rsidRDefault="007B73CB" w:rsidP="007B73CB">
      <w:pPr>
        <w:pBdr>
          <w:bottom w:val="single" w:sz="12" w:space="1" w:color="auto"/>
        </w:pBdr>
        <w:spacing w:after="0" w:line="240" w:lineRule="auto"/>
        <w:contextualSpacing/>
        <w:rPr>
          <w:rFonts w:ascii="Verdana" w:hAnsi="Verdana" w:cs="Verdana"/>
          <w:b/>
          <w:bCs/>
        </w:rPr>
      </w:pPr>
    </w:p>
    <w:p w14:paraId="6D23C4A4" w14:textId="77777777" w:rsidR="007B73CB" w:rsidRDefault="007B73CB" w:rsidP="007B73CB">
      <w:pPr>
        <w:pBdr>
          <w:bottom w:val="single" w:sz="12" w:space="1" w:color="auto"/>
        </w:pBdr>
        <w:spacing w:after="0" w:line="240" w:lineRule="auto"/>
        <w:contextualSpacing/>
        <w:rPr>
          <w:rFonts w:ascii="Verdana" w:hAnsi="Verdana" w:cs="Verdana"/>
          <w:b/>
          <w:bCs/>
        </w:rPr>
      </w:pPr>
    </w:p>
    <w:p w14:paraId="522DDB39" w14:textId="76C13539" w:rsidR="007B73CB" w:rsidRPr="00796A1F" w:rsidRDefault="007B73CB" w:rsidP="007B73CB">
      <w:pPr>
        <w:pBdr>
          <w:bottom w:val="single" w:sz="12" w:space="1" w:color="auto"/>
        </w:pBdr>
        <w:spacing w:after="0" w:line="240" w:lineRule="auto"/>
        <w:contextualSpacing/>
        <w:rPr>
          <w:rFonts w:ascii="Verdana" w:hAnsi="Verdana" w:cs="Verdana"/>
          <w:b/>
          <w:bCs/>
        </w:rPr>
      </w:pPr>
      <w:r>
        <w:rPr>
          <w:rFonts w:ascii="Verdana" w:hAnsi="Verdana" w:cs="Verdana"/>
          <w:b/>
          <w:bCs/>
        </w:rPr>
        <w:t>What Periods of Employment Count Towards LSC</w:t>
      </w:r>
      <w:r w:rsidRPr="00796A1F">
        <w:rPr>
          <w:rFonts w:ascii="Verdana" w:hAnsi="Verdana" w:cs="Verdana"/>
          <w:b/>
          <w:bCs/>
        </w:rPr>
        <w:t>?</w:t>
      </w:r>
    </w:p>
    <w:p w14:paraId="74A6835C" w14:textId="358F2E70" w:rsidR="00863730" w:rsidRDefault="00E21FC8" w:rsidP="000309C2">
      <w:pPr>
        <w:spacing w:after="0" w:line="240" w:lineRule="auto"/>
        <w:rPr>
          <w:rFonts w:ascii="Verdana" w:hAnsi="Verdana"/>
          <w:color w:val="000000" w:themeColor="text1"/>
          <w:sz w:val="20"/>
          <w:szCs w:val="20"/>
        </w:rPr>
      </w:pPr>
      <w:r>
        <w:rPr>
          <w:rFonts w:ascii="Verdana" w:hAnsi="Verdana"/>
          <w:color w:val="000000" w:themeColor="text1"/>
          <w:sz w:val="20"/>
          <w:szCs w:val="20"/>
        </w:rPr>
        <w:t xml:space="preserve">LSC </w:t>
      </w:r>
      <w:r w:rsidR="000309C2" w:rsidRPr="007D421A">
        <w:rPr>
          <w:rFonts w:ascii="Verdana" w:hAnsi="Verdana"/>
          <w:color w:val="000000" w:themeColor="text1"/>
          <w:sz w:val="20"/>
          <w:szCs w:val="20"/>
        </w:rPr>
        <w:t xml:space="preserve">includes </w:t>
      </w:r>
      <w:r w:rsidR="000309C2">
        <w:rPr>
          <w:rFonts w:ascii="Verdana" w:hAnsi="Verdana"/>
          <w:color w:val="000000" w:themeColor="text1"/>
          <w:sz w:val="20"/>
          <w:szCs w:val="20"/>
        </w:rPr>
        <w:t>ALL</w:t>
      </w:r>
      <w:r w:rsidR="000309C2" w:rsidRPr="007D421A">
        <w:rPr>
          <w:rFonts w:ascii="Verdana" w:hAnsi="Verdana"/>
          <w:color w:val="000000" w:themeColor="text1"/>
          <w:sz w:val="20"/>
          <w:szCs w:val="20"/>
        </w:rPr>
        <w:t xml:space="preserve"> periods of service in an active pay status as a commonwealth employee in the executive, legislative, and judicial branches of state government and where a reciprocal leave agreement exists, except service in specific job classifications.</w:t>
      </w:r>
      <w:r w:rsidR="000309C2">
        <w:rPr>
          <w:rFonts w:ascii="Verdana" w:hAnsi="Verdana"/>
          <w:color w:val="000000" w:themeColor="text1"/>
          <w:sz w:val="20"/>
          <w:szCs w:val="20"/>
        </w:rPr>
        <w:t xml:space="preserve"> </w:t>
      </w:r>
      <w:r w:rsidR="00863730">
        <w:rPr>
          <w:rFonts w:ascii="Verdana" w:hAnsi="Verdana"/>
          <w:color w:val="000000" w:themeColor="text1"/>
          <w:sz w:val="20"/>
          <w:szCs w:val="20"/>
        </w:rPr>
        <w:t>M</w:t>
      </w:r>
      <w:r w:rsidR="00863730" w:rsidRPr="007D421A">
        <w:rPr>
          <w:rFonts w:ascii="Verdana" w:hAnsi="Verdana"/>
          <w:color w:val="000000" w:themeColor="text1"/>
          <w:sz w:val="20"/>
          <w:szCs w:val="20"/>
        </w:rPr>
        <w:t>ilitary service prior to commonwealth employment</w:t>
      </w:r>
      <w:r w:rsidR="00863730">
        <w:rPr>
          <w:rFonts w:ascii="Verdana" w:hAnsi="Verdana"/>
          <w:color w:val="000000" w:themeColor="text1"/>
          <w:sz w:val="20"/>
          <w:szCs w:val="20"/>
        </w:rPr>
        <w:t xml:space="preserve"> and/or s</w:t>
      </w:r>
      <w:r w:rsidR="00863730" w:rsidRPr="007D421A">
        <w:rPr>
          <w:rFonts w:ascii="Verdana" w:hAnsi="Verdana"/>
          <w:color w:val="000000" w:themeColor="text1"/>
          <w:sz w:val="20"/>
          <w:szCs w:val="20"/>
        </w:rPr>
        <w:t xml:space="preserve">ervice in another public jurisdiction </w:t>
      </w:r>
      <w:r w:rsidR="00863730">
        <w:rPr>
          <w:rFonts w:ascii="Verdana" w:hAnsi="Verdana"/>
          <w:color w:val="000000" w:themeColor="text1"/>
          <w:sz w:val="20"/>
          <w:szCs w:val="20"/>
        </w:rPr>
        <w:t>are not eligible</w:t>
      </w:r>
      <w:r w:rsidR="00863730" w:rsidRPr="007D421A">
        <w:rPr>
          <w:rFonts w:ascii="Verdana" w:hAnsi="Verdana"/>
          <w:color w:val="000000" w:themeColor="text1"/>
          <w:sz w:val="20"/>
          <w:szCs w:val="20"/>
        </w:rPr>
        <w:t xml:space="preserve">. </w:t>
      </w:r>
      <w:r w:rsidR="00863730">
        <w:rPr>
          <w:rFonts w:ascii="Verdana" w:hAnsi="Verdana"/>
          <w:sz w:val="20"/>
          <w:szCs w:val="20"/>
        </w:rPr>
        <w:t>To determine periods of service that count towards LSC, r</w:t>
      </w:r>
      <w:r w:rsidR="00863730">
        <w:rPr>
          <w:rFonts w:ascii="Verdana" w:hAnsi="Verdana"/>
          <w:color w:val="000000" w:themeColor="text1"/>
          <w:sz w:val="20"/>
          <w:szCs w:val="20"/>
        </w:rPr>
        <w:t xml:space="preserve">eference, </w:t>
      </w:r>
      <w:hyperlink r:id="rId11" w:history="1">
        <w:r w:rsidR="00863730" w:rsidRPr="006A510C">
          <w:rPr>
            <w:rStyle w:val="Hyperlink"/>
            <w:rFonts w:ascii="Verdana" w:hAnsi="Verdana"/>
            <w:bCs/>
            <w:iCs/>
            <w:sz w:val="20"/>
            <w:szCs w:val="20"/>
          </w:rPr>
          <w:t>530.7 Absence Program Manual</w:t>
        </w:r>
      </w:hyperlink>
      <w:r w:rsidR="00863730">
        <w:rPr>
          <w:rFonts w:ascii="Verdana" w:hAnsi="Verdana"/>
          <w:bCs/>
          <w:iCs/>
          <w:sz w:val="20"/>
          <w:szCs w:val="20"/>
        </w:rPr>
        <w:t xml:space="preserve">, </w:t>
      </w:r>
      <w:hyperlink r:id="rId12" w:history="1">
        <w:r w:rsidR="00863730" w:rsidRPr="006A510C">
          <w:rPr>
            <w:rStyle w:val="Hyperlink"/>
            <w:rFonts w:ascii="Verdana" w:hAnsi="Verdana"/>
            <w:bCs/>
            <w:iCs/>
            <w:sz w:val="20"/>
            <w:szCs w:val="20"/>
          </w:rPr>
          <w:t>Updated Appendix M – Reciprocal Leave Agreements</w:t>
        </w:r>
      </w:hyperlink>
      <w:r w:rsidR="00863730">
        <w:rPr>
          <w:rFonts w:ascii="Verdana" w:hAnsi="Verdana"/>
          <w:bCs/>
          <w:iCs/>
          <w:sz w:val="20"/>
          <w:szCs w:val="20"/>
        </w:rPr>
        <w:t xml:space="preserve">, and </w:t>
      </w:r>
      <w:hyperlink r:id="rId13" w:history="1">
        <w:r w:rsidR="00863730" w:rsidRPr="006A510C">
          <w:rPr>
            <w:rStyle w:val="Hyperlink"/>
            <w:rFonts w:ascii="Verdana" w:hAnsi="Verdana"/>
            <w:bCs/>
            <w:iCs/>
            <w:sz w:val="20"/>
            <w:szCs w:val="20"/>
          </w:rPr>
          <w:t>MD 505.7 Personnel Rules</w:t>
        </w:r>
      </w:hyperlink>
      <w:r w:rsidR="00863730">
        <w:rPr>
          <w:rFonts w:ascii="Verdana" w:hAnsi="Verdana"/>
          <w:color w:val="000000" w:themeColor="text1"/>
          <w:sz w:val="20"/>
          <w:szCs w:val="20"/>
        </w:rPr>
        <w:t>.</w:t>
      </w:r>
    </w:p>
    <w:p w14:paraId="6375B980" w14:textId="77777777" w:rsidR="000309C2" w:rsidRDefault="000309C2" w:rsidP="00B822F4">
      <w:pPr>
        <w:spacing w:after="0" w:line="240" w:lineRule="auto"/>
        <w:rPr>
          <w:rFonts w:ascii="Verdana" w:hAnsi="Verdana"/>
          <w:sz w:val="20"/>
          <w:szCs w:val="20"/>
        </w:rPr>
      </w:pPr>
    </w:p>
    <w:p w14:paraId="6CC001FD" w14:textId="6EFB09BD" w:rsidR="00E52118" w:rsidRDefault="00E52118" w:rsidP="00837BC8">
      <w:pPr>
        <w:spacing w:after="0" w:line="240" w:lineRule="auto"/>
        <w:rPr>
          <w:rFonts w:ascii="Verdana" w:hAnsi="Verdana"/>
          <w:color w:val="000000" w:themeColor="text1"/>
          <w:sz w:val="20"/>
          <w:szCs w:val="20"/>
        </w:rPr>
      </w:pPr>
    </w:p>
    <w:p w14:paraId="7D1F32F2" w14:textId="010F0761" w:rsidR="001E2361" w:rsidRPr="007D421A" w:rsidRDefault="007B73CB" w:rsidP="001E2361">
      <w:pPr>
        <w:pBdr>
          <w:bottom w:val="single" w:sz="12" w:space="1" w:color="auto"/>
        </w:pBdr>
        <w:spacing w:after="0" w:line="240" w:lineRule="auto"/>
        <w:rPr>
          <w:rFonts w:ascii="Verdana" w:hAnsi="Verdana"/>
          <w:b/>
          <w:color w:val="000000" w:themeColor="text1"/>
        </w:rPr>
      </w:pPr>
      <w:r>
        <w:rPr>
          <w:rFonts w:ascii="Verdana" w:hAnsi="Verdana"/>
          <w:b/>
          <w:color w:val="000000" w:themeColor="text1"/>
        </w:rPr>
        <w:t xml:space="preserve">What Form Can Be Completed to Document </w:t>
      </w:r>
      <w:r w:rsidR="001E2361" w:rsidRPr="007D421A">
        <w:rPr>
          <w:rFonts w:ascii="Verdana" w:hAnsi="Verdana"/>
          <w:b/>
          <w:color w:val="000000" w:themeColor="text1"/>
        </w:rPr>
        <w:t xml:space="preserve">Prior </w:t>
      </w:r>
      <w:r>
        <w:rPr>
          <w:rFonts w:ascii="Verdana" w:hAnsi="Verdana"/>
          <w:b/>
          <w:color w:val="000000" w:themeColor="text1"/>
        </w:rPr>
        <w:t>Employment</w:t>
      </w:r>
      <w:r w:rsidR="00E21FC8">
        <w:rPr>
          <w:rFonts w:ascii="Verdana" w:hAnsi="Verdana"/>
          <w:b/>
          <w:color w:val="000000" w:themeColor="text1"/>
        </w:rPr>
        <w:t>?</w:t>
      </w:r>
    </w:p>
    <w:p w14:paraId="30F26D98" w14:textId="4AC015BD" w:rsidR="001E2361" w:rsidRPr="006A510C" w:rsidRDefault="001E2361" w:rsidP="001E2361">
      <w:pPr>
        <w:spacing w:after="0" w:line="240" w:lineRule="auto"/>
        <w:rPr>
          <w:rFonts w:ascii="Verdana" w:hAnsi="Verdana"/>
          <w:sz w:val="20"/>
          <w:szCs w:val="20"/>
        </w:rPr>
      </w:pPr>
      <w:r w:rsidRPr="007D421A">
        <w:rPr>
          <w:rFonts w:ascii="Verdana" w:hAnsi="Verdana"/>
          <w:color w:val="000000" w:themeColor="text1"/>
          <w:sz w:val="20"/>
          <w:szCs w:val="20"/>
        </w:rPr>
        <w:t xml:space="preserve">During the Onboarding process, employees </w:t>
      </w:r>
      <w:r w:rsidRPr="006A510C">
        <w:rPr>
          <w:rFonts w:ascii="Verdana" w:hAnsi="Verdana"/>
          <w:sz w:val="20"/>
          <w:szCs w:val="20"/>
        </w:rPr>
        <w:t>are asked a series of questions to determine if they ha</w:t>
      </w:r>
      <w:r w:rsidR="007E43A4">
        <w:rPr>
          <w:rFonts w:ascii="Verdana" w:hAnsi="Verdana"/>
          <w:sz w:val="20"/>
          <w:szCs w:val="20"/>
        </w:rPr>
        <w:t>d</w:t>
      </w:r>
      <w:r w:rsidRPr="006A510C">
        <w:rPr>
          <w:rFonts w:ascii="Verdana" w:hAnsi="Verdana"/>
          <w:sz w:val="20"/>
          <w:szCs w:val="20"/>
        </w:rPr>
        <w:t xml:space="preserve"> prior service</w:t>
      </w:r>
      <w:r w:rsidR="00122C02">
        <w:rPr>
          <w:rFonts w:ascii="Verdana" w:hAnsi="Verdana"/>
          <w:sz w:val="20"/>
          <w:szCs w:val="20"/>
        </w:rPr>
        <w:t xml:space="preserve">. If the employee indicates that they may have </w:t>
      </w:r>
      <w:r w:rsidR="00DB4691">
        <w:rPr>
          <w:rFonts w:ascii="Verdana" w:hAnsi="Verdana"/>
          <w:sz w:val="20"/>
          <w:szCs w:val="20"/>
        </w:rPr>
        <w:t xml:space="preserve">had prior service, the employee is encouraged to </w:t>
      </w:r>
      <w:r w:rsidRPr="006A510C">
        <w:rPr>
          <w:rFonts w:ascii="Verdana" w:hAnsi="Verdana"/>
          <w:sz w:val="20"/>
          <w:szCs w:val="20"/>
        </w:rPr>
        <w:t xml:space="preserve">complete the </w:t>
      </w:r>
      <w:hyperlink r:id="rId14" w:history="1">
        <w:r w:rsidRPr="006735F5">
          <w:rPr>
            <w:rStyle w:val="Hyperlink"/>
            <w:rFonts w:ascii="Verdana" w:hAnsi="Verdana"/>
            <w:sz w:val="20"/>
            <w:szCs w:val="20"/>
          </w:rPr>
          <w:t>Employee Prior Service Form</w:t>
        </w:r>
      </w:hyperlink>
      <w:r>
        <w:rPr>
          <w:rFonts w:ascii="Verdana" w:hAnsi="Verdana"/>
          <w:sz w:val="20"/>
          <w:szCs w:val="20"/>
        </w:rPr>
        <w:t xml:space="preserve"> </w:t>
      </w:r>
      <w:r w:rsidR="00C568AA">
        <w:rPr>
          <w:rFonts w:ascii="Verdana" w:hAnsi="Verdana"/>
          <w:sz w:val="20"/>
          <w:szCs w:val="20"/>
        </w:rPr>
        <w:t xml:space="preserve">via </w:t>
      </w:r>
      <w:hyperlink r:id="rId15" w:history="1">
        <w:r w:rsidR="00767346" w:rsidRPr="009A619E">
          <w:rPr>
            <w:rStyle w:val="Hyperlink"/>
            <w:rFonts w:ascii="Verdana" w:hAnsi="Verdana"/>
            <w:sz w:val="20"/>
            <w:szCs w:val="20"/>
          </w:rPr>
          <w:t>www.myworkplace.pa.gov</w:t>
        </w:r>
      </w:hyperlink>
      <w:r w:rsidR="00767346">
        <w:rPr>
          <w:rFonts w:ascii="Verdana" w:hAnsi="Verdana"/>
          <w:sz w:val="20"/>
          <w:szCs w:val="20"/>
        </w:rPr>
        <w:t xml:space="preserve"> </w:t>
      </w:r>
      <w:r w:rsidR="006735F5">
        <w:rPr>
          <w:rFonts w:ascii="Verdana" w:hAnsi="Verdana"/>
          <w:sz w:val="20"/>
          <w:szCs w:val="20"/>
        </w:rPr>
        <w:t>(select</w:t>
      </w:r>
      <w:r w:rsidR="00095EA0">
        <w:rPr>
          <w:rFonts w:ascii="Verdana" w:hAnsi="Verdana"/>
          <w:sz w:val="20"/>
          <w:szCs w:val="20"/>
        </w:rPr>
        <w:t xml:space="preserve"> the</w:t>
      </w:r>
      <w:r w:rsidR="006735F5">
        <w:rPr>
          <w:rFonts w:ascii="Verdana" w:hAnsi="Verdana"/>
          <w:sz w:val="20"/>
          <w:szCs w:val="20"/>
        </w:rPr>
        <w:t xml:space="preserve"> </w:t>
      </w:r>
      <w:r w:rsidR="004860EF">
        <w:rPr>
          <w:rFonts w:ascii="Verdana" w:hAnsi="Verdana"/>
          <w:sz w:val="20"/>
          <w:szCs w:val="20"/>
        </w:rPr>
        <w:t>Employee Resou</w:t>
      </w:r>
      <w:r w:rsidR="006735F5">
        <w:rPr>
          <w:rFonts w:ascii="Verdana" w:hAnsi="Verdana"/>
          <w:sz w:val="20"/>
          <w:szCs w:val="20"/>
        </w:rPr>
        <w:t>r</w:t>
      </w:r>
      <w:r w:rsidR="004860EF">
        <w:rPr>
          <w:rFonts w:ascii="Verdana" w:hAnsi="Verdana"/>
          <w:sz w:val="20"/>
          <w:szCs w:val="20"/>
        </w:rPr>
        <w:t>ce Center</w:t>
      </w:r>
      <w:r w:rsidR="006735F5">
        <w:rPr>
          <w:rFonts w:ascii="Verdana" w:hAnsi="Verdana"/>
          <w:sz w:val="20"/>
          <w:szCs w:val="20"/>
        </w:rPr>
        <w:t xml:space="preserve"> tile, then </w:t>
      </w:r>
      <w:r w:rsidR="004453D6">
        <w:rPr>
          <w:rFonts w:ascii="Verdana" w:hAnsi="Verdana"/>
          <w:sz w:val="20"/>
          <w:szCs w:val="20"/>
        </w:rPr>
        <w:t>searc</w:t>
      </w:r>
      <w:r w:rsidR="006735F5">
        <w:rPr>
          <w:rFonts w:ascii="Verdana" w:hAnsi="Verdana"/>
          <w:sz w:val="20"/>
          <w:szCs w:val="20"/>
        </w:rPr>
        <w:t>h</w:t>
      </w:r>
      <w:r w:rsidR="004453D6">
        <w:rPr>
          <w:rFonts w:ascii="Verdana" w:hAnsi="Verdana"/>
          <w:sz w:val="20"/>
          <w:szCs w:val="20"/>
        </w:rPr>
        <w:t xml:space="preserve"> “Employee Prior Service Form”. </w:t>
      </w:r>
      <w:r w:rsidRPr="006A510C">
        <w:rPr>
          <w:rFonts w:ascii="Verdana" w:hAnsi="Verdana"/>
          <w:color w:val="000000" w:themeColor="text1"/>
          <w:sz w:val="20"/>
          <w:szCs w:val="20"/>
        </w:rPr>
        <w:t xml:space="preserve">Employees are instructed to return the completed form to their agency Human Resources Office on their first day of work. </w:t>
      </w:r>
    </w:p>
    <w:p w14:paraId="6E2A23F5" w14:textId="77777777" w:rsidR="00713422" w:rsidRDefault="00713422" w:rsidP="00713422">
      <w:pPr>
        <w:spacing w:after="0" w:line="240" w:lineRule="auto"/>
        <w:rPr>
          <w:rFonts w:ascii="Verdana" w:hAnsi="Verdana"/>
          <w:sz w:val="20"/>
          <w:szCs w:val="20"/>
        </w:rPr>
      </w:pPr>
    </w:p>
    <w:p w14:paraId="37E6C6DA" w14:textId="1609F227" w:rsidR="00D5146E" w:rsidRDefault="00131F1A" w:rsidP="00713422">
      <w:pPr>
        <w:spacing w:after="0" w:line="240" w:lineRule="auto"/>
        <w:rPr>
          <w:rFonts w:ascii="Verdana" w:hAnsi="Verdana"/>
          <w:sz w:val="20"/>
          <w:szCs w:val="20"/>
        </w:rPr>
      </w:pPr>
      <w:r>
        <w:rPr>
          <w:rFonts w:ascii="Verdana" w:hAnsi="Verdana"/>
          <w:sz w:val="20"/>
          <w:szCs w:val="20"/>
        </w:rPr>
        <w:t xml:space="preserve">Upon receipt of the </w:t>
      </w:r>
      <w:r w:rsidR="00767346">
        <w:rPr>
          <w:rFonts w:ascii="Verdana" w:hAnsi="Verdana"/>
          <w:sz w:val="20"/>
          <w:szCs w:val="20"/>
        </w:rPr>
        <w:t>F</w:t>
      </w:r>
      <w:r>
        <w:rPr>
          <w:rFonts w:ascii="Verdana" w:hAnsi="Verdana"/>
          <w:sz w:val="20"/>
          <w:szCs w:val="20"/>
        </w:rPr>
        <w:t xml:space="preserve">orm, agency time advisors should verify </w:t>
      </w:r>
      <w:r w:rsidR="00767346">
        <w:rPr>
          <w:rFonts w:ascii="Verdana" w:hAnsi="Verdana"/>
          <w:sz w:val="20"/>
          <w:szCs w:val="20"/>
        </w:rPr>
        <w:t>all prior service</w:t>
      </w:r>
      <w:r w:rsidR="00D5146E">
        <w:rPr>
          <w:rFonts w:ascii="Verdana" w:hAnsi="Verdana"/>
          <w:sz w:val="20"/>
          <w:szCs w:val="20"/>
        </w:rPr>
        <w:t xml:space="preserve"> worked</w:t>
      </w:r>
      <w:r w:rsidR="00767346">
        <w:rPr>
          <w:rFonts w:ascii="Verdana" w:hAnsi="Verdana"/>
          <w:sz w:val="20"/>
          <w:szCs w:val="20"/>
        </w:rPr>
        <w:t xml:space="preserve"> </w:t>
      </w:r>
      <w:r w:rsidR="00623E9B">
        <w:rPr>
          <w:rFonts w:ascii="Verdana" w:hAnsi="Verdana"/>
          <w:sz w:val="20"/>
          <w:szCs w:val="20"/>
        </w:rPr>
        <w:t xml:space="preserve">under the Prior Service section of the form </w:t>
      </w:r>
      <w:r w:rsidR="00767346">
        <w:rPr>
          <w:rFonts w:ascii="Verdana" w:hAnsi="Verdana"/>
          <w:sz w:val="20"/>
          <w:szCs w:val="20"/>
        </w:rPr>
        <w:t xml:space="preserve">and </w:t>
      </w:r>
      <w:r w:rsidR="00D5146E">
        <w:rPr>
          <w:rFonts w:ascii="Verdana" w:hAnsi="Verdana"/>
          <w:sz w:val="20"/>
          <w:szCs w:val="20"/>
        </w:rPr>
        <w:t>determine</w:t>
      </w:r>
      <w:r w:rsidR="00767346">
        <w:rPr>
          <w:rFonts w:ascii="Verdana" w:hAnsi="Verdana"/>
          <w:sz w:val="20"/>
          <w:szCs w:val="20"/>
        </w:rPr>
        <w:t xml:space="preserve"> </w:t>
      </w:r>
      <w:r>
        <w:rPr>
          <w:rFonts w:ascii="Verdana" w:hAnsi="Verdana"/>
          <w:sz w:val="20"/>
          <w:szCs w:val="20"/>
        </w:rPr>
        <w:t xml:space="preserve">the total service credits </w:t>
      </w:r>
      <w:r w:rsidR="00767346">
        <w:rPr>
          <w:rFonts w:ascii="Verdana" w:hAnsi="Verdana"/>
          <w:sz w:val="20"/>
          <w:szCs w:val="20"/>
        </w:rPr>
        <w:t xml:space="preserve">earned </w:t>
      </w:r>
      <w:r w:rsidR="00D5146E">
        <w:rPr>
          <w:rFonts w:ascii="Verdana" w:hAnsi="Verdana"/>
          <w:sz w:val="20"/>
          <w:szCs w:val="20"/>
        </w:rPr>
        <w:t>(</w:t>
      </w:r>
      <w:r>
        <w:rPr>
          <w:rFonts w:ascii="Verdana" w:hAnsi="Verdana"/>
          <w:sz w:val="20"/>
          <w:szCs w:val="20"/>
        </w:rPr>
        <w:t>based on pay periods</w:t>
      </w:r>
      <w:r w:rsidR="00D5146E">
        <w:rPr>
          <w:rFonts w:ascii="Verdana" w:hAnsi="Verdana"/>
          <w:sz w:val="20"/>
          <w:szCs w:val="20"/>
        </w:rPr>
        <w:t>)</w:t>
      </w:r>
      <w:r>
        <w:rPr>
          <w:rFonts w:ascii="Verdana" w:hAnsi="Verdana"/>
          <w:sz w:val="20"/>
          <w:szCs w:val="20"/>
        </w:rPr>
        <w:t xml:space="preserve">. </w:t>
      </w:r>
      <w:r w:rsidR="00BC16C1">
        <w:rPr>
          <w:rFonts w:ascii="Verdana" w:hAnsi="Verdana"/>
          <w:sz w:val="20"/>
          <w:szCs w:val="20"/>
        </w:rPr>
        <w:t xml:space="preserve">Credits previously earned can be verified </w:t>
      </w:r>
      <w:r w:rsidR="009F418F">
        <w:rPr>
          <w:rFonts w:ascii="Verdana" w:hAnsi="Verdana"/>
          <w:sz w:val="20"/>
          <w:szCs w:val="20"/>
        </w:rPr>
        <w:t xml:space="preserve">via </w:t>
      </w:r>
      <w:r w:rsidR="004874FB">
        <w:rPr>
          <w:rFonts w:ascii="Verdana" w:hAnsi="Verdana"/>
          <w:sz w:val="20"/>
          <w:szCs w:val="20"/>
        </w:rPr>
        <w:t xml:space="preserve">SAP or </w:t>
      </w:r>
      <w:r w:rsidR="00BC16C1">
        <w:rPr>
          <w:rFonts w:ascii="Verdana" w:hAnsi="Verdana"/>
          <w:sz w:val="20"/>
          <w:szCs w:val="20"/>
        </w:rPr>
        <w:t>I</w:t>
      </w:r>
      <w:r w:rsidR="004874FB">
        <w:rPr>
          <w:rFonts w:ascii="Verdana" w:hAnsi="Verdana"/>
          <w:sz w:val="20"/>
          <w:szCs w:val="20"/>
        </w:rPr>
        <w:t>PPS (prior to SAP Go-Live).</w:t>
      </w:r>
    </w:p>
    <w:p w14:paraId="384DCD9E" w14:textId="47F40F72" w:rsidR="00D5146E" w:rsidRDefault="00D5146E" w:rsidP="00713422">
      <w:pPr>
        <w:spacing w:after="0" w:line="240" w:lineRule="auto"/>
        <w:rPr>
          <w:rFonts w:ascii="Verdana" w:hAnsi="Verdana"/>
          <w:sz w:val="20"/>
          <w:szCs w:val="20"/>
        </w:rPr>
      </w:pPr>
    </w:p>
    <w:p w14:paraId="790176DB" w14:textId="77777777" w:rsidR="00B57D49" w:rsidRDefault="00B57D49" w:rsidP="00713422">
      <w:pPr>
        <w:spacing w:after="0" w:line="240" w:lineRule="auto"/>
        <w:rPr>
          <w:rFonts w:ascii="Verdana" w:hAnsi="Verdana"/>
          <w:sz w:val="20"/>
          <w:szCs w:val="20"/>
        </w:rPr>
      </w:pPr>
    </w:p>
    <w:p w14:paraId="0A89D8D4" w14:textId="79198E86" w:rsidR="00D5146E" w:rsidRPr="006A510C" w:rsidRDefault="00E21FC8" w:rsidP="00D5146E">
      <w:pPr>
        <w:pBdr>
          <w:bottom w:val="single" w:sz="12" w:space="1" w:color="auto"/>
        </w:pBdr>
        <w:spacing w:after="0" w:line="240" w:lineRule="auto"/>
        <w:rPr>
          <w:rFonts w:ascii="Verdana" w:hAnsi="Verdana"/>
          <w:b/>
        </w:rPr>
      </w:pPr>
      <w:r>
        <w:rPr>
          <w:rFonts w:ascii="Verdana" w:hAnsi="Verdana"/>
          <w:b/>
        </w:rPr>
        <w:t xml:space="preserve">How </w:t>
      </w:r>
      <w:r w:rsidR="00865E88">
        <w:rPr>
          <w:rFonts w:ascii="Verdana" w:hAnsi="Verdana"/>
          <w:b/>
        </w:rPr>
        <w:t>D</w:t>
      </w:r>
      <w:r>
        <w:rPr>
          <w:rFonts w:ascii="Verdana" w:hAnsi="Verdana"/>
          <w:b/>
        </w:rPr>
        <w:t>o I R</w:t>
      </w:r>
      <w:r w:rsidR="00D5146E">
        <w:rPr>
          <w:rFonts w:ascii="Verdana" w:hAnsi="Verdana"/>
          <w:b/>
        </w:rPr>
        <w:t>ev</w:t>
      </w:r>
      <w:r w:rsidR="00D5146E" w:rsidRPr="006A510C">
        <w:rPr>
          <w:rFonts w:ascii="Verdana" w:hAnsi="Verdana"/>
          <w:b/>
        </w:rPr>
        <w:t>iew</w:t>
      </w:r>
      <w:r>
        <w:rPr>
          <w:rFonts w:ascii="Verdana" w:hAnsi="Verdana"/>
          <w:b/>
        </w:rPr>
        <w:t xml:space="preserve"> </w:t>
      </w:r>
      <w:r w:rsidR="00D5146E" w:rsidRPr="006A510C">
        <w:rPr>
          <w:rFonts w:ascii="Verdana" w:hAnsi="Verdana"/>
          <w:b/>
        </w:rPr>
        <w:t xml:space="preserve">Leave Service Credit </w:t>
      </w:r>
      <w:r w:rsidR="00D5146E">
        <w:rPr>
          <w:rFonts w:ascii="Verdana" w:hAnsi="Verdana"/>
          <w:b/>
        </w:rPr>
        <w:t xml:space="preserve">Previously Earned </w:t>
      </w:r>
      <w:r w:rsidR="00D5146E" w:rsidRPr="006A510C">
        <w:rPr>
          <w:rFonts w:ascii="Verdana" w:hAnsi="Verdana"/>
          <w:b/>
        </w:rPr>
        <w:t xml:space="preserve">in </w:t>
      </w:r>
      <w:r w:rsidR="00D5146E">
        <w:rPr>
          <w:rFonts w:ascii="Verdana" w:hAnsi="Verdana"/>
          <w:b/>
        </w:rPr>
        <w:t>I</w:t>
      </w:r>
      <w:r w:rsidR="00B12C42">
        <w:rPr>
          <w:rFonts w:ascii="Verdana" w:hAnsi="Verdana"/>
          <w:b/>
        </w:rPr>
        <w:t>PPS</w:t>
      </w:r>
      <w:r w:rsidR="00D5146E">
        <w:rPr>
          <w:rFonts w:ascii="Verdana" w:hAnsi="Verdana"/>
          <w:b/>
        </w:rPr>
        <w:t xml:space="preserve"> or </w:t>
      </w:r>
      <w:r w:rsidR="00D5146E" w:rsidRPr="006A510C">
        <w:rPr>
          <w:rFonts w:ascii="Verdana" w:hAnsi="Verdana"/>
          <w:b/>
        </w:rPr>
        <w:t>SAP</w:t>
      </w:r>
      <w:r>
        <w:rPr>
          <w:rFonts w:ascii="Verdana" w:hAnsi="Verdana"/>
          <w:b/>
        </w:rPr>
        <w:t>?</w:t>
      </w:r>
    </w:p>
    <w:p w14:paraId="73A3CB62" w14:textId="2893B66C" w:rsidR="00623E9B" w:rsidRDefault="00623E9B" w:rsidP="00623E9B">
      <w:pPr>
        <w:spacing w:after="0" w:line="240" w:lineRule="auto"/>
        <w:rPr>
          <w:rFonts w:ascii="Verdana" w:hAnsi="Verdana"/>
          <w:sz w:val="20"/>
          <w:szCs w:val="20"/>
        </w:rPr>
      </w:pPr>
      <w:r w:rsidRPr="006A510C">
        <w:rPr>
          <w:rFonts w:ascii="Verdana" w:hAnsi="Verdana"/>
          <w:sz w:val="20"/>
          <w:szCs w:val="20"/>
        </w:rPr>
        <w:t xml:space="preserve">An employee’s LSC balance can be viewed in </w:t>
      </w:r>
      <w:r>
        <w:rPr>
          <w:rFonts w:ascii="Verdana" w:hAnsi="Verdana"/>
          <w:sz w:val="20"/>
          <w:szCs w:val="20"/>
        </w:rPr>
        <w:t xml:space="preserve">SAP </w:t>
      </w:r>
      <w:r w:rsidRPr="006A510C">
        <w:rPr>
          <w:rFonts w:ascii="Verdana" w:hAnsi="Verdana"/>
          <w:sz w:val="20"/>
          <w:szCs w:val="20"/>
        </w:rPr>
        <w:t>using several transactions</w:t>
      </w:r>
      <w:r w:rsidR="00B12C42">
        <w:rPr>
          <w:rFonts w:ascii="Verdana" w:hAnsi="Verdana"/>
          <w:sz w:val="20"/>
          <w:szCs w:val="20"/>
        </w:rPr>
        <w:t>.</w:t>
      </w:r>
      <w:r w:rsidRPr="006A510C">
        <w:rPr>
          <w:rFonts w:ascii="Verdana" w:hAnsi="Verdana"/>
          <w:sz w:val="20"/>
          <w:szCs w:val="20"/>
        </w:rPr>
        <w:t xml:space="preserve"> Details and instructions on running each transaction are provided </w:t>
      </w:r>
      <w:r>
        <w:rPr>
          <w:rFonts w:ascii="Verdana" w:hAnsi="Verdana"/>
          <w:sz w:val="20"/>
          <w:szCs w:val="20"/>
        </w:rPr>
        <w:t xml:space="preserve">under </w:t>
      </w:r>
      <w:r w:rsidRPr="00BC5F69">
        <w:rPr>
          <w:rFonts w:ascii="Verdana" w:hAnsi="Verdana"/>
          <w:sz w:val="20"/>
          <w:szCs w:val="20"/>
        </w:rPr>
        <w:t xml:space="preserve">the </w:t>
      </w:r>
      <w:hyperlink w:anchor="LSC_via_SAP" w:history="1">
        <w:r w:rsidR="00F475D6" w:rsidRPr="00BC5F69">
          <w:rPr>
            <w:rStyle w:val="Hyperlink"/>
            <w:rFonts w:ascii="Verdana" w:hAnsi="Verdana"/>
            <w:sz w:val="20"/>
            <w:szCs w:val="20"/>
          </w:rPr>
          <w:t>Leave Service Credit Earned via SAP</w:t>
        </w:r>
      </w:hyperlink>
      <w:r w:rsidRPr="00BC5F69">
        <w:rPr>
          <w:rFonts w:ascii="Verdana" w:hAnsi="Verdana"/>
          <w:sz w:val="20"/>
          <w:szCs w:val="20"/>
        </w:rPr>
        <w:t xml:space="preserve"> </w:t>
      </w:r>
      <w:r w:rsidR="00F475D6" w:rsidRPr="00BC5F69">
        <w:rPr>
          <w:rFonts w:ascii="Verdana" w:hAnsi="Verdana"/>
          <w:sz w:val="20"/>
          <w:szCs w:val="20"/>
        </w:rPr>
        <w:t>Appendix</w:t>
      </w:r>
      <w:r w:rsidRPr="00BC5F69">
        <w:rPr>
          <w:rFonts w:ascii="Verdana" w:hAnsi="Verdana"/>
          <w:sz w:val="20"/>
          <w:szCs w:val="20"/>
        </w:rPr>
        <w:t>.</w:t>
      </w:r>
      <w:r w:rsidR="00BA6E1B">
        <w:rPr>
          <w:rFonts w:ascii="Verdana" w:hAnsi="Verdana"/>
          <w:sz w:val="20"/>
          <w:szCs w:val="20"/>
        </w:rPr>
        <w:t xml:space="preserve"> To review </w:t>
      </w:r>
      <w:r w:rsidR="00124CE7">
        <w:rPr>
          <w:rFonts w:ascii="Verdana" w:hAnsi="Verdana"/>
          <w:sz w:val="20"/>
          <w:szCs w:val="20"/>
        </w:rPr>
        <w:t xml:space="preserve">leave service </w:t>
      </w:r>
      <w:r w:rsidR="00BA6E1B">
        <w:rPr>
          <w:rFonts w:ascii="Verdana" w:hAnsi="Verdana"/>
          <w:sz w:val="20"/>
          <w:szCs w:val="20"/>
        </w:rPr>
        <w:t>credit earned</w:t>
      </w:r>
      <w:r w:rsidR="00124CE7">
        <w:rPr>
          <w:rFonts w:ascii="Verdana" w:hAnsi="Verdana"/>
          <w:sz w:val="20"/>
          <w:szCs w:val="20"/>
        </w:rPr>
        <w:t xml:space="preserve"> and/or employment periods </w:t>
      </w:r>
      <w:r w:rsidR="00BA6E1B">
        <w:rPr>
          <w:rFonts w:ascii="Verdana" w:hAnsi="Verdana"/>
          <w:sz w:val="20"/>
          <w:szCs w:val="20"/>
        </w:rPr>
        <w:t xml:space="preserve">prior to the SAP Go-Live date, reference the step-by-step </w:t>
      </w:r>
      <w:r w:rsidR="00BA6E1B" w:rsidRPr="00124CE7">
        <w:rPr>
          <w:rFonts w:ascii="Verdana" w:hAnsi="Verdana"/>
          <w:sz w:val="20"/>
          <w:szCs w:val="20"/>
        </w:rPr>
        <w:t xml:space="preserve">instructions under the </w:t>
      </w:r>
      <w:hyperlink w:anchor="LSC_via_IRIS" w:history="1">
        <w:r w:rsidR="00BA6E1B" w:rsidRPr="00124CE7">
          <w:rPr>
            <w:rStyle w:val="Hyperlink"/>
            <w:rFonts w:ascii="Verdana" w:hAnsi="Verdana"/>
            <w:sz w:val="20"/>
            <w:szCs w:val="20"/>
          </w:rPr>
          <w:t>Leave Service Credit Earned via I</w:t>
        </w:r>
        <w:r w:rsidR="004874FB">
          <w:rPr>
            <w:rStyle w:val="Hyperlink"/>
            <w:rFonts w:ascii="Verdana" w:hAnsi="Verdana"/>
            <w:sz w:val="20"/>
            <w:szCs w:val="20"/>
          </w:rPr>
          <w:t>PPS</w:t>
        </w:r>
      </w:hyperlink>
      <w:r w:rsidR="00BA6E1B" w:rsidRPr="00124CE7">
        <w:rPr>
          <w:rFonts w:ascii="Verdana" w:hAnsi="Verdana"/>
          <w:sz w:val="20"/>
          <w:szCs w:val="20"/>
        </w:rPr>
        <w:t xml:space="preserve"> Appendix</w:t>
      </w:r>
      <w:r w:rsidR="00BA6E1B">
        <w:rPr>
          <w:rFonts w:ascii="Verdana" w:hAnsi="Verdana"/>
          <w:sz w:val="20"/>
          <w:szCs w:val="20"/>
        </w:rPr>
        <w:t>.</w:t>
      </w:r>
      <w:r w:rsidR="00863C3A" w:rsidRPr="00863C3A">
        <w:rPr>
          <w:rFonts w:ascii="Verdana" w:hAnsi="Verdana"/>
          <w:b/>
          <w:sz w:val="20"/>
          <w:szCs w:val="20"/>
        </w:rPr>
        <w:t xml:space="preserve"> </w:t>
      </w:r>
      <w:r w:rsidR="00863C3A" w:rsidRPr="00863C3A">
        <w:rPr>
          <w:rFonts w:ascii="Verdana" w:hAnsi="Verdana"/>
          <w:bCs/>
          <w:sz w:val="20"/>
          <w:szCs w:val="20"/>
        </w:rPr>
        <w:t>SAP “Go-Live” Dates</w:t>
      </w:r>
      <w:r w:rsidR="00F05FC9">
        <w:rPr>
          <w:rFonts w:ascii="Verdana" w:hAnsi="Verdana"/>
          <w:bCs/>
          <w:sz w:val="20"/>
          <w:szCs w:val="20"/>
        </w:rPr>
        <w:t xml:space="preserve"> occurred on </w:t>
      </w:r>
      <w:r w:rsidR="00863C3A" w:rsidRPr="00863C3A">
        <w:rPr>
          <w:rFonts w:ascii="Verdana" w:hAnsi="Verdana"/>
          <w:bCs/>
          <w:sz w:val="20"/>
          <w:szCs w:val="20"/>
        </w:rPr>
        <w:t xml:space="preserve">1/18/2004 </w:t>
      </w:r>
      <w:r w:rsidR="00F05FC9">
        <w:rPr>
          <w:rFonts w:ascii="Verdana" w:hAnsi="Verdana"/>
          <w:bCs/>
          <w:sz w:val="20"/>
          <w:szCs w:val="20"/>
        </w:rPr>
        <w:t xml:space="preserve">for </w:t>
      </w:r>
      <w:r w:rsidR="00863C3A" w:rsidRPr="00863C3A">
        <w:rPr>
          <w:rFonts w:ascii="Verdana" w:hAnsi="Verdana"/>
          <w:bCs/>
          <w:sz w:val="20"/>
          <w:szCs w:val="20"/>
        </w:rPr>
        <w:t>Z1</w:t>
      </w:r>
      <w:r w:rsidR="00F05FC9">
        <w:rPr>
          <w:rFonts w:ascii="Verdana" w:hAnsi="Verdana"/>
          <w:bCs/>
          <w:sz w:val="20"/>
          <w:szCs w:val="20"/>
        </w:rPr>
        <w:t xml:space="preserve"> pay group</w:t>
      </w:r>
      <w:r w:rsidR="00863C3A" w:rsidRPr="00863C3A">
        <w:rPr>
          <w:rFonts w:ascii="Verdana" w:hAnsi="Verdana"/>
          <w:bCs/>
          <w:sz w:val="20"/>
          <w:szCs w:val="20"/>
        </w:rPr>
        <w:t xml:space="preserve">; 1/17/2004 </w:t>
      </w:r>
      <w:r w:rsidR="00F05FC9">
        <w:rPr>
          <w:rFonts w:ascii="Verdana" w:hAnsi="Verdana"/>
          <w:bCs/>
          <w:sz w:val="20"/>
          <w:szCs w:val="20"/>
        </w:rPr>
        <w:t xml:space="preserve">for </w:t>
      </w:r>
      <w:r w:rsidR="00863C3A" w:rsidRPr="00863C3A">
        <w:rPr>
          <w:rFonts w:ascii="Verdana" w:hAnsi="Verdana"/>
          <w:bCs/>
          <w:sz w:val="20"/>
          <w:szCs w:val="20"/>
        </w:rPr>
        <w:t>Z2/T2</w:t>
      </w:r>
      <w:r w:rsidR="00F05FC9">
        <w:rPr>
          <w:rFonts w:ascii="Verdana" w:hAnsi="Verdana"/>
          <w:bCs/>
          <w:sz w:val="20"/>
          <w:szCs w:val="20"/>
        </w:rPr>
        <w:t xml:space="preserve"> pay group</w:t>
      </w:r>
      <w:r w:rsidR="00863C3A" w:rsidRPr="00863C3A">
        <w:rPr>
          <w:rFonts w:ascii="Verdana" w:hAnsi="Verdana"/>
          <w:bCs/>
          <w:sz w:val="20"/>
          <w:szCs w:val="20"/>
        </w:rPr>
        <w:t xml:space="preserve">; </w:t>
      </w:r>
      <w:r w:rsidR="004C4DDF">
        <w:rPr>
          <w:rFonts w:ascii="Verdana" w:hAnsi="Verdana"/>
          <w:bCs/>
          <w:sz w:val="20"/>
          <w:szCs w:val="20"/>
        </w:rPr>
        <w:t>and</w:t>
      </w:r>
      <w:r w:rsidR="00F05FC9">
        <w:rPr>
          <w:rFonts w:ascii="Verdana" w:hAnsi="Verdana"/>
          <w:bCs/>
          <w:sz w:val="20"/>
          <w:szCs w:val="20"/>
        </w:rPr>
        <w:t xml:space="preserve"> </w:t>
      </w:r>
      <w:r w:rsidR="00863C3A" w:rsidRPr="00863C3A">
        <w:rPr>
          <w:rFonts w:ascii="Verdana" w:hAnsi="Verdana"/>
          <w:bCs/>
          <w:sz w:val="20"/>
          <w:szCs w:val="20"/>
        </w:rPr>
        <w:t xml:space="preserve">1/10/2004 </w:t>
      </w:r>
      <w:r w:rsidR="00F05FC9">
        <w:rPr>
          <w:rFonts w:ascii="Verdana" w:hAnsi="Verdana"/>
          <w:bCs/>
          <w:sz w:val="20"/>
          <w:szCs w:val="20"/>
        </w:rPr>
        <w:t xml:space="preserve">for </w:t>
      </w:r>
      <w:r w:rsidR="00863C3A" w:rsidRPr="00863C3A">
        <w:rPr>
          <w:rFonts w:ascii="Verdana" w:hAnsi="Verdana"/>
          <w:bCs/>
          <w:sz w:val="20"/>
          <w:szCs w:val="20"/>
        </w:rPr>
        <w:t>Z3/T3</w:t>
      </w:r>
      <w:r w:rsidR="00F05FC9">
        <w:rPr>
          <w:rFonts w:ascii="Verdana" w:hAnsi="Verdana"/>
          <w:bCs/>
          <w:sz w:val="20"/>
          <w:szCs w:val="20"/>
        </w:rPr>
        <w:t xml:space="preserve"> pay group.</w:t>
      </w:r>
    </w:p>
    <w:p w14:paraId="56FB8597" w14:textId="77777777" w:rsidR="00BC16C1" w:rsidRDefault="00BC16C1" w:rsidP="00713422">
      <w:pPr>
        <w:spacing w:after="0" w:line="240" w:lineRule="auto"/>
        <w:rPr>
          <w:rFonts w:ascii="Verdana" w:hAnsi="Verdana"/>
          <w:sz w:val="20"/>
          <w:szCs w:val="20"/>
        </w:rPr>
      </w:pPr>
    </w:p>
    <w:p w14:paraId="2649DFE7" w14:textId="604E4ADC" w:rsidR="00EC3107" w:rsidRDefault="004F03FD" w:rsidP="00EC3107">
      <w:pPr>
        <w:spacing w:after="0" w:line="240" w:lineRule="auto"/>
        <w:rPr>
          <w:rFonts w:ascii="Verdana" w:hAnsi="Verdana"/>
          <w:sz w:val="20"/>
          <w:szCs w:val="20"/>
        </w:rPr>
      </w:pPr>
      <w:r w:rsidRPr="004F03FD">
        <w:rPr>
          <w:rFonts w:ascii="Verdana" w:hAnsi="Verdana"/>
          <w:b/>
          <w:bCs/>
          <w:sz w:val="20"/>
          <w:szCs w:val="20"/>
        </w:rPr>
        <w:t xml:space="preserve">Note, </w:t>
      </w:r>
      <w:r w:rsidR="00BC16C1">
        <w:rPr>
          <w:rFonts w:ascii="Verdana" w:hAnsi="Verdana"/>
          <w:sz w:val="20"/>
          <w:szCs w:val="20"/>
        </w:rPr>
        <w:t>i</w:t>
      </w:r>
      <w:r w:rsidR="008766AB">
        <w:rPr>
          <w:rFonts w:ascii="Verdana" w:hAnsi="Verdana"/>
          <w:sz w:val="20"/>
          <w:szCs w:val="20"/>
        </w:rPr>
        <w:t>f credits were not previously maintained in I</w:t>
      </w:r>
      <w:r w:rsidR="00BF6096">
        <w:rPr>
          <w:rFonts w:ascii="Verdana" w:hAnsi="Verdana"/>
          <w:sz w:val="20"/>
          <w:szCs w:val="20"/>
        </w:rPr>
        <w:t xml:space="preserve">PPS </w:t>
      </w:r>
      <w:r w:rsidR="008766AB">
        <w:rPr>
          <w:rFonts w:ascii="Verdana" w:hAnsi="Verdana"/>
          <w:sz w:val="20"/>
          <w:szCs w:val="20"/>
        </w:rPr>
        <w:t>or SAP, t</w:t>
      </w:r>
      <w:r w:rsidR="004431A3">
        <w:rPr>
          <w:rFonts w:ascii="Verdana" w:hAnsi="Verdana"/>
          <w:sz w:val="20"/>
          <w:szCs w:val="20"/>
        </w:rPr>
        <w:t xml:space="preserve">he </w:t>
      </w:r>
      <w:hyperlink r:id="rId16" w:history="1">
        <w:r w:rsidR="00713422" w:rsidRPr="006A510C">
          <w:rPr>
            <w:rStyle w:val="Hyperlink"/>
            <w:rFonts w:ascii="Verdana" w:hAnsi="Verdana"/>
            <w:sz w:val="20"/>
            <w:szCs w:val="20"/>
          </w:rPr>
          <w:t>Leave Service Credit Worksheet</w:t>
        </w:r>
      </w:hyperlink>
      <w:r w:rsidR="00713422" w:rsidRPr="006A510C">
        <w:rPr>
          <w:rFonts w:ascii="Verdana" w:hAnsi="Verdana"/>
          <w:sz w:val="20"/>
          <w:szCs w:val="20"/>
        </w:rPr>
        <w:t xml:space="preserve"> </w:t>
      </w:r>
      <w:r w:rsidR="00343506">
        <w:rPr>
          <w:rFonts w:ascii="Verdana" w:hAnsi="Verdana"/>
          <w:sz w:val="20"/>
          <w:szCs w:val="20"/>
        </w:rPr>
        <w:t xml:space="preserve">located </w:t>
      </w:r>
      <w:r w:rsidR="00713422" w:rsidRPr="006A510C">
        <w:rPr>
          <w:rFonts w:ascii="Verdana" w:hAnsi="Verdana"/>
          <w:sz w:val="20"/>
          <w:szCs w:val="20"/>
        </w:rPr>
        <w:t xml:space="preserve">on </w:t>
      </w:r>
      <w:r w:rsidR="008766AB">
        <w:rPr>
          <w:rFonts w:ascii="Verdana" w:hAnsi="Verdana"/>
          <w:sz w:val="20"/>
          <w:szCs w:val="20"/>
        </w:rPr>
        <w:t xml:space="preserve">the </w:t>
      </w:r>
      <w:hyperlink r:id="rId17" w:history="1">
        <w:r w:rsidR="00713422" w:rsidRPr="006A510C">
          <w:rPr>
            <w:rStyle w:val="Hyperlink"/>
            <w:rFonts w:ascii="Verdana" w:hAnsi="Verdana"/>
            <w:sz w:val="20"/>
            <w:szCs w:val="20"/>
          </w:rPr>
          <w:t>OA, Leave</w:t>
        </w:r>
      </w:hyperlink>
      <w:r w:rsidR="00713422" w:rsidRPr="006A510C">
        <w:rPr>
          <w:rFonts w:ascii="Verdana" w:hAnsi="Verdana"/>
          <w:sz w:val="20"/>
          <w:szCs w:val="20"/>
        </w:rPr>
        <w:t xml:space="preserve"> website</w:t>
      </w:r>
      <w:r w:rsidR="008766AB">
        <w:rPr>
          <w:rFonts w:ascii="Verdana" w:hAnsi="Verdana"/>
          <w:sz w:val="20"/>
          <w:szCs w:val="20"/>
        </w:rPr>
        <w:t xml:space="preserve">, may be used to </w:t>
      </w:r>
      <w:r w:rsidR="00713422" w:rsidRPr="006A510C">
        <w:rPr>
          <w:rFonts w:ascii="Verdana" w:hAnsi="Verdana"/>
          <w:sz w:val="20"/>
          <w:szCs w:val="20"/>
        </w:rPr>
        <w:t>convert dates of service into total pay periods</w:t>
      </w:r>
      <w:r w:rsidR="008766AB">
        <w:rPr>
          <w:rFonts w:ascii="Verdana" w:hAnsi="Verdana"/>
          <w:sz w:val="20"/>
          <w:szCs w:val="20"/>
        </w:rPr>
        <w:t xml:space="preserve"> of credited service</w:t>
      </w:r>
      <w:r w:rsidR="00713422" w:rsidRPr="006A510C">
        <w:rPr>
          <w:rFonts w:ascii="Verdana" w:hAnsi="Verdana"/>
          <w:sz w:val="20"/>
          <w:szCs w:val="20"/>
        </w:rPr>
        <w:t xml:space="preserve">. </w:t>
      </w:r>
      <w:r w:rsidR="00E91DEA">
        <w:rPr>
          <w:rFonts w:ascii="Verdana" w:hAnsi="Verdana"/>
          <w:sz w:val="20"/>
          <w:szCs w:val="20"/>
        </w:rPr>
        <w:t xml:space="preserve">The worksheet </w:t>
      </w:r>
      <w:r w:rsidR="009E4BBC">
        <w:rPr>
          <w:rFonts w:ascii="Verdana" w:hAnsi="Verdana"/>
          <w:sz w:val="20"/>
          <w:szCs w:val="20"/>
        </w:rPr>
        <w:t>should be us</w:t>
      </w:r>
      <w:r w:rsidR="00713422" w:rsidRPr="006A510C">
        <w:rPr>
          <w:rFonts w:ascii="Verdana" w:hAnsi="Verdana"/>
          <w:sz w:val="20"/>
          <w:szCs w:val="20"/>
        </w:rPr>
        <w:t>ed in conjunction with the Employee Prior Service Form to determine how many total LSCs should be added to SAP upon the employee’s rehire</w:t>
      </w:r>
      <w:r w:rsidR="00623E9B">
        <w:rPr>
          <w:rFonts w:ascii="Verdana" w:hAnsi="Verdana"/>
          <w:sz w:val="20"/>
          <w:szCs w:val="20"/>
        </w:rPr>
        <w:t xml:space="preserve"> or transfer</w:t>
      </w:r>
      <w:r w:rsidR="00713422" w:rsidRPr="006A510C">
        <w:rPr>
          <w:rFonts w:ascii="Verdana" w:hAnsi="Verdana"/>
          <w:sz w:val="20"/>
          <w:szCs w:val="20"/>
        </w:rPr>
        <w:t xml:space="preserve"> date.</w:t>
      </w:r>
    </w:p>
    <w:p w14:paraId="5A98242D" w14:textId="77777777" w:rsidR="00EC3107" w:rsidRDefault="00EC3107" w:rsidP="00EC3107">
      <w:pPr>
        <w:rPr>
          <w:rFonts w:ascii="Verdana" w:hAnsi="Verdana"/>
          <w:sz w:val="20"/>
          <w:szCs w:val="20"/>
        </w:rPr>
      </w:pPr>
    </w:p>
    <w:p w14:paraId="76D06105" w14:textId="3CC13196" w:rsidR="00EC3107" w:rsidRPr="00EC3107" w:rsidRDefault="00EC3107" w:rsidP="00EC3107">
      <w:pPr>
        <w:rPr>
          <w:rFonts w:ascii="Verdana" w:hAnsi="Verdana"/>
          <w:sz w:val="20"/>
          <w:szCs w:val="20"/>
        </w:rPr>
        <w:sectPr w:rsidR="00EC3107" w:rsidRPr="00EC3107" w:rsidSect="00E92546">
          <w:headerReference w:type="default" r:id="rId18"/>
          <w:footerReference w:type="default" r:id="rId19"/>
          <w:headerReference w:type="first" r:id="rId20"/>
          <w:footerReference w:type="first" r:id="rId21"/>
          <w:pgSz w:w="12240" w:h="15840" w:code="1"/>
          <w:pgMar w:top="432" w:right="1080" w:bottom="432" w:left="1080" w:header="432" w:footer="432" w:gutter="0"/>
          <w:cols w:space="720"/>
          <w:titlePg/>
          <w:docGrid w:linePitch="360"/>
        </w:sectPr>
      </w:pPr>
    </w:p>
    <w:p w14:paraId="482E88D5" w14:textId="0D1A296E" w:rsidR="00C30B66" w:rsidRPr="006A510C" w:rsidRDefault="00E21FC8" w:rsidP="00C30B66">
      <w:pPr>
        <w:pBdr>
          <w:bottom w:val="single" w:sz="12" w:space="1" w:color="auto"/>
        </w:pBdr>
        <w:spacing w:after="0" w:line="240" w:lineRule="auto"/>
        <w:rPr>
          <w:rFonts w:ascii="Verdana" w:hAnsi="Verdana"/>
          <w:b/>
        </w:rPr>
      </w:pPr>
      <w:r>
        <w:rPr>
          <w:rFonts w:ascii="Verdana" w:hAnsi="Verdana"/>
          <w:b/>
        </w:rPr>
        <w:lastRenderedPageBreak/>
        <w:t xml:space="preserve">How </w:t>
      </w:r>
      <w:r w:rsidR="00865E88">
        <w:rPr>
          <w:rFonts w:ascii="Verdana" w:hAnsi="Verdana"/>
          <w:b/>
        </w:rPr>
        <w:t>D</w:t>
      </w:r>
      <w:r>
        <w:rPr>
          <w:rFonts w:ascii="Verdana" w:hAnsi="Verdana"/>
          <w:b/>
        </w:rPr>
        <w:t xml:space="preserve">o I </w:t>
      </w:r>
      <w:r w:rsidR="00865E88">
        <w:rPr>
          <w:rFonts w:ascii="Verdana" w:hAnsi="Verdana"/>
          <w:b/>
        </w:rPr>
        <w:t>Adjust</w:t>
      </w:r>
      <w:r w:rsidR="00C30B66" w:rsidRPr="006A510C">
        <w:rPr>
          <w:rFonts w:ascii="Verdana" w:hAnsi="Verdana"/>
          <w:b/>
        </w:rPr>
        <w:t xml:space="preserve"> Leave Service Credit in SAP</w:t>
      </w:r>
      <w:r>
        <w:rPr>
          <w:rFonts w:ascii="Verdana" w:hAnsi="Verdana"/>
          <w:b/>
        </w:rPr>
        <w:t>?</w:t>
      </w:r>
    </w:p>
    <w:p w14:paraId="33995A5F" w14:textId="49A27BA8" w:rsidR="008F7FD4" w:rsidRPr="008F7FD4" w:rsidRDefault="008F1286" w:rsidP="008F7FD4">
      <w:pPr>
        <w:spacing w:after="0" w:line="240" w:lineRule="auto"/>
        <w:rPr>
          <w:rFonts w:ascii="Verdana" w:hAnsi="Verdana"/>
          <w:sz w:val="20"/>
          <w:szCs w:val="20"/>
        </w:rPr>
      </w:pPr>
      <w:r w:rsidRPr="007D421A">
        <w:rPr>
          <w:rFonts w:ascii="Verdana" w:hAnsi="Verdana"/>
          <w:color w:val="000000" w:themeColor="text1"/>
          <w:sz w:val="20"/>
          <w:szCs w:val="20"/>
        </w:rPr>
        <w:t xml:space="preserve">LSC is maintained in SAP as total number of pay periods. </w:t>
      </w:r>
      <w:r w:rsidR="008F7FD4" w:rsidRPr="00FA6D25">
        <w:rPr>
          <w:rFonts w:ascii="Verdana" w:hAnsi="Verdana"/>
          <w:sz w:val="20"/>
          <w:szCs w:val="20"/>
        </w:rPr>
        <w:t xml:space="preserve">Unlike quota corrections where adjustments are </w:t>
      </w:r>
      <w:r w:rsidR="008F7FD4" w:rsidRPr="008F7FD4">
        <w:rPr>
          <w:rFonts w:ascii="Verdana" w:hAnsi="Verdana"/>
          <w:sz w:val="20"/>
          <w:szCs w:val="20"/>
        </w:rPr>
        <w:t>made to increase or decrease the existing quota by a certain amount, LSC a</w:t>
      </w:r>
      <w:r w:rsidRPr="008F7FD4">
        <w:rPr>
          <w:rFonts w:ascii="Verdana" w:hAnsi="Verdana"/>
          <w:color w:val="000000" w:themeColor="text1"/>
          <w:sz w:val="20"/>
          <w:szCs w:val="20"/>
        </w:rPr>
        <w:t>djustments are</w:t>
      </w:r>
      <w:r w:rsidR="008F7FD4" w:rsidRPr="008F7FD4">
        <w:rPr>
          <w:rFonts w:ascii="Verdana" w:hAnsi="Verdana"/>
          <w:color w:val="000000" w:themeColor="text1"/>
          <w:sz w:val="20"/>
          <w:szCs w:val="20"/>
        </w:rPr>
        <w:t xml:space="preserve"> </w:t>
      </w:r>
      <w:r w:rsidR="008F7FD4" w:rsidRPr="008F7FD4">
        <w:rPr>
          <w:rFonts w:ascii="Verdana" w:hAnsi="Verdana"/>
          <w:sz w:val="20"/>
          <w:szCs w:val="20"/>
        </w:rPr>
        <w:t>made to replace the existing LSC value with a new value going forward. The effective date used to reset an employee’s LSC will typically be the most recent date of hire or a date prescribed in a grievance or arbitration award.</w:t>
      </w:r>
    </w:p>
    <w:p w14:paraId="1D2CBE8A" w14:textId="77777777" w:rsidR="008F7FD4" w:rsidRPr="008F7FD4" w:rsidRDefault="008F7FD4" w:rsidP="008F7FD4">
      <w:pPr>
        <w:spacing w:after="0" w:line="240" w:lineRule="auto"/>
        <w:rPr>
          <w:rFonts w:ascii="Verdana" w:hAnsi="Verdana"/>
          <w:sz w:val="20"/>
          <w:szCs w:val="20"/>
        </w:rPr>
      </w:pPr>
    </w:p>
    <w:p w14:paraId="5896674F" w14:textId="60596C70" w:rsidR="008F7FD4" w:rsidRPr="004341F8" w:rsidRDefault="008F7FD4" w:rsidP="008F7FD4">
      <w:pPr>
        <w:spacing w:after="0" w:line="240" w:lineRule="auto"/>
        <w:rPr>
          <w:rFonts w:ascii="Verdana" w:hAnsi="Verdana"/>
          <w:sz w:val="20"/>
          <w:szCs w:val="20"/>
        </w:rPr>
      </w:pPr>
      <w:r w:rsidRPr="008F7FD4">
        <w:rPr>
          <w:rFonts w:ascii="Verdana" w:hAnsi="Verdana"/>
          <w:sz w:val="20"/>
          <w:szCs w:val="20"/>
        </w:rPr>
        <w:t>If a LSC adjustment should have been entered for an effective date that is prior to the Earl.pers.rec.date on IT0003 (Payroll Status), submit a Help Desk. The HR Service Center, Time Services staff will adjust the employee’s LSC as of the current Earl.pers.rec.date and determine if any additional quota adjustments are required as a result of the retroactive</w:t>
      </w:r>
      <w:r w:rsidRPr="004341F8">
        <w:rPr>
          <w:rFonts w:ascii="Verdana" w:hAnsi="Verdana"/>
          <w:sz w:val="20"/>
          <w:szCs w:val="20"/>
        </w:rPr>
        <w:t xml:space="preserve"> adjustment.</w:t>
      </w:r>
    </w:p>
    <w:p w14:paraId="6051D33C" w14:textId="08FAB933" w:rsidR="00C94670" w:rsidRDefault="00C94670" w:rsidP="008F1286">
      <w:pPr>
        <w:spacing w:after="0" w:line="240" w:lineRule="auto"/>
        <w:rPr>
          <w:rFonts w:ascii="Verdana" w:hAnsi="Verdana"/>
          <w:color w:val="000000" w:themeColor="text1"/>
          <w:sz w:val="20"/>
          <w:szCs w:val="20"/>
        </w:rPr>
      </w:pPr>
    </w:p>
    <w:p w14:paraId="19E02D90" w14:textId="7FF1AA64" w:rsidR="00863C3A" w:rsidRPr="00796D5E" w:rsidRDefault="00A65105" w:rsidP="00863C3A">
      <w:pPr>
        <w:spacing w:after="0" w:line="240" w:lineRule="auto"/>
        <w:rPr>
          <w:rFonts w:ascii="Verdana" w:hAnsi="Verdana"/>
          <w:sz w:val="20"/>
          <w:szCs w:val="20"/>
        </w:rPr>
      </w:pPr>
      <w:r>
        <w:rPr>
          <w:rFonts w:ascii="Verdana" w:hAnsi="Verdana"/>
          <w:color w:val="000000" w:themeColor="text1"/>
          <w:sz w:val="20"/>
          <w:szCs w:val="20"/>
        </w:rPr>
        <w:t>W</w:t>
      </w:r>
      <w:r w:rsidR="00863C3A" w:rsidRPr="00863C3A">
        <w:rPr>
          <w:rFonts w:ascii="Verdana" w:hAnsi="Verdana"/>
          <w:sz w:val="20"/>
          <w:szCs w:val="20"/>
        </w:rPr>
        <w:t xml:space="preserve">hen an employee is </w:t>
      </w:r>
      <w:r w:rsidRPr="00A65105">
        <w:rPr>
          <w:rFonts w:ascii="Verdana" w:hAnsi="Verdana"/>
          <w:b/>
          <w:bCs/>
          <w:sz w:val="20"/>
          <w:szCs w:val="20"/>
        </w:rPr>
        <w:t>R</w:t>
      </w:r>
      <w:r w:rsidR="00863C3A" w:rsidRPr="00A65105">
        <w:rPr>
          <w:rFonts w:ascii="Verdana" w:hAnsi="Verdana"/>
          <w:b/>
          <w:bCs/>
          <w:sz w:val="20"/>
          <w:szCs w:val="20"/>
        </w:rPr>
        <w:t>ehired</w:t>
      </w:r>
      <w:r w:rsidR="00863C3A" w:rsidRPr="00863C3A">
        <w:rPr>
          <w:rFonts w:ascii="Verdana" w:hAnsi="Verdana"/>
          <w:sz w:val="20"/>
          <w:szCs w:val="20"/>
        </w:rPr>
        <w:t xml:space="preserve"> and their most recent separation date in SAP is prior to the “Earl.pers.rec.date” found </w:t>
      </w:r>
      <w:r w:rsidR="00863C3A" w:rsidRPr="00865E88">
        <w:rPr>
          <w:rFonts w:ascii="Verdana" w:hAnsi="Verdana"/>
          <w:sz w:val="20"/>
          <w:szCs w:val="20"/>
        </w:rPr>
        <w:t>on Display Time Data (PA51), Payroll Status (IT0003)</w:t>
      </w:r>
      <w:r w:rsidRPr="00865E88">
        <w:rPr>
          <w:rFonts w:ascii="Verdana" w:hAnsi="Verdana"/>
          <w:sz w:val="20"/>
          <w:szCs w:val="20"/>
        </w:rPr>
        <w:t xml:space="preserve">, </w:t>
      </w:r>
      <w:r w:rsidRPr="00865E88">
        <w:rPr>
          <w:rFonts w:ascii="Verdana" w:hAnsi="Verdana"/>
          <w:bCs/>
          <w:sz w:val="20"/>
          <w:szCs w:val="20"/>
        </w:rPr>
        <w:t>LSC</w:t>
      </w:r>
      <w:r w:rsidRPr="00796D5E">
        <w:rPr>
          <w:rFonts w:ascii="Verdana" w:hAnsi="Verdana"/>
          <w:sz w:val="20"/>
          <w:szCs w:val="20"/>
        </w:rPr>
        <w:t xml:space="preserve"> may need to be reset</w:t>
      </w:r>
      <w:r w:rsidR="00796D5E">
        <w:rPr>
          <w:rFonts w:ascii="Verdana" w:hAnsi="Verdana"/>
          <w:sz w:val="20"/>
          <w:szCs w:val="20"/>
        </w:rPr>
        <w:t xml:space="preserve"> </w:t>
      </w:r>
      <w:r w:rsidR="00084124" w:rsidRPr="00863C3A">
        <w:rPr>
          <w:rFonts w:ascii="Verdana" w:hAnsi="Verdana"/>
          <w:sz w:val="20"/>
          <w:szCs w:val="20"/>
        </w:rPr>
        <w:t>as of the most recent date of hire in SAP</w:t>
      </w:r>
      <w:r w:rsidR="00084124">
        <w:rPr>
          <w:rFonts w:ascii="Verdana" w:hAnsi="Verdana"/>
          <w:sz w:val="20"/>
          <w:szCs w:val="20"/>
        </w:rPr>
        <w:t xml:space="preserve"> </w:t>
      </w:r>
      <w:r w:rsidR="00796D5E">
        <w:rPr>
          <w:rFonts w:ascii="Verdana" w:hAnsi="Verdana"/>
          <w:sz w:val="20"/>
          <w:szCs w:val="20"/>
        </w:rPr>
        <w:t>if the employee worked in a classification that was NOT excluded from earning LSC</w:t>
      </w:r>
      <w:r w:rsidR="00863C3A" w:rsidRPr="00796D5E">
        <w:rPr>
          <w:rFonts w:ascii="Verdana" w:hAnsi="Verdana"/>
          <w:sz w:val="20"/>
          <w:szCs w:val="20"/>
        </w:rPr>
        <w:t>.</w:t>
      </w:r>
      <w:r w:rsidR="00796D5E">
        <w:rPr>
          <w:rFonts w:ascii="Verdana" w:hAnsi="Verdana"/>
          <w:sz w:val="20"/>
          <w:szCs w:val="20"/>
        </w:rPr>
        <w:t xml:space="preserve"> </w:t>
      </w:r>
    </w:p>
    <w:p w14:paraId="727F15E3" w14:textId="7358D368" w:rsidR="00863C3A" w:rsidRPr="00796D5E" w:rsidRDefault="00863C3A" w:rsidP="00863C3A">
      <w:pPr>
        <w:pStyle w:val="ListParagraph"/>
        <w:spacing w:after="0" w:line="240" w:lineRule="auto"/>
        <w:ind w:left="0"/>
        <w:rPr>
          <w:rFonts w:ascii="Verdana" w:hAnsi="Verdana"/>
          <w:sz w:val="20"/>
          <w:szCs w:val="20"/>
        </w:rPr>
      </w:pPr>
    </w:p>
    <w:p w14:paraId="083677E6" w14:textId="7A676EBA" w:rsidR="00863C3A" w:rsidRPr="00D32741" w:rsidRDefault="00A65105" w:rsidP="00C94670">
      <w:pPr>
        <w:pStyle w:val="ListParagraph"/>
        <w:spacing w:after="0" w:line="240" w:lineRule="auto"/>
        <w:ind w:left="0"/>
        <w:rPr>
          <w:rFonts w:ascii="Verdana" w:hAnsi="Verdana"/>
          <w:b/>
          <w:sz w:val="20"/>
          <w:szCs w:val="20"/>
        </w:rPr>
      </w:pPr>
      <w:r w:rsidRPr="00796D5E">
        <w:rPr>
          <w:rFonts w:ascii="Verdana" w:hAnsi="Verdana"/>
          <w:sz w:val="20"/>
          <w:szCs w:val="20"/>
        </w:rPr>
        <w:t>W</w:t>
      </w:r>
      <w:r w:rsidR="00863C3A" w:rsidRPr="00796D5E">
        <w:rPr>
          <w:rFonts w:ascii="Verdana" w:hAnsi="Verdana"/>
          <w:sz w:val="20"/>
          <w:szCs w:val="20"/>
        </w:rPr>
        <w:t>hen an</w:t>
      </w:r>
      <w:r w:rsidR="00863C3A" w:rsidRPr="00863C3A">
        <w:rPr>
          <w:rFonts w:ascii="Verdana" w:hAnsi="Verdana"/>
          <w:sz w:val="20"/>
          <w:szCs w:val="20"/>
        </w:rPr>
        <w:t xml:space="preserve"> employee </w:t>
      </w:r>
      <w:r>
        <w:rPr>
          <w:rFonts w:ascii="Verdana" w:hAnsi="Verdana"/>
          <w:b/>
          <w:bCs/>
          <w:sz w:val="20"/>
          <w:szCs w:val="20"/>
        </w:rPr>
        <w:t>T</w:t>
      </w:r>
      <w:r w:rsidR="00863C3A" w:rsidRPr="00A65105">
        <w:rPr>
          <w:rFonts w:ascii="Verdana" w:hAnsi="Verdana"/>
          <w:b/>
          <w:bCs/>
          <w:sz w:val="20"/>
          <w:szCs w:val="20"/>
        </w:rPr>
        <w:t>ransfers from an agency with a Reciprocal Leave Agreement</w:t>
      </w:r>
      <w:r w:rsidR="00863C3A" w:rsidRPr="00863C3A">
        <w:rPr>
          <w:rFonts w:ascii="Verdana" w:hAnsi="Verdana"/>
          <w:sz w:val="20"/>
          <w:szCs w:val="20"/>
        </w:rPr>
        <w:t xml:space="preserve"> and worked in a </w:t>
      </w:r>
      <w:r w:rsidR="00863C3A" w:rsidRPr="00A65105">
        <w:rPr>
          <w:rFonts w:ascii="Verdana" w:hAnsi="Verdana"/>
          <w:sz w:val="20"/>
          <w:szCs w:val="20"/>
        </w:rPr>
        <w:t xml:space="preserve">classification that </w:t>
      </w:r>
      <w:r w:rsidR="004C4DDF">
        <w:rPr>
          <w:rFonts w:ascii="Verdana" w:hAnsi="Verdana"/>
          <w:sz w:val="20"/>
          <w:szCs w:val="20"/>
        </w:rPr>
        <w:t>was</w:t>
      </w:r>
      <w:r w:rsidR="00863C3A" w:rsidRPr="00A65105">
        <w:rPr>
          <w:rFonts w:ascii="Verdana" w:hAnsi="Verdana"/>
          <w:sz w:val="20"/>
          <w:szCs w:val="20"/>
        </w:rPr>
        <w:t xml:space="preserve"> </w:t>
      </w:r>
      <w:r w:rsidRPr="00A65105">
        <w:rPr>
          <w:rFonts w:ascii="Verdana" w:hAnsi="Verdana"/>
          <w:sz w:val="20"/>
          <w:szCs w:val="20"/>
        </w:rPr>
        <w:t>NOT</w:t>
      </w:r>
      <w:r w:rsidR="00863C3A" w:rsidRPr="00A65105">
        <w:rPr>
          <w:rFonts w:ascii="Verdana" w:hAnsi="Verdana"/>
          <w:sz w:val="20"/>
          <w:szCs w:val="20"/>
        </w:rPr>
        <w:t xml:space="preserve"> excluded from</w:t>
      </w:r>
      <w:r w:rsidR="00863C3A" w:rsidRPr="00863C3A">
        <w:rPr>
          <w:rFonts w:ascii="Verdana" w:hAnsi="Verdana"/>
          <w:sz w:val="20"/>
          <w:szCs w:val="20"/>
        </w:rPr>
        <w:t xml:space="preserve"> earning LSC, the period(s) of employment </w:t>
      </w:r>
      <w:r>
        <w:rPr>
          <w:rFonts w:ascii="Verdana" w:hAnsi="Verdana"/>
          <w:sz w:val="20"/>
          <w:szCs w:val="20"/>
        </w:rPr>
        <w:t xml:space="preserve">must be verified and the </w:t>
      </w:r>
      <w:r w:rsidR="00863C3A" w:rsidRPr="00863C3A">
        <w:rPr>
          <w:rFonts w:ascii="Verdana" w:hAnsi="Verdana"/>
          <w:sz w:val="20"/>
          <w:szCs w:val="20"/>
        </w:rPr>
        <w:t xml:space="preserve">LSC </w:t>
      </w:r>
      <w:r>
        <w:rPr>
          <w:rFonts w:ascii="Verdana" w:hAnsi="Verdana"/>
          <w:sz w:val="20"/>
          <w:szCs w:val="20"/>
        </w:rPr>
        <w:t xml:space="preserve">must be reset </w:t>
      </w:r>
      <w:r w:rsidR="00863C3A" w:rsidRPr="00863C3A">
        <w:rPr>
          <w:rFonts w:ascii="Verdana" w:hAnsi="Verdana"/>
          <w:sz w:val="20"/>
          <w:szCs w:val="20"/>
        </w:rPr>
        <w:t>as of the most recent date of hire in SAP.</w:t>
      </w:r>
    </w:p>
    <w:p w14:paraId="4688FACE" w14:textId="79B94750" w:rsidR="00863C3A" w:rsidRDefault="00863C3A" w:rsidP="00863C3A">
      <w:pPr>
        <w:spacing w:after="0" w:line="240" w:lineRule="auto"/>
        <w:rPr>
          <w:rFonts w:ascii="Verdana" w:hAnsi="Verdana"/>
          <w:sz w:val="20"/>
          <w:szCs w:val="20"/>
        </w:rPr>
      </w:pPr>
    </w:p>
    <w:p w14:paraId="1E47266C" w14:textId="37E775DE" w:rsidR="00E95A61" w:rsidRDefault="00796D5E" w:rsidP="00E95A61">
      <w:pPr>
        <w:spacing w:after="0" w:line="240" w:lineRule="auto"/>
        <w:rPr>
          <w:rFonts w:ascii="Verdana" w:hAnsi="Verdana"/>
          <w:sz w:val="20"/>
          <w:szCs w:val="20"/>
        </w:rPr>
      </w:pPr>
      <w:r>
        <w:rPr>
          <w:rFonts w:ascii="Verdana" w:hAnsi="Verdana"/>
          <w:sz w:val="20"/>
          <w:szCs w:val="20"/>
        </w:rPr>
        <w:t>When an</w:t>
      </w:r>
      <w:r w:rsidR="00D32741" w:rsidRPr="00EB5D9B">
        <w:rPr>
          <w:rFonts w:ascii="Verdana" w:hAnsi="Verdana"/>
          <w:sz w:val="20"/>
          <w:szCs w:val="20"/>
        </w:rPr>
        <w:t xml:space="preserve"> e</w:t>
      </w:r>
      <w:r w:rsidR="00863C3A" w:rsidRPr="00EB5D9B">
        <w:rPr>
          <w:rFonts w:ascii="Verdana" w:hAnsi="Verdana"/>
          <w:sz w:val="20"/>
          <w:szCs w:val="20"/>
        </w:rPr>
        <w:t xml:space="preserve">mployee </w:t>
      </w:r>
      <w:r w:rsidR="004C4DDF">
        <w:rPr>
          <w:rFonts w:ascii="Verdana" w:hAnsi="Verdana"/>
          <w:sz w:val="20"/>
          <w:szCs w:val="20"/>
        </w:rPr>
        <w:t xml:space="preserve">is assigned to </w:t>
      </w:r>
      <w:r w:rsidR="00863C3A" w:rsidRPr="00EB5D9B">
        <w:rPr>
          <w:rFonts w:ascii="Verdana" w:hAnsi="Verdana"/>
          <w:sz w:val="20"/>
          <w:szCs w:val="20"/>
        </w:rPr>
        <w:t xml:space="preserve">more than one active commonwealth </w:t>
      </w:r>
      <w:r w:rsidR="004C4DDF" w:rsidRPr="00EB5D9B">
        <w:rPr>
          <w:rFonts w:ascii="Verdana" w:hAnsi="Verdana"/>
          <w:sz w:val="20"/>
          <w:szCs w:val="20"/>
        </w:rPr>
        <w:t>position,</w:t>
      </w:r>
      <w:r w:rsidR="00863C3A" w:rsidRPr="00EB5D9B">
        <w:rPr>
          <w:rFonts w:ascii="Verdana" w:hAnsi="Verdana"/>
          <w:sz w:val="20"/>
          <w:szCs w:val="20"/>
        </w:rPr>
        <w:t xml:space="preserve"> </w:t>
      </w:r>
      <w:r w:rsidR="004C4DDF">
        <w:rPr>
          <w:rFonts w:ascii="Verdana" w:hAnsi="Verdana"/>
          <w:sz w:val="20"/>
          <w:szCs w:val="20"/>
        </w:rPr>
        <w:t xml:space="preserve">they are </w:t>
      </w:r>
      <w:r w:rsidR="00A65105" w:rsidRPr="00A65105">
        <w:rPr>
          <w:rFonts w:ascii="Verdana" w:hAnsi="Verdana"/>
          <w:b/>
          <w:bCs/>
          <w:sz w:val="20"/>
          <w:szCs w:val="20"/>
        </w:rPr>
        <w:t>C</w:t>
      </w:r>
      <w:r w:rsidR="00863C3A" w:rsidRPr="00A65105">
        <w:rPr>
          <w:rFonts w:ascii="Verdana" w:hAnsi="Verdana"/>
          <w:b/>
          <w:bCs/>
          <w:sz w:val="20"/>
          <w:szCs w:val="20"/>
        </w:rPr>
        <w:t xml:space="preserve">onsidered </w:t>
      </w:r>
      <w:r w:rsidR="00A65105" w:rsidRPr="00A65105">
        <w:rPr>
          <w:rFonts w:ascii="Verdana" w:hAnsi="Verdana"/>
          <w:b/>
          <w:bCs/>
          <w:sz w:val="20"/>
          <w:szCs w:val="20"/>
        </w:rPr>
        <w:t>a D</w:t>
      </w:r>
      <w:r w:rsidR="00863C3A" w:rsidRPr="00A65105">
        <w:rPr>
          <w:rFonts w:ascii="Verdana" w:hAnsi="Verdana"/>
          <w:b/>
          <w:bCs/>
          <w:sz w:val="20"/>
          <w:szCs w:val="20"/>
        </w:rPr>
        <w:t xml:space="preserve">ual </w:t>
      </w:r>
      <w:r w:rsidR="00A65105" w:rsidRPr="00A65105">
        <w:rPr>
          <w:rFonts w:ascii="Verdana" w:hAnsi="Verdana"/>
          <w:b/>
          <w:bCs/>
          <w:sz w:val="20"/>
          <w:szCs w:val="20"/>
        </w:rPr>
        <w:t>Employee</w:t>
      </w:r>
      <w:r w:rsidR="004C4DDF">
        <w:rPr>
          <w:rFonts w:ascii="Verdana" w:hAnsi="Verdana"/>
          <w:sz w:val="20"/>
          <w:szCs w:val="20"/>
        </w:rPr>
        <w:t xml:space="preserve">. </w:t>
      </w:r>
      <w:r w:rsidR="00863C3A" w:rsidRPr="00EB5D9B">
        <w:rPr>
          <w:rFonts w:ascii="Verdana" w:hAnsi="Verdana"/>
          <w:sz w:val="20"/>
          <w:szCs w:val="20"/>
        </w:rPr>
        <w:t>SAP maintain</w:t>
      </w:r>
      <w:r w:rsidR="00F85E32">
        <w:rPr>
          <w:rFonts w:ascii="Verdana" w:hAnsi="Verdana"/>
          <w:sz w:val="20"/>
          <w:szCs w:val="20"/>
        </w:rPr>
        <w:t>s</w:t>
      </w:r>
      <w:r w:rsidR="00863C3A" w:rsidRPr="00EB5D9B">
        <w:rPr>
          <w:rFonts w:ascii="Verdana" w:hAnsi="Verdana"/>
          <w:sz w:val="20"/>
          <w:szCs w:val="20"/>
        </w:rPr>
        <w:t xml:space="preserve"> separate records of their employment with each agency by assigning two different personnel numbers.</w:t>
      </w:r>
      <w:r>
        <w:rPr>
          <w:rFonts w:ascii="Verdana" w:hAnsi="Verdana"/>
          <w:sz w:val="20"/>
          <w:szCs w:val="20"/>
        </w:rPr>
        <w:t xml:space="preserve"> If the e</w:t>
      </w:r>
      <w:r w:rsidRPr="00EB5D9B">
        <w:rPr>
          <w:rFonts w:ascii="Verdana" w:hAnsi="Verdana"/>
          <w:sz w:val="20"/>
          <w:szCs w:val="20"/>
        </w:rPr>
        <w:t>mployee earn</w:t>
      </w:r>
      <w:r>
        <w:rPr>
          <w:rFonts w:ascii="Verdana" w:hAnsi="Verdana"/>
          <w:sz w:val="20"/>
          <w:szCs w:val="20"/>
        </w:rPr>
        <w:t>s</w:t>
      </w:r>
      <w:r w:rsidRPr="00EB5D9B">
        <w:rPr>
          <w:rFonts w:ascii="Verdana" w:hAnsi="Verdana"/>
          <w:sz w:val="20"/>
          <w:szCs w:val="20"/>
        </w:rPr>
        <w:t xml:space="preserve"> LSC in both positions</w:t>
      </w:r>
      <w:r>
        <w:rPr>
          <w:rFonts w:ascii="Verdana" w:hAnsi="Verdana"/>
          <w:sz w:val="20"/>
          <w:szCs w:val="20"/>
        </w:rPr>
        <w:t xml:space="preserve">, </w:t>
      </w:r>
      <w:r w:rsidR="00E95A61" w:rsidRPr="00863C3A">
        <w:rPr>
          <w:rFonts w:ascii="Verdana" w:hAnsi="Verdana"/>
          <w:sz w:val="20"/>
          <w:szCs w:val="20"/>
        </w:rPr>
        <w:t>adjustments to grant LSC earned at one agency may be necessary each time an employee returns from a period of leave without pay at the second agency. This ensures that the employee is earning quota at the appropriate rate if they hold a job classification that is eligible to earn quota.</w:t>
      </w:r>
    </w:p>
    <w:p w14:paraId="66A9B5F1" w14:textId="77777777" w:rsidR="00E95A61" w:rsidRPr="00EB5D9B" w:rsidRDefault="00E95A61" w:rsidP="00EB5D9B">
      <w:pPr>
        <w:spacing w:after="0" w:line="240" w:lineRule="auto"/>
        <w:rPr>
          <w:rFonts w:ascii="Verdana" w:hAnsi="Verdana"/>
          <w:sz w:val="20"/>
          <w:szCs w:val="20"/>
        </w:rPr>
      </w:pPr>
    </w:p>
    <w:p w14:paraId="6277BA2F" w14:textId="1275714F" w:rsidR="00EB5D9B" w:rsidRPr="00EB5D9B" w:rsidRDefault="008F7FD4" w:rsidP="00EB5D9B">
      <w:pPr>
        <w:spacing w:after="0" w:line="240" w:lineRule="auto"/>
        <w:rPr>
          <w:rFonts w:ascii="Verdana" w:hAnsi="Verdana"/>
          <w:b/>
          <w:sz w:val="20"/>
          <w:szCs w:val="20"/>
        </w:rPr>
      </w:pPr>
      <w:r>
        <w:rPr>
          <w:rFonts w:ascii="Verdana" w:hAnsi="Verdana"/>
          <w:bCs/>
          <w:sz w:val="20"/>
          <w:szCs w:val="20"/>
        </w:rPr>
        <w:t xml:space="preserve">When an employee </w:t>
      </w:r>
      <w:r w:rsidRPr="008F7FD4">
        <w:rPr>
          <w:rFonts w:ascii="Verdana" w:hAnsi="Verdana"/>
          <w:b/>
          <w:sz w:val="20"/>
          <w:szCs w:val="20"/>
        </w:rPr>
        <w:t xml:space="preserve">Transfers between </w:t>
      </w:r>
      <w:r w:rsidR="00EB5D9B" w:rsidRPr="008F7FD4">
        <w:rPr>
          <w:rFonts w:ascii="Verdana" w:hAnsi="Verdana"/>
          <w:b/>
          <w:sz w:val="20"/>
          <w:szCs w:val="20"/>
        </w:rPr>
        <w:t>Payroll</w:t>
      </w:r>
      <w:r w:rsidR="00EB5D9B" w:rsidRPr="00EB5D9B">
        <w:rPr>
          <w:rFonts w:ascii="Verdana" w:hAnsi="Verdana"/>
          <w:b/>
          <w:sz w:val="20"/>
          <w:szCs w:val="20"/>
        </w:rPr>
        <w:t xml:space="preserve"> Area</w:t>
      </w:r>
      <w:r w:rsidR="00B57D49">
        <w:rPr>
          <w:rFonts w:ascii="Verdana" w:hAnsi="Verdana"/>
          <w:b/>
          <w:sz w:val="20"/>
          <w:szCs w:val="20"/>
        </w:rPr>
        <w:t>s</w:t>
      </w:r>
      <w:r w:rsidR="00EB5D9B">
        <w:rPr>
          <w:rFonts w:ascii="Verdana" w:hAnsi="Verdana"/>
          <w:sz w:val="20"/>
          <w:szCs w:val="20"/>
        </w:rPr>
        <w:t xml:space="preserve">, </w:t>
      </w:r>
      <w:r>
        <w:rPr>
          <w:rFonts w:ascii="Verdana" w:hAnsi="Verdana"/>
          <w:sz w:val="20"/>
          <w:szCs w:val="20"/>
        </w:rPr>
        <w:t>a</w:t>
      </w:r>
      <w:r w:rsidR="0052748E">
        <w:rPr>
          <w:rFonts w:ascii="Verdana" w:hAnsi="Verdana"/>
          <w:sz w:val="20"/>
          <w:szCs w:val="20"/>
        </w:rPr>
        <w:t>n error message (</w:t>
      </w:r>
      <w:r w:rsidR="0052748E" w:rsidRPr="00865E88">
        <w:rPr>
          <w:rFonts w:ascii="Verdana" w:hAnsi="Verdana"/>
          <w:i/>
          <w:iCs/>
          <w:sz w:val="20"/>
          <w:szCs w:val="20"/>
        </w:rPr>
        <w:t>PA – PayArea Change – Ck LSC &amp; Quotas</w:t>
      </w:r>
      <w:r w:rsidR="0052748E">
        <w:rPr>
          <w:rFonts w:ascii="Verdana" w:hAnsi="Verdana"/>
          <w:sz w:val="20"/>
          <w:szCs w:val="20"/>
        </w:rPr>
        <w:t xml:space="preserve">) is generated and appears on the Time Evaluation Messages Display report (Y_DC1_32000670). A </w:t>
      </w:r>
      <w:r w:rsidR="00EB5D9B" w:rsidRPr="00EB5D9B">
        <w:rPr>
          <w:rFonts w:ascii="Verdana" w:hAnsi="Verdana"/>
          <w:sz w:val="20"/>
          <w:szCs w:val="20"/>
        </w:rPr>
        <w:t xml:space="preserve">review </w:t>
      </w:r>
      <w:r>
        <w:rPr>
          <w:rFonts w:ascii="Verdana" w:hAnsi="Verdana"/>
          <w:sz w:val="20"/>
          <w:szCs w:val="20"/>
        </w:rPr>
        <w:t xml:space="preserve">of </w:t>
      </w:r>
      <w:r w:rsidR="0052748E">
        <w:rPr>
          <w:rFonts w:ascii="Verdana" w:hAnsi="Verdana"/>
          <w:sz w:val="20"/>
          <w:szCs w:val="20"/>
        </w:rPr>
        <w:t xml:space="preserve">the </w:t>
      </w:r>
      <w:r w:rsidR="00EB5D9B" w:rsidRPr="00EB5D9B">
        <w:rPr>
          <w:rFonts w:ascii="Verdana" w:hAnsi="Verdana"/>
          <w:sz w:val="20"/>
          <w:szCs w:val="20"/>
        </w:rPr>
        <w:t xml:space="preserve">Cumulated Time Evaluation Results (PT_BAL00) </w:t>
      </w:r>
      <w:r>
        <w:rPr>
          <w:rFonts w:ascii="Verdana" w:hAnsi="Verdana"/>
          <w:sz w:val="20"/>
          <w:szCs w:val="20"/>
        </w:rPr>
        <w:t xml:space="preserve">Report </w:t>
      </w:r>
      <w:r w:rsidR="00EB5D9B" w:rsidRPr="00EB5D9B">
        <w:rPr>
          <w:rFonts w:ascii="Verdana" w:hAnsi="Verdana"/>
          <w:sz w:val="20"/>
          <w:szCs w:val="20"/>
        </w:rPr>
        <w:t xml:space="preserve">for day balances 6015 and 6017 for dates surrounding the employee’s transfer </w:t>
      </w:r>
      <w:r w:rsidR="00F85E32">
        <w:rPr>
          <w:rFonts w:ascii="Verdana" w:hAnsi="Verdana"/>
          <w:sz w:val="20"/>
          <w:szCs w:val="20"/>
        </w:rPr>
        <w:t xml:space="preserve">must be reviewed </w:t>
      </w:r>
      <w:r w:rsidR="00EB5D9B" w:rsidRPr="00EB5D9B">
        <w:rPr>
          <w:rFonts w:ascii="Verdana" w:hAnsi="Verdana"/>
          <w:sz w:val="20"/>
          <w:szCs w:val="20"/>
        </w:rPr>
        <w:t xml:space="preserve">to ensure LSC generated appropriately. </w:t>
      </w:r>
    </w:p>
    <w:p w14:paraId="4FA1DE8A" w14:textId="2C64896E" w:rsidR="00EB5D9B" w:rsidRPr="00EB5D9B" w:rsidRDefault="00EB5D9B" w:rsidP="00EB5D9B">
      <w:pPr>
        <w:spacing w:after="0" w:line="240" w:lineRule="auto"/>
        <w:rPr>
          <w:rFonts w:ascii="Verdana" w:hAnsi="Verdana"/>
          <w:sz w:val="20"/>
          <w:szCs w:val="20"/>
        </w:rPr>
      </w:pPr>
      <w:r w:rsidRPr="00EB5D9B">
        <w:rPr>
          <w:rFonts w:ascii="Verdana" w:hAnsi="Verdana"/>
          <w:sz w:val="20"/>
          <w:szCs w:val="20"/>
        </w:rPr>
        <w:t xml:space="preserve"> </w:t>
      </w:r>
    </w:p>
    <w:p w14:paraId="248B227C" w14:textId="53A87EF1" w:rsidR="00C94670" w:rsidRDefault="00C94670" w:rsidP="00C94670">
      <w:pPr>
        <w:spacing w:after="0" w:line="240" w:lineRule="auto"/>
        <w:rPr>
          <w:rFonts w:ascii="Verdana" w:hAnsi="Verdana"/>
          <w:color w:val="000000" w:themeColor="text1"/>
          <w:sz w:val="20"/>
          <w:szCs w:val="20"/>
        </w:rPr>
      </w:pPr>
      <w:r>
        <w:rPr>
          <w:rFonts w:ascii="Verdana" w:hAnsi="Verdana"/>
          <w:color w:val="000000" w:themeColor="text1"/>
          <w:sz w:val="20"/>
          <w:szCs w:val="20"/>
        </w:rPr>
        <w:t xml:space="preserve">Reference </w:t>
      </w:r>
      <w:hyperlink w:anchor="How_to_RESET_LSC" w:history="1">
        <w:r w:rsidRPr="0078645A">
          <w:rPr>
            <w:rStyle w:val="Hyperlink"/>
            <w:rFonts w:ascii="Verdana" w:hAnsi="Verdana"/>
            <w:sz w:val="20"/>
            <w:szCs w:val="20"/>
          </w:rPr>
          <w:t>How to Reset Leave Service Credit</w:t>
        </w:r>
      </w:hyperlink>
      <w:r>
        <w:rPr>
          <w:rFonts w:ascii="Verdana" w:hAnsi="Verdana"/>
          <w:color w:val="000000" w:themeColor="text1"/>
          <w:sz w:val="20"/>
          <w:szCs w:val="20"/>
        </w:rPr>
        <w:t xml:space="preserve"> for instructions and processes on how to adjust an employee’s LSC.</w:t>
      </w:r>
    </w:p>
    <w:p w14:paraId="013FEBF6" w14:textId="4DA925F6" w:rsidR="00863C3A" w:rsidRDefault="00863C3A" w:rsidP="00863C3A">
      <w:pPr>
        <w:spacing w:after="0" w:line="240" w:lineRule="auto"/>
        <w:rPr>
          <w:rFonts w:ascii="Verdana" w:hAnsi="Verdana"/>
          <w:sz w:val="20"/>
          <w:szCs w:val="20"/>
        </w:rPr>
      </w:pPr>
    </w:p>
    <w:p w14:paraId="6D2239F6" w14:textId="77777777" w:rsidR="007B73CB" w:rsidRDefault="007B73CB" w:rsidP="00863C3A">
      <w:pPr>
        <w:spacing w:after="0" w:line="240" w:lineRule="auto"/>
        <w:rPr>
          <w:rFonts w:ascii="Verdana" w:hAnsi="Verdana"/>
          <w:sz w:val="20"/>
          <w:szCs w:val="20"/>
        </w:rPr>
      </w:pPr>
    </w:p>
    <w:p w14:paraId="364AEE45" w14:textId="77777777" w:rsidR="00E21FC8" w:rsidRPr="00974763" w:rsidRDefault="00E21FC8" w:rsidP="00E21FC8">
      <w:pPr>
        <w:pBdr>
          <w:bottom w:val="single" w:sz="12" w:space="1" w:color="auto"/>
        </w:pBdr>
        <w:spacing w:after="0" w:line="240" w:lineRule="auto"/>
        <w:contextualSpacing/>
        <w:rPr>
          <w:rFonts w:ascii="Verdana" w:hAnsi="Verdana"/>
        </w:rPr>
      </w:pPr>
      <w:bookmarkStart w:id="2" w:name="_Hlk53555004"/>
      <w:r w:rsidRPr="00974763">
        <w:rPr>
          <w:rFonts w:ascii="Verdana" w:hAnsi="Verdana"/>
          <w:b/>
        </w:rPr>
        <w:t xml:space="preserve">Where to </w:t>
      </w:r>
      <w:r>
        <w:rPr>
          <w:rFonts w:ascii="Verdana" w:hAnsi="Verdana"/>
          <w:b/>
        </w:rPr>
        <w:t xml:space="preserve">Get </w:t>
      </w:r>
      <w:r w:rsidRPr="00974763">
        <w:rPr>
          <w:rFonts w:ascii="Verdana" w:hAnsi="Verdana"/>
          <w:b/>
        </w:rPr>
        <w:t>Help</w:t>
      </w:r>
      <w:r>
        <w:rPr>
          <w:rFonts w:ascii="Verdana" w:hAnsi="Verdana"/>
          <w:b/>
        </w:rPr>
        <w:t>?</w:t>
      </w:r>
    </w:p>
    <w:bookmarkEnd w:id="2"/>
    <w:p w14:paraId="6ED2787F" w14:textId="77777777" w:rsidR="00E21FC8" w:rsidRDefault="00E21FC8" w:rsidP="00E21FC8">
      <w:pPr>
        <w:spacing w:after="0" w:line="240" w:lineRule="auto"/>
        <w:rPr>
          <w:rFonts w:ascii="Verdana" w:hAnsi="Verdana"/>
          <w:bCs/>
          <w:iCs/>
          <w:sz w:val="20"/>
          <w:szCs w:val="20"/>
        </w:rPr>
      </w:pPr>
      <w:r w:rsidRPr="006A510C">
        <w:rPr>
          <w:rFonts w:ascii="Verdana" w:hAnsi="Verdana"/>
          <w:bCs/>
          <w:iCs/>
          <w:sz w:val="20"/>
          <w:szCs w:val="20"/>
        </w:rPr>
        <w:t xml:space="preserve">Policy </w:t>
      </w:r>
      <w:r>
        <w:rPr>
          <w:rFonts w:ascii="Verdana" w:hAnsi="Verdana"/>
          <w:bCs/>
          <w:iCs/>
          <w:sz w:val="20"/>
          <w:szCs w:val="20"/>
        </w:rPr>
        <w:t xml:space="preserve">related questions </w:t>
      </w:r>
      <w:r w:rsidRPr="006A510C">
        <w:rPr>
          <w:rFonts w:ascii="Verdana" w:hAnsi="Verdana"/>
          <w:bCs/>
          <w:iCs/>
          <w:sz w:val="20"/>
          <w:szCs w:val="20"/>
        </w:rPr>
        <w:t xml:space="preserve">should be directed to </w:t>
      </w:r>
      <w:hyperlink r:id="rId22" w:history="1">
        <w:r w:rsidRPr="006A510C">
          <w:rPr>
            <w:rStyle w:val="Hyperlink"/>
            <w:rFonts w:ascii="Verdana" w:hAnsi="Verdana"/>
            <w:bCs/>
            <w:iCs/>
            <w:sz w:val="20"/>
            <w:szCs w:val="20"/>
          </w:rPr>
          <w:t>ra-oaleave@pa.gov</w:t>
        </w:r>
      </w:hyperlink>
      <w:r w:rsidRPr="006A510C">
        <w:rPr>
          <w:rFonts w:ascii="Verdana" w:hAnsi="Verdana"/>
          <w:bCs/>
          <w:iCs/>
          <w:sz w:val="20"/>
          <w:szCs w:val="20"/>
        </w:rPr>
        <w:t>.</w:t>
      </w:r>
      <w:r>
        <w:rPr>
          <w:rFonts w:ascii="Verdana" w:hAnsi="Verdana"/>
          <w:bCs/>
          <w:iCs/>
          <w:sz w:val="20"/>
          <w:szCs w:val="20"/>
        </w:rPr>
        <w:t xml:space="preserve"> </w:t>
      </w:r>
    </w:p>
    <w:p w14:paraId="212764FF" w14:textId="77777777" w:rsidR="00E21FC8" w:rsidRDefault="00E21FC8" w:rsidP="00E21FC8">
      <w:pPr>
        <w:spacing w:after="0" w:line="240" w:lineRule="auto"/>
        <w:rPr>
          <w:rFonts w:ascii="Verdana" w:hAnsi="Verdana"/>
          <w:bCs/>
          <w:iCs/>
          <w:sz w:val="20"/>
          <w:szCs w:val="20"/>
        </w:rPr>
      </w:pPr>
    </w:p>
    <w:p w14:paraId="7CD04EBD" w14:textId="77777777" w:rsidR="00E21FC8" w:rsidRPr="00E21FC8" w:rsidRDefault="00E21FC8" w:rsidP="00E21FC8">
      <w:pPr>
        <w:spacing w:after="0" w:line="240" w:lineRule="auto"/>
        <w:contextualSpacing/>
        <w:rPr>
          <w:rFonts w:ascii="Verdana" w:hAnsi="Verdana"/>
          <w:color w:val="000000" w:themeColor="text1"/>
          <w:sz w:val="20"/>
          <w:szCs w:val="20"/>
        </w:rPr>
      </w:pPr>
      <w:r w:rsidRPr="006A510C">
        <w:rPr>
          <w:rFonts w:ascii="Verdana" w:hAnsi="Verdana"/>
          <w:bCs/>
          <w:iCs/>
          <w:sz w:val="20"/>
          <w:szCs w:val="20"/>
        </w:rPr>
        <w:t xml:space="preserve">System related questions should be directed to OA, Time Services </w:t>
      </w:r>
      <w:r w:rsidRPr="00211B49">
        <w:rPr>
          <w:rFonts w:ascii="Verdana" w:hAnsi="Verdana" w:cs="Verdana"/>
          <w:sz w:val="20"/>
          <w:szCs w:val="20"/>
        </w:rPr>
        <w:t xml:space="preserve">via an </w:t>
      </w:r>
      <w:hyperlink r:id="rId23" w:history="1">
        <w:r w:rsidRPr="00211B49">
          <w:rPr>
            <w:rStyle w:val="Hyperlink"/>
            <w:rFonts w:ascii="Verdana" w:hAnsi="Verdana"/>
            <w:sz w:val="20"/>
            <w:szCs w:val="20"/>
          </w:rPr>
          <w:t>HR help desk ticket</w:t>
        </w:r>
      </w:hyperlink>
      <w:r w:rsidRPr="00211B49">
        <w:rPr>
          <w:rFonts w:ascii="Verdana" w:hAnsi="Verdana"/>
          <w:color w:val="000000" w:themeColor="text1"/>
          <w:sz w:val="20"/>
          <w:szCs w:val="20"/>
        </w:rPr>
        <w:t xml:space="preserve"> in the time category or call the HRSC, Time Services team at 877.242.6007, Option 2</w:t>
      </w:r>
      <w:r w:rsidRPr="00211B49">
        <w:rPr>
          <w:rFonts w:ascii="Verdana" w:hAnsi="Verdana" w:cs="Verdana"/>
          <w:color w:val="000000" w:themeColor="text1"/>
          <w:sz w:val="20"/>
          <w:szCs w:val="20"/>
        </w:rPr>
        <w:t xml:space="preserve">. </w:t>
      </w:r>
      <w:r w:rsidRPr="00211B49">
        <w:rPr>
          <w:rFonts w:ascii="Verdana" w:hAnsi="Verdana"/>
          <w:color w:val="000000" w:themeColor="text1"/>
          <w:sz w:val="20"/>
          <w:szCs w:val="20"/>
        </w:rPr>
        <w:t>Field time advisors should direct any questions to their Central Agency Time Advisor.</w:t>
      </w:r>
    </w:p>
    <w:p w14:paraId="5CE7CFC6" w14:textId="6CE2DC3C" w:rsidR="00B75FA0" w:rsidRDefault="00B75FA0" w:rsidP="00B25969">
      <w:pPr>
        <w:spacing w:after="0" w:line="240" w:lineRule="auto"/>
        <w:rPr>
          <w:rFonts w:ascii="Verdana" w:hAnsi="Verdana"/>
          <w:b/>
          <w:sz w:val="20"/>
          <w:szCs w:val="20"/>
        </w:rPr>
      </w:pPr>
      <w:r>
        <w:rPr>
          <w:rFonts w:ascii="Verdana" w:hAnsi="Verdana"/>
          <w:b/>
          <w:sz w:val="20"/>
          <w:szCs w:val="20"/>
        </w:rPr>
        <w:br w:type="page"/>
      </w:r>
    </w:p>
    <w:p w14:paraId="4340DFB9" w14:textId="2AD392AD" w:rsidR="00623E9B" w:rsidRDefault="00623E9B" w:rsidP="00837BC8">
      <w:pPr>
        <w:spacing w:after="0" w:line="240" w:lineRule="auto"/>
        <w:rPr>
          <w:rFonts w:ascii="Verdana" w:hAnsi="Verdana"/>
          <w:b/>
        </w:rPr>
      </w:pPr>
      <w:bookmarkStart w:id="3" w:name="PT_DOW00"/>
    </w:p>
    <w:p w14:paraId="75AAC6F6" w14:textId="457497F4" w:rsidR="00623E9B" w:rsidRPr="006A510C" w:rsidRDefault="00F475D6" w:rsidP="00623E9B">
      <w:pPr>
        <w:pBdr>
          <w:bottom w:val="single" w:sz="12" w:space="1" w:color="auto"/>
        </w:pBdr>
        <w:spacing w:after="0" w:line="240" w:lineRule="auto"/>
        <w:rPr>
          <w:rFonts w:ascii="Verdana" w:hAnsi="Verdana"/>
          <w:b/>
        </w:rPr>
      </w:pPr>
      <w:bookmarkStart w:id="4" w:name="LSC_via_SAP"/>
      <w:r>
        <w:rPr>
          <w:rFonts w:ascii="Verdana" w:hAnsi="Verdana"/>
          <w:b/>
        </w:rPr>
        <w:t xml:space="preserve">Leave Service Credit Earned via </w:t>
      </w:r>
      <w:r w:rsidR="00623E9B" w:rsidRPr="006A510C">
        <w:rPr>
          <w:rFonts w:ascii="Verdana" w:hAnsi="Verdana"/>
          <w:b/>
        </w:rPr>
        <w:t>SAP</w:t>
      </w:r>
    </w:p>
    <w:bookmarkEnd w:id="4"/>
    <w:p w14:paraId="15587956" w14:textId="1EFBF709" w:rsidR="005A4837" w:rsidRPr="000F313A" w:rsidRDefault="005A4837" w:rsidP="00837BC8">
      <w:pPr>
        <w:spacing w:after="0" w:line="240" w:lineRule="auto"/>
        <w:rPr>
          <w:rFonts w:ascii="Verdana" w:hAnsi="Verdana"/>
          <w:b/>
        </w:rPr>
      </w:pPr>
      <w:r w:rsidRPr="000F313A">
        <w:rPr>
          <w:rFonts w:ascii="Verdana" w:hAnsi="Verdana"/>
          <w:b/>
        </w:rPr>
        <w:t>Time Accounts (PT_DOW00)</w:t>
      </w:r>
    </w:p>
    <w:bookmarkEnd w:id="3"/>
    <w:p w14:paraId="72294376" w14:textId="422F03A9" w:rsidR="005A4837" w:rsidRDefault="005A4837" w:rsidP="00837BC8">
      <w:pPr>
        <w:spacing w:after="0" w:line="240" w:lineRule="auto"/>
        <w:rPr>
          <w:rFonts w:ascii="Verdana" w:hAnsi="Verdana"/>
          <w:sz w:val="20"/>
          <w:szCs w:val="20"/>
        </w:rPr>
      </w:pPr>
      <w:r>
        <w:rPr>
          <w:rFonts w:ascii="Verdana" w:hAnsi="Verdana"/>
          <w:sz w:val="20"/>
          <w:szCs w:val="20"/>
        </w:rPr>
        <w:t>T</w:t>
      </w:r>
      <w:r w:rsidR="00345F85">
        <w:rPr>
          <w:rFonts w:ascii="Verdana" w:hAnsi="Verdana"/>
          <w:sz w:val="20"/>
          <w:szCs w:val="20"/>
        </w:rPr>
        <w:t>ime Accounts</w:t>
      </w:r>
      <w:r>
        <w:rPr>
          <w:rFonts w:ascii="Verdana" w:hAnsi="Verdana"/>
          <w:sz w:val="20"/>
          <w:szCs w:val="20"/>
        </w:rPr>
        <w:t xml:space="preserve"> </w:t>
      </w:r>
      <w:r w:rsidR="00345F85">
        <w:rPr>
          <w:rFonts w:ascii="Verdana" w:hAnsi="Verdana"/>
          <w:sz w:val="20"/>
          <w:szCs w:val="20"/>
        </w:rPr>
        <w:t>(</w:t>
      </w:r>
      <w:r>
        <w:rPr>
          <w:rFonts w:ascii="Verdana" w:hAnsi="Verdana"/>
          <w:sz w:val="20"/>
          <w:szCs w:val="20"/>
        </w:rPr>
        <w:t>PT_DOW00</w:t>
      </w:r>
      <w:r w:rsidR="00345F85">
        <w:rPr>
          <w:rFonts w:ascii="Verdana" w:hAnsi="Verdana"/>
          <w:sz w:val="20"/>
          <w:szCs w:val="20"/>
        </w:rPr>
        <w:t>)</w:t>
      </w:r>
      <w:r>
        <w:rPr>
          <w:rFonts w:ascii="Verdana" w:hAnsi="Verdana"/>
          <w:sz w:val="20"/>
          <w:szCs w:val="20"/>
        </w:rPr>
        <w:t xml:space="preserve"> will display an employee’s </w:t>
      </w:r>
      <w:r w:rsidR="00962575">
        <w:rPr>
          <w:rFonts w:ascii="Verdana" w:hAnsi="Verdana"/>
          <w:sz w:val="20"/>
          <w:szCs w:val="20"/>
        </w:rPr>
        <w:t>LSC</w:t>
      </w:r>
      <w:r>
        <w:rPr>
          <w:rFonts w:ascii="Verdana" w:hAnsi="Verdana"/>
          <w:sz w:val="20"/>
          <w:szCs w:val="20"/>
        </w:rPr>
        <w:t xml:space="preserve"> as </w:t>
      </w:r>
      <w:r w:rsidRPr="00047BFD">
        <w:rPr>
          <w:rFonts w:ascii="Verdana" w:hAnsi="Verdana"/>
          <w:sz w:val="20"/>
          <w:szCs w:val="20"/>
          <w:u w:val="single"/>
        </w:rPr>
        <w:t>total pay periods</w:t>
      </w:r>
      <w:r w:rsidR="00C3596D">
        <w:rPr>
          <w:rFonts w:ascii="Verdana" w:hAnsi="Verdana"/>
          <w:sz w:val="20"/>
          <w:szCs w:val="20"/>
          <w:u w:val="single"/>
        </w:rPr>
        <w:t xml:space="preserve"> as of the current date</w:t>
      </w:r>
      <w:r w:rsidR="008C73BC">
        <w:rPr>
          <w:rFonts w:ascii="Verdana" w:hAnsi="Verdana"/>
          <w:sz w:val="20"/>
          <w:szCs w:val="20"/>
        </w:rPr>
        <w:t xml:space="preserve">. </w:t>
      </w:r>
      <w:r w:rsidR="004524C8" w:rsidRPr="00345F85">
        <w:rPr>
          <w:rFonts w:ascii="Verdana" w:hAnsi="Verdana"/>
          <w:sz w:val="20"/>
          <w:szCs w:val="20"/>
        </w:rPr>
        <w:t>Time</w:t>
      </w:r>
      <w:r w:rsidR="00345F85" w:rsidRPr="00345F85">
        <w:rPr>
          <w:rFonts w:ascii="Verdana" w:hAnsi="Verdana"/>
          <w:sz w:val="20"/>
          <w:szCs w:val="20"/>
        </w:rPr>
        <w:t>keepers and Time</w:t>
      </w:r>
      <w:r w:rsidR="004524C8" w:rsidRPr="00345F85">
        <w:rPr>
          <w:rFonts w:ascii="Verdana" w:hAnsi="Verdana"/>
          <w:sz w:val="20"/>
          <w:szCs w:val="20"/>
        </w:rPr>
        <w:t xml:space="preserve"> Advisors </w:t>
      </w:r>
      <w:r w:rsidR="004524C8">
        <w:rPr>
          <w:rFonts w:ascii="Verdana" w:hAnsi="Verdana"/>
          <w:sz w:val="20"/>
          <w:szCs w:val="20"/>
        </w:rPr>
        <w:t>can access this transaction.</w:t>
      </w:r>
    </w:p>
    <w:p w14:paraId="20AC4CED" w14:textId="77777777" w:rsidR="000F313A" w:rsidRDefault="000F313A" w:rsidP="00837BC8">
      <w:pPr>
        <w:spacing w:after="0" w:line="240" w:lineRule="auto"/>
        <w:rPr>
          <w:rFonts w:ascii="Verdana" w:hAnsi="Verdana"/>
          <w:sz w:val="20"/>
          <w:szCs w:val="20"/>
        </w:rPr>
      </w:pPr>
    </w:p>
    <w:p w14:paraId="5FF01FAD" w14:textId="57BDAE88" w:rsidR="004469BC" w:rsidRDefault="00EC3107" w:rsidP="00837BC8">
      <w:pPr>
        <w:spacing w:after="0" w:line="24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264" behindDoc="0" locked="0" layoutInCell="1" allowOverlap="1" wp14:anchorId="5DD36BAF" wp14:editId="2F4C43A6">
                <wp:simplePos x="0" y="0"/>
                <wp:positionH relativeFrom="column">
                  <wp:posOffset>3829050</wp:posOffset>
                </wp:positionH>
                <wp:positionV relativeFrom="paragraph">
                  <wp:posOffset>10159</wp:posOffset>
                </wp:positionV>
                <wp:extent cx="2578735" cy="1307465"/>
                <wp:effectExtent l="0" t="0" r="12065" b="26035"/>
                <wp:wrapNone/>
                <wp:docPr id="2" name="Text Box 2"/>
                <wp:cNvGraphicFramePr/>
                <a:graphic xmlns:a="http://schemas.openxmlformats.org/drawingml/2006/main">
                  <a:graphicData uri="http://schemas.microsoft.com/office/word/2010/wordprocessingShape">
                    <wps:wsp>
                      <wps:cNvSpPr txBox="1"/>
                      <wps:spPr>
                        <a:xfrm>
                          <a:off x="0" y="0"/>
                          <a:ext cx="2578735" cy="1307465"/>
                        </a:xfrm>
                        <a:prstGeom prst="rect">
                          <a:avLst/>
                        </a:prstGeom>
                        <a:solidFill>
                          <a:schemeClr val="lt1"/>
                        </a:solidFill>
                        <a:ln w="6350">
                          <a:solidFill>
                            <a:prstClr val="black"/>
                          </a:solidFill>
                        </a:ln>
                      </wps:spPr>
                      <wps:txbx>
                        <w:txbxContent>
                          <w:p w14:paraId="77E81F43" w14:textId="50B2B436" w:rsidR="00E42931" w:rsidRDefault="00E42931">
                            <w:pPr>
                              <w:rPr>
                                <w:rFonts w:ascii="Verdana" w:hAnsi="Verdana"/>
                                <w:sz w:val="18"/>
                                <w:szCs w:val="18"/>
                              </w:rPr>
                            </w:pPr>
                            <w:r w:rsidRPr="002720FC">
                              <w:rPr>
                                <w:rFonts w:ascii="Verdana" w:hAnsi="Verdana"/>
                                <w:sz w:val="18"/>
                                <w:szCs w:val="18"/>
                              </w:rPr>
                              <w:t>Access the report by entering the transaction code in the Command Field box or by selecting it from the User Menu.</w:t>
                            </w:r>
                          </w:p>
                          <w:p w14:paraId="77C54014" w14:textId="77777777" w:rsidR="00EC3107" w:rsidRPr="002720FC" w:rsidRDefault="00EC3107" w:rsidP="00EC3107">
                            <w:pPr>
                              <w:rPr>
                                <w:rFonts w:ascii="Verdana" w:hAnsi="Verdana"/>
                                <w:sz w:val="18"/>
                                <w:szCs w:val="18"/>
                              </w:rPr>
                            </w:pPr>
                            <w:r w:rsidRPr="002720FC">
                              <w:rPr>
                                <w:rFonts w:ascii="Verdana" w:hAnsi="Verdana"/>
                                <w:sz w:val="18"/>
                                <w:szCs w:val="18"/>
                              </w:rPr>
                              <w:t xml:space="preserve">Enter the personnel number of the employee and select execute </w:t>
                            </w:r>
                            <w:r w:rsidRPr="002720FC">
                              <w:rPr>
                                <w:rFonts w:ascii="Verdana" w:hAnsi="Verdana"/>
                                <w:noProof/>
                                <w:sz w:val="18"/>
                                <w:szCs w:val="18"/>
                              </w:rPr>
                              <w:drawing>
                                <wp:inline distT="0" distB="0" distL="0" distR="0" wp14:anchorId="653827DD" wp14:editId="365E3901">
                                  <wp:extent cx="136873" cy="136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5831" cy="145831"/>
                                          </a:xfrm>
                                          <a:prstGeom prst="rect">
                                            <a:avLst/>
                                          </a:prstGeom>
                                        </pic:spPr>
                                      </pic:pic>
                                    </a:graphicData>
                                  </a:graphic>
                                </wp:inline>
                              </w:drawing>
                            </w:r>
                            <w:r w:rsidRPr="002720FC">
                              <w:rPr>
                                <w:rFonts w:ascii="Verdana" w:hAnsi="Verdana"/>
                                <w:sz w:val="18"/>
                                <w:szCs w:val="18"/>
                              </w:rPr>
                              <w:t>.</w:t>
                            </w:r>
                          </w:p>
                          <w:p w14:paraId="72B86D35" w14:textId="77777777" w:rsidR="00EC3107" w:rsidRPr="002720FC" w:rsidRDefault="00EC3107">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36BAF" id="_x0000_t202" coordsize="21600,21600" o:spt="202" path="m,l,21600r21600,l21600,xe">
                <v:stroke joinstyle="miter"/>
                <v:path gradientshapeok="t" o:connecttype="rect"/>
              </v:shapetype>
              <v:shape id="Text Box 2" o:spid="_x0000_s1026" type="#_x0000_t202" style="position:absolute;margin-left:301.5pt;margin-top:.8pt;width:203.05pt;height:10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" fillcolor="white [3201]" strokeweight=".5pt">
                <v:textbox>
                  <w:txbxContent>
                    <w:p w14:paraId="77E81F43" w14:textId="50B2B436" w:rsidR="00E42931" w:rsidRDefault="00E42931">
                      <w:pPr>
                        <w:rPr>
                          <w:rFonts w:ascii="Verdana" w:hAnsi="Verdana"/>
                          <w:sz w:val="18"/>
                          <w:szCs w:val="18"/>
                        </w:rPr>
                      </w:pPr>
                      <w:r w:rsidRPr="002720FC">
                        <w:rPr>
                          <w:rFonts w:ascii="Verdana" w:hAnsi="Verdana"/>
                          <w:sz w:val="18"/>
                          <w:szCs w:val="18"/>
                        </w:rPr>
                        <w:t>Access the report by entering the transaction code in the Command Field box or by selecting it from the User Menu.</w:t>
                      </w:r>
                    </w:p>
                    <w:p w14:paraId="77C54014" w14:textId="77777777" w:rsidR="00EC3107" w:rsidRPr="002720FC" w:rsidRDefault="00EC3107" w:rsidP="00EC3107">
                      <w:pPr>
                        <w:rPr>
                          <w:rFonts w:ascii="Verdana" w:hAnsi="Verdana"/>
                          <w:sz w:val="18"/>
                          <w:szCs w:val="18"/>
                        </w:rPr>
                      </w:pPr>
                      <w:r w:rsidRPr="002720FC">
                        <w:rPr>
                          <w:rFonts w:ascii="Verdana" w:hAnsi="Verdana"/>
                          <w:sz w:val="18"/>
                          <w:szCs w:val="18"/>
                        </w:rPr>
                        <w:t xml:space="preserve">Enter the personnel number of the employee and select execute </w:t>
                      </w:r>
                      <w:r w:rsidRPr="002720FC">
                        <w:rPr>
                          <w:rFonts w:ascii="Verdana" w:hAnsi="Verdana"/>
                          <w:noProof/>
                          <w:sz w:val="18"/>
                          <w:szCs w:val="18"/>
                        </w:rPr>
                        <w:drawing>
                          <wp:inline distT="0" distB="0" distL="0" distR="0" wp14:anchorId="653827DD" wp14:editId="365E3901">
                            <wp:extent cx="136873" cy="136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45831" cy="145831"/>
                                    </a:xfrm>
                                    <a:prstGeom prst="rect">
                                      <a:avLst/>
                                    </a:prstGeom>
                                  </pic:spPr>
                                </pic:pic>
                              </a:graphicData>
                            </a:graphic>
                          </wp:inline>
                        </w:drawing>
                      </w:r>
                      <w:r w:rsidRPr="002720FC">
                        <w:rPr>
                          <w:rFonts w:ascii="Verdana" w:hAnsi="Verdana"/>
                          <w:sz w:val="18"/>
                          <w:szCs w:val="18"/>
                        </w:rPr>
                        <w:t>.</w:t>
                      </w:r>
                    </w:p>
                    <w:p w14:paraId="72B86D35" w14:textId="77777777" w:rsidR="00EC3107" w:rsidRPr="002720FC" w:rsidRDefault="00EC3107">
                      <w:pPr>
                        <w:rPr>
                          <w:rFonts w:ascii="Verdana" w:hAnsi="Verdana"/>
                          <w:sz w:val="18"/>
                          <w:szCs w:val="18"/>
                        </w:rPr>
                      </w:pPr>
                    </w:p>
                  </w:txbxContent>
                </v:textbox>
              </v:shape>
            </w:pict>
          </mc:Fallback>
        </mc:AlternateContent>
      </w:r>
      <w:r w:rsidR="004469BC" w:rsidRPr="004469BC">
        <w:rPr>
          <w:rFonts w:ascii="Verdana" w:hAnsi="Verdana"/>
          <w:noProof/>
          <w:sz w:val="20"/>
          <w:szCs w:val="20"/>
        </w:rPr>
        <w:drawing>
          <wp:inline distT="0" distB="0" distL="0" distR="0" wp14:anchorId="1B11D190" wp14:editId="485B909E">
            <wp:extent cx="3703320" cy="1298448"/>
            <wp:effectExtent l="19050" t="19050" r="11430"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03320" cy="1298448"/>
                    </a:xfrm>
                    <a:prstGeom prst="rect">
                      <a:avLst/>
                    </a:prstGeom>
                    <a:ln>
                      <a:solidFill>
                        <a:schemeClr val="accent1"/>
                      </a:solidFill>
                    </a:ln>
                  </pic:spPr>
                </pic:pic>
              </a:graphicData>
            </a:graphic>
          </wp:inline>
        </w:drawing>
      </w:r>
    </w:p>
    <w:p w14:paraId="6500D2A6" w14:textId="3FB88391" w:rsidR="00047BFD" w:rsidRDefault="002A4912" w:rsidP="00837BC8">
      <w:pPr>
        <w:spacing w:after="0" w:line="24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1312" behindDoc="0" locked="0" layoutInCell="1" allowOverlap="1" wp14:anchorId="4801D44E" wp14:editId="34C5FCFB">
                <wp:simplePos x="0" y="0"/>
                <wp:positionH relativeFrom="column">
                  <wp:posOffset>3829050</wp:posOffset>
                </wp:positionH>
                <wp:positionV relativeFrom="paragraph">
                  <wp:posOffset>715010</wp:posOffset>
                </wp:positionV>
                <wp:extent cx="2578735" cy="466725"/>
                <wp:effectExtent l="0" t="0" r="12065" b="28575"/>
                <wp:wrapNone/>
                <wp:docPr id="7" name="Text Box 7"/>
                <wp:cNvGraphicFramePr/>
                <a:graphic xmlns:a="http://schemas.openxmlformats.org/drawingml/2006/main">
                  <a:graphicData uri="http://schemas.microsoft.com/office/word/2010/wordprocessingShape">
                    <wps:wsp>
                      <wps:cNvSpPr txBox="1"/>
                      <wps:spPr>
                        <a:xfrm>
                          <a:off x="0" y="0"/>
                          <a:ext cx="2578735" cy="466725"/>
                        </a:xfrm>
                        <a:prstGeom prst="rect">
                          <a:avLst/>
                        </a:prstGeom>
                        <a:solidFill>
                          <a:schemeClr val="lt1"/>
                        </a:solidFill>
                        <a:ln w="6350">
                          <a:solidFill>
                            <a:prstClr val="black"/>
                          </a:solidFill>
                        </a:ln>
                      </wps:spPr>
                      <wps:txbx>
                        <w:txbxContent>
                          <w:p w14:paraId="28BF0575" w14:textId="34659C77" w:rsidR="00E42931" w:rsidRPr="002720FC" w:rsidRDefault="00E42931">
                            <w:pPr>
                              <w:rPr>
                                <w:rFonts w:ascii="Verdana" w:hAnsi="Verdana"/>
                                <w:sz w:val="18"/>
                                <w:szCs w:val="18"/>
                              </w:rPr>
                            </w:pPr>
                            <w:r w:rsidRPr="002720FC">
                              <w:rPr>
                                <w:rFonts w:ascii="Verdana" w:hAnsi="Verdana"/>
                                <w:sz w:val="18"/>
                                <w:szCs w:val="18"/>
                              </w:rPr>
                              <w:t>The report will display total pay periods of LSC as of the current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1D44E" id="Text Box 7" o:spid="_x0000_s1027" type="#_x0000_t202" style="position:absolute;margin-left:301.5pt;margin-top:56.3pt;width:203.0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" fillcolor="white [3201]" strokeweight=".5pt">
                <v:textbox>
                  <w:txbxContent>
                    <w:p w14:paraId="28BF0575" w14:textId="34659C77" w:rsidR="00E42931" w:rsidRPr="002720FC" w:rsidRDefault="00E42931">
                      <w:pPr>
                        <w:rPr>
                          <w:rFonts w:ascii="Verdana" w:hAnsi="Verdana"/>
                          <w:sz w:val="18"/>
                          <w:szCs w:val="18"/>
                        </w:rPr>
                      </w:pPr>
                      <w:r w:rsidRPr="002720FC">
                        <w:rPr>
                          <w:rFonts w:ascii="Verdana" w:hAnsi="Verdana"/>
                          <w:sz w:val="18"/>
                          <w:szCs w:val="18"/>
                        </w:rPr>
                        <w:t>The report will display total pay periods of LSC as of the current date.</w:t>
                      </w:r>
                    </w:p>
                  </w:txbxContent>
                </v:textbox>
              </v:shape>
            </w:pict>
          </mc:Fallback>
        </mc:AlternateContent>
      </w:r>
      <w:r w:rsidR="00047BFD" w:rsidRPr="00047BFD">
        <w:rPr>
          <w:rFonts w:ascii="Verdana" w:hAnsi="Verdana"/>
          <w:noProof/>
          <w:sz w:val="20"/>
          <w:szCs w:val="20"/>
        </w:rPr>
        <w:drawing>
          <wp:inline distT="0" distB="0" distL="0" distR="0" wp14:anchorId="243CCD07" wp14:editId="578D58EA">
            <wp:extent cx="3724433" cy="1171205"/>
            <wp:effectExtent l="19050" t="19050" r="952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94154" cy="1193130"/>
                    </a:xfrm>
                    <a:prstGeom prst="rect">
                      <a:avLst/>
                    </a:prstGeom>
                    <a:ln>
                      <a:solidFill>
                        <a:schemeClr val="accent1"/>
                      </a:solidFill>
                    </a:ln>
                  </pic:spPr>
                </pic:pic>
              </a:graphicData>
            </a:graphic>
          </wp:inline>
        </w:drawing>
      </w:r>
    </w:p>
    <w:p w14:paraId="0256BAED" w14:textId="2448E8EA" w:rsidR="004E100F" w:rsidRDefault="004E100F" w:rsidP="00837BC8">
      <w:pPr>
        <w:spacing w:after="0" w:line="240" w:lineRule="auto"/>
        <w:rPr>
          <w:rFonts w:ascii="Verdana" w:hAnsi="Verdana"/>
          <w:sz w:val="20"/>
          <w:szCs w:val="20"/>
        </w:rPr>
      </w:pPr>
    </w:p>
    <w:p w14:paraId="48FB49E7" w14:textId="5569CDED" w:rsidR="004E100F" w:rsidRPr="002A4912" w:rsidRDefault="004E100F" w:rsidP="00837BC8">
      <w:pPr>
        <w:spacing w:after="0" w:line="240" w:lineRule="auto"/>
        <w:rPr>
          <w:rFonts w:ascii="Verdana" w:hAnsi="Verdana"/>
          <w:b/>
          <w:sz w:val="20"/>
          <w:szCs w:val="20"/>
        </w:rPr>
      </w:pPr>
      <w:bookmarkStart w:id="5" w:name="PT61"/>
      <w:r w:rsidRPr="000F313A">
        <w:rPr>
          <w:rFonts w:ascii="Verdana" w:hAnsi="Verdana"/>
          <w:b/>
        </w:rPr>
        <w:t>Time Statement (PT61)</w:t>
      </w:r>
      <w:bookmarkEnd w:id="5"/>
    </w:p>
    <w:p w14:paraId="3DE27218" w14:textId="467FBAB5" w:rsidR="00345F85" w:rsidRDefault="00345F85" w:rsidP="00837BC8">
      <w:pPr>
        <w:spacing w:after="0" w:line="240" w:lineRule="auto"/>
        <w:rPr>
          <w:rFonts w:ascii="Verdana" w:hAnsi="Verdana"/>
          <w:sz w:val="20"/>
          <w:szCs w:val="20"/>
        </w:rPr>
      </w:pPr>
      <w:r>
        <w:rPr>
          <w:rFonts w:ascii="Verdana" w:hAnsi="Verdana"/>
          <w:sz w:val="20"/>
          <w:szCs w:val="20"/>
        </w:rPr>
        <w:t xml:space="preserve">The Time Statement (PT61) will display an employee’s </w:t>
      </w:r>
      <w:r w:rsidR="00962575">
        <w:rPr>
          <w:rFonts w:ascii="Verdana" w:hAnsi="Verdana"/>
          <w:sz w:val="20"/>
          <w:szCs w:val="20"/>
        </w:rPr>
        <w:t>LSC</w:t>
      </w:r>
      <w:r>
        <w:rPr>
          <w:rFonts w:ascii="Verdana" w:hAnsi="Verdana"/>
          <w:sz w:val="20"/>
          <w:szCs w:val="20"/>
        </w:rPr>
        <w:t xml:space="preserve"> as </w:t>
      </w:r>
      <w:r w:rsidR="0092098A">
        <w:rPr>
          <w:rFonts w:ascii="Verdana" w:hAnsi="Verdana"/>
          <w:sz w:val="20"/>
          <w:szCs w:val="20"/>
          <w:u w:val="single"/>
        </w:rPr>
        <w:t>years and pay periods</w:t>
      </w:r>
      <w:r w:rsidR="008C73BC">
        <w:rPr>
          <w:rFonts w:ascii="Verdana" w:hAnsi="Verdana"/>
          <w:sz w:val="20"/>
          <w:szCs w:val="20"/>
        </w:rPr>
        <w:t xml:space="preserve">. </w:t>
      </w:r>
      <w:r w:rsidR="00962575">
        <w:rPr>
          <w:rFonts w:ascii="Verdana" w:hAnsi="Verdana"/>
          <w:sz w:val="20"/>
          <w:szCs w:val="20"/>
        </w:rPr>
        <w:t>LSC</w:t>
      </w:r>
      <w:r w:rsidR="00C3596D">
        <w:rPr>
          <w:rFonts w:ascii="Verdana" w:hAnsi="Verdana"/>
          <w:sz w:val="20"/>
          <w:szCs w:val="20"/>
        </w:rPr>
        <w:t xml:space="preserve"> can be viewed for a specific date or a date range.</w:t>
      </w:r>
      <w:r>
        <w:rPr>
          <w:rFonts w:ascii="Verdana" w:hAnsi="Verdana"/>
          <w:sz w:val="20"/>
          <w:szCs w:val="20"/>
        </w:rPr>
        <w:t xml:space="preserve"> </w:t>
      </w:r>
      <w:r w:rsidRPr="00345F85">
        <w:rPr>
          <w:rFonts w:ascii="Verdana" w:hAnsi="Verdana"/>
          <w:sz w:val="20"/>
          <w:szCs w:val="20"/>
        </w:rPr>
        <w:t xml:space="preserve">Timekeepers and Time Advisors </w:t>
      </w:r>
      <w:r>
        <w:rPr>
          <w:rFonts w:ascii="Verdana" w:hAnsi="Verdana"/>
          <w:sz w:val="20"/>
          <w:szCs w:val="20"/>
        </w:rPr>
        <w:t>can access this transaction.</w:t>
      </w:r>
    </w:p>
    <w:p w14:paraId="2D2A9C87" w14:textId="77777777" w:rsidR="0024530A" w:rsidRDefault="0024530A" w:rsidP="00837BC8">
      <w:pPr>
        <w:spacing w:after="0" w:line="240" w:lineRule="auto"/>
        <w:rPr>
          <w:rFonts w:ascii="Verdana" w:hAnsi="Verdana"/>
          <w:sz w:val="20"/>
          <w:szCs w:val="20"/>
        </w:rPr>
      </w:pPr>
    </w:p>
    <w:p w14:paraId="6276B23D" w14:textId="5D9B5DC5" w:rsidR="0034262C" w:rsidRDefault="00E07241" w:rsidP="00837BC8">
      <w:pPr>
        <w:spacing w:after="0" w:line="24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4384" behindDoc="0" locked="0" layoutInCell="1" allowOverlap="1" wp14:anchorId="1A83ACB5" wp14:editId="71949CB3">
                <wp:simplePos x="0" y="0"/>
                <wp:positionH relativeFrom="column">
                  <wp:posOffset>4457700</wp:posOffset>
                </wp:positionH>
                <wp:positionV relativeFrom="paragraph">
                  <wp:posOffset>20955</wp:posOffset>
                </wp:positionV>
                <wp:extent cx="1950085" cy="2914650"/>
                <wp:effectExtent l="0" t="0" r="12065" b="19050"/>
                <wp:wrapNone/>
                <wp:docPr id="12" name="Text Box 12"/>
                <wp:cNvGraphicFramePr/>
                <a:graphic xmlns:a="http://schemas.openxmlformats.org/drawingml/2006/main">
                  <a:graphicData uri="http://schemas.microsoft.com/office/word/2010/wordprocessingShape">
                    <wps:wsp>
                      <wps:cNvSpPr txBox="1"/>
                      <wps:spPr>
                        <a:xfrm>
                          <a:off x="0" y="0"/>
                          <a:ext cx="1950085" cy="2914650"/>
                        </a:xfrm>
                        <a:prstGeom prst="rect">
                          <a:avLst/>
                        </a:prstGeom>
                        <a:solidFill>
                          <a:schemeClr val="lt1"/>
                        </a:solidFill>
                        <a:ln w="6350">
                          <a:solidFill>
                            <a:prstClr val="black"/>
                          </a:solidFill>
                        </a:ln>
                      </wps:spPr>
                      <wps:txbx>
                        <w:txbxContent>
                          <w:p w14:paraId="40C9EB56" w14:textId="77777777" w:rsidR="00E07241" w:rsidRPr="002720FC" w:rsidRDefault="00E07241" w:rsidP="00E07241">
                            <w:pPr>
                              <w:rPr>
                                <w:rFonts w:ascii="Verdana" w:hAnsi="Verdana"/>
                                <w:sz w:val="18"/>
                                <w:szCs w:val="18"/>
                              </w:rPr>
                            </w:pPr>
                            <w:r w:rsidRPr="002720FC">
                              <w:rPr>
                                <w:rFonts w:ascii="Verdana" w:hAnsi="Verdana"/>
                                <w:sz w:val="18"/>
                                <w:szCs w:val="18"/>
                              </w:rPr>
                              <w:t>Access the report by entering the transaction code in the Command Field box or by selecting it from the User Menu.</w:t>
                            </w:r>
                          </w:p>
                          <w:p w14:paraId="3122F9EF" w14:textId="27A79112" w:rsidR="00E42931" w:rsidRPr="002720FC" w:rsidRDefault="00E42931">
                            <w:pPr>
                              <w:rPr>
                                <w:rFonts w:ascii="Verdana" w:hAnsi="Verdana"/>
                                <w:sz w:val="18"/>
                                <w:szCs w:val="18"/>
                              </w:rPr>
                            </w:pPr>
                            <w:r w:rsidRPr="002720FC">
                              <w:rPr>
                                <w:rFonts w:ascii="Verdana" w:hAnsi="Verdana"/>
                                <w:sz w:val="18"/>
                                <w:szCs w:val="18"/>
                              </w:rPr>
                              <w:t>Select “Other Period” and enter the date or date range you wish to view. Results will appear through the most recent date time evaluation ran.</w:t>
                            </w:r>
                          </w:p>
                          <w:p w14:paraId="0F3DDB9C" w14:textId="0CC7D02A" w:rsidR="00E42931" w:rsidRPr="002720FC" w:rsidRDefault="00E42931">
                            <w:pPr>
                              <w:rPr>
                                <w:rFonts w:ascii="Verdana" w:hAnsi="Verdana"/>
                                <w:sz w:val="18"/>
                                <w:szCs w:val="18"/>
                              </w:rPr>
                            </w:pPr>
                            <w:r w:rsidRPr="002720FC">
                              <w:rPr>
                                <w:rFonts w:ascii="Verdana" w:hAnsi="Verdana"/>
                                <w:sz w:val="18"/>
                                <w:szCs w:val="18"/>
                              </w:rPr>
                              <w:t>Enter the personnel number.</w:t>
                            </w:r>
                          </w:p>
                          <w:p w14:paraId="68899AA5" w14:textId="6C7063AA" w:rsidR="00E42931" w:rsidRPr="002720FC" w:rsidRDefault="00E42931">
                            <w:pPr>
                              <w:rPr>
                                <w:rFonts w:ascii="Verdana" w:hAnsi="Verdana"/>
                                <w:sz w:val="18"/>
                                <w:szCs w:val="18"/>
                              </w:rPr>
                            </w:pPr>
                            <w:r w:rsidRPr="002720FC">
                              <w:rPr>
                                <w:rFonts w:ascii="Verdana" w:hAnsi="Verdana"/>
                                <w:sz w:val="18"/>
                                <w:szCs w:val="18"/>
                              </w:rPr>
                              <w:t>Change the form name to reflect “ZZ05”.</w:t>
                            </w:r>
                          </w:p>
                          <w:p w14:paraId="2EAC70E3" w14:textId="159A1E80" w:rsidR="00E42931" w:rsidRPr="002720FC" w:rsidRDefault="00E42931">
                            <w:pPr>
                              <w:rPr>
                                <w:rFonts w:ascii="Verdana" w:hAnsi="Verdana"/>
                                <w:sz w:val="18"/>
                                <w:szCs w:val="18"/>
                              </w:rPr>
                            </w:pPr>
                            <w:r w:rsidRPr="002720FC">
                              <w:rPr>
                                <w:rFonts w:ascii="Verdana" w:hAnsi="Verdana"/>
                                <w:sz w:val="18"/>
                                <w:szCs w:val="18"/>
                              </w:rPr>
                              <w:t xml:space="preserve">Execute </w:t>
                            </w:r>
                            <w:r w:rsidRPr="002720FC">
                              <w:rPr>
                                <w:rFonts w:ascii="Verdana" w:hAnsi="Verdana"/>
                                <w:noProof/>
                                <w:sz w:val="18"/>
                                <w:szCs w:val="18"/>
                              </w:rPr>
                              <w:drawing>
                                <wp:inline distT="0" distB="0" distL="0" distR="0" wp14:anchorId="73A10DB7" wp14:editId="39331A3B">
                                  <wp:extent cx="161662" cy="161662"/>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2653" cy="172653"/>
                                          </a:xfrm>
                                          <a:prstGeom prst="rect">
                                            <a:avLst/>
                                          </a:prstGeom>
                                        </pic:spPr>
                                      </pic:pic>
                                    </a:graphicData>
                                  </a:graphic>
                                </wp:inline>
                              </w:drawing>
                            </w:r>
                            <w:r w:rsidRPr="002720FC">
                              <w:rPr>
                                <w:rFonts w:ascii="Verdana" w:hAnsi="Verdan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3ACB5" id="Text Box 12" o:spid="_x0000_s1028" type="#_x0000_t202" style="position:absolute;margin-left:351pt;margin-top:1.65pt;width:153.55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" fillcolor="white [3201]" strokeweight=".5pt">
                <v:textbox>
                  <w:txbxContent>
                    <w:p w14:paraId="40C9EB56" w14:textId="77777777" w:rsidR="00E07241" w:rsidRPr="002720FC" w:rsidRDefault="00E07241" w:rsidP="00E07241">
                      <w:pPr>
                        <w:rPr>
                          <w:rFonts w:ascii="Verdana" w:hAnsi="Verdana"/>
                          <w:sz w:val="18"/>
                          <w:szCs w:val="18"/>
                        </w:rPr>
                      </w:pPr>
                      <w:r w:rsidRPr="002720FC">
                        <w:rPr>
                          <w:rFonts w:ascii="Verdana" w:hAnsi="Verdana"/>
                          <w:sz w:val="18"/>
                          <w:szCs w:val="18"/>
                        </w:rPr>
                        <w:t>Access the report by entering the transaction code in the Command Field box or by selecting it from the User Menu.</w:t>
                      </w:r>
                    </w:p>
                    <w:p w14:paraId="3122F9EF" w14:textId="27A79112" w:rsidR="00E42931" w:rsidRPr="002720FC" w:rsidRDefault="00E42931">
                      <w:pPr>
                        <w:rPr>
                          <w:rFonts w:ascii="Verdana" w:hAnsi="Verdana"/>
                          <w:sz w:val="18"/>
                          <w:szCs w:val="18"/>
                        </w:rPr>
                      </w:pPr>
                      <w:r w:rsidRPr="002720FC">
                        <w:rPr>
                          <w:rFonts w:ascii="Verdana" w:hAnsi="Verdana"/>
                          <w:sz w:val="18"/>
                          <w:szCs w:val="18"/>
                        </w:rPr>
                        <w:t>Select “Other Period” and enter the date or date range you wish to view. Results will appear through the most recent date time evaluation ran.</w:t>
                      </w:r>
                    </w:p>
                    <w:p w14:paraId="0F3DDB9C" w14:textId="0CC7D02A" w:rsidR="00E42931" w:rsidRPr="002720FC" w:rsidRDefault="00E42931">
                      <w:pPr>
                        <w:rPr>
                          <w:rFonts w:ascii="Verdana" w:hAnsi="Verdana"/>
                          <w:sz w:val="18"/>
                          <w:szCs w:val="18"/>
                        </w:rPr>
                      </w:pPr>
                      <w:r w:rsidRPr="002720FC">
                        <w:rPr>
                          <w:rFonts w:ascii="Verdana" w:hAnsi="Verdana"/>
                          <w:sz w:val="18"/>
                          <w:szCs w:val="18"/>
                        </w:rPr>
                        <w:t>Enter the personnel number.</w:t>
                      </w:r>
                    </w:p>
                    <w:p w14:paraId="68899AA5" w14:textId="6C7063AA" w:rsidR="00E42931" w:rsidRPr="002720FC" w:rsidRDefault="00E42931">
                      <w:pPr>
                        <w:rPr>
                          <w:rFonts w:ascii="Verdana" w:hAnsi="Verdana"/>
                          <w:sz w:val="18"/>
                          <w:szCs w:val="18"/>
                        </w:rPr>
                      </w:pPr>
                      <w:r w:rsidRPr="002720FC">
                        <w:rPr>
                          <w:rFonts w:ascii="Verdana" w:hAnsi="Verdana"/>
                          <w:sz w:val="18"/>
                          <w:szCs w:val="18"/>
                        </w:rPr>
                        <w:t>Change the form name to reflect “ZZ05”.</w:t>
                      </w:r>
                    </w:p>
                    <w:p w14:paraId="2EAC70E3" w14:textId="159A1E80" w:rsidR="00E42931" w:rsidRPr="002720FC" w:rsidRDefault="00E42931">
                      <w:pPr>
                        <w:rPr>
                          <w:rFonts w:ascii="Verdana" w:hAnsi="Verdana"/>
                          <w:sz w:val="18"/>
                          <w:szCs w:val="18"/>
                        </w:rPr>
                      </w:pPr>
                      <w:r w:rsidRPr="002720FC">
                        <w:rPr>
                          <w:rFonts w:ascii="Verdana" w:hAnsi="Verdana"/>
                          <w:sz w:val="18"/>
                          <w:szCs w:val="18"/>
                        </w:rPr>
                        <w:t xml:space="preserve">Execute </w:t>
                      </w:r>
                      <w:r w:rsidRPr="002720FC">
                        <w:rPr>
                          <w:rFonts w:ascii="Verdana" w:hAnsi="Verdana"/>
                          <w:noProof/>
                          <w:sz w:val="18"/>
                          <w:szCs w:val="18"/>
                        </w:rPr>
                        <w:drawing>
                          <wp:inline distT="0" distB="0" distL="0" distR="0" wp14:anchorId="73A10DB7" wp14:editId="39331A3B">
                            <wp:extent cx="161662" cy="161662"/>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72653" cy="172653"/>
                                    </a:xfrm>
                                    <a:prstGeom prst="rect">
                                      <a:avLst/>
                                    </a:prstGeom>
                                  </pic:spPr>
                                </pic:pic>
                              </a:graphicData>
                            </a:graphic>
                          </wp:inline>
                        </w:drawing>
                      </w:r>
                      <w:r w:rsidRPr="002720FC">
                        <w:rPr>
                          <w:rFonts w:ascii="Verdana" w:hAnsi="Verdana"/>
                          <w:sz w:val="18"/>
                          <w:szCs w:val="18"/>
                        </w:rPr>
                        <w:t>.</w:t>
                      </w:r>
                    </w:p>
                  </w:txbxContent>
                </v:textbox>
              </v:shape>
            </w:pict>
          </mc:Fallback>
        </mc:AlternateContent>
      </w:r>
      <w:r w:rsidR="00023C08" w:rsidRPr="00023C08">
        <w:rPr>
          <w:rFonts w:ascii="Verdana" w:hAnsi="Verdana"/>
          <w:noProof/>
          <w:sz w:val="20"/>
          <w:szCs w:val="20"/>
        </w:rPr>
        <w:drawing>
          <wp:inline distT="0" distB="0" distL="0" distR="0" wp14:anchorId="6F41A813" wp14:editId="3A276488">
            <wp:extent cx="4352544" cy="3355848"/>
            <wp:effectExtent l="19050" t="19050" r="10160" b="165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41003"/>
                    <a:stretch/>
                  </pic:blipFill>
                  <pic:spPr bwMode="auto">
                    <a:xfrm>
                      <a:off x="0" y="0"/>
                      <a:ext cx="4352544" cy="3355848"/>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5DE21B0" w14:textId="70776E27" w:rsidR="00FE06D6" w:rsidRDefault="00FE06D6" w:rsidP="00837BC8">
      <w:pPr>
        <w:spacing w:after="0" w:line="240" w:lineRule="auto"/>
        <w:rPr>
          <w:rFonts w:ascii="Verdana" w:hAnsi="Verdana"/>
          <w:sz w:val="20"/>
          <w:szCs w:val="20"/>
        </w:rPr>
      </w:pPr>
    </w:p>
    <w:p w14:paraId="334DE914" w14:textId="4653855C" w:rsidR="0092098A" w:rsidRDefault="00EC3107" w:rsidP="00837BC8">
      <w:pPr>
        <w:spacing w:after="0" w:line="240" w:lineRule="auto"/>
        <w:rPr>
          <w:rFonts w:ascii="Verdana" w:hAnsi="Verdana"/>
          <w:sz w:val="20"/>
          <w:szCs w:val="20"/>
        </w:rPr>
      </w:pPr>
      <w:r>
        <w:rPr>
          <w:rFonts w:ascii="Verdana" w:hAnsi="Verdana"/>
          <w:noProof/>
          <w:sz w:val="20"/>
          <w:szCs w:val="20"/>
        </w:rPr>
        <w:lastRenderedPageBreak/>
        <mc:AlternateContent>
          <mc:Choice Requires="wps">
            <w:drawing>
              <wp:anchor distT="0" distB="0" distL="114300" distR="114300" simplePos="0" relativeHeight="251705344" behindDoc="0" locked="0" layoutInCell="1" allowOverlap="1" wp14:anchorId="74A8D3A1" wp14:editId="6A8E2E25">
                <wp:simplePos x="0" y="0"/>
                <wp:positionH relativeFrom="column">
                  <wp:posOffset>4029074</wp:posOffset>
                </wp:positionH>
                <wp:positionV relativeFrom="paragraph">
                  <wp:posOffset>1689736</wp:posOffset>
                </wp:positionV>
                <wp:extent cx="809625" cy="45719"/>
                <wp:effectExtent l="0" t="57150" r="9525" b="88265"/>
                <wp:wrapNone/>
                <wp:docPr id="68" name="Straight Arrow Connector 68"/>
                <wp:cNvGraphicFramePr/>
                <a:graphic xmlns:a="http://schemas.openxmlformats.org/drawingml/2006/main">
                  <a:graphicData uri="http://schemas.microsoft.com/office/word/2010/wordprocessingShape">
                    <wps:wsp>
                      <wps:cNvCnPr/>
                      <wps:spPr>
                        <a:xfrm flipH="1">
                          <a:off x="0" y="0"/>
                          <a:ext cx="809625" cy="45719"/>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7BCB64" id="_x0000_t32" coordsize="21600,21600" o:spt="32" o:oned="t" path="m,l21600,21600e" filled="f">
                <v:path arrowok="t" fillok="f" o:connecttype="none"/>
                <o:lock v:ext="edit" shapetype="t"/>
              </v:shapetype>
              <v:shape id="Straight Arrow Connector 68" o:spid="_x0000_s1026" type="#_x0000_t32" style="position:absolute;margin-left:317.25pt;margin-top:133.05pt;width:63.75pt;height:3.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" strokecolor="red" strokeweight="2.25pt">
                <v:stroke endarrow="block" joinstyle="miter"/>
              </v:shape>
            </w:pict>
          </mc:Fallback>
        </mc:AlternateContent>
      </w:r>
      <w:r>
        <w:rPr>
          <w:rFonts w:ascii="Verdana" w:hAnsi="Verdana"/>
          <w:noProof/>
          <w:sz w:val="20"/>
          <w:szCs w:val="20"/>
        </w:rPr>
        <mc:AlternateContent>
          <mc:Choice Requires="wps">
            <w:drawing>
              <wp:anchor distT="0" distB="0" distL="114300" distR="114300" simplePos="0" relativeHeight="251665408" behindDoc="0" locked="0" layoutInCell="1" allowOverlap="1" wp14:anchorId="008BC27F" wp14:editId="1AECAAE2">
                <wp:simplePos x="0" y="0"/>
                <wp:positionH relativeFrom="column">
                  <wp:posOffset>4838700</wp:posOffset>
                </wp:positionH>
                <wp:positionV relativeFrom="paragraph">
                  <wp:posOffset>642620</wp:posOffset>
                </wp:positionV>
                <wp:extent cx="1614170" cy="1173480"/>
                <wp:effectExtent l="0" t="0" r="24130" b="26670"/>
                <wp:wrapNone/>
                <wp:docPr id="15" name="Text Box 15"/>
                <wp:cNvGraphicFramePr/>
                <a:graphic xmlns:a="http://schemas.openxmlformats.org/drawingml/2006/main">
                  <a:graphicData uri="http://schemas.microsoft.com/office/word/2010/wordprocessingShape">
                    <wps:wsp>
                      <wps:cNvSpPr txBox="1"/>
                      <wps:spPr>
                        <a:xfrm>
                          <a:off x="0" y="0"/>
                          <a:ext cx="1614170" cy="1173480"/>
                        </a:xfrm>
                        <a:prstGeom prst="rect">
                          <a:avLst/>
                        </a:prstGeom>
                        <a:solidFill>
                          <a:schemeClr val="lt1"/>
                        </a:solidFill>
                        <a:ln w="6350">
                          <a:solidFill>
                            <a:prstClr val="black"/>
                          </a:solidFill>
                        </a:ln>
                      </wps:spPr>
                      <wps:txbx>
                        <w:txbxContent>
                          <w:p w14:paraId="47F8BDAB" w14:textId="09CEE6D8" w:rsidR="00E42931" w:rsidRPr="002720FC" w:rsidRDefault="00E42931">
                            <w:pPr>
                              <w:rPr>
                                <w:rFonts w:ascii="Verdana" w:hAnsi="Verdana"/>
                                <w:sz w:val="18"/>
                                <w:szCs w:val="18"/>
                              </w:rPr>
                            </w:pPr>
                            <w:r w:rsidRPr="002720FC">
                              <w:rPr>
                                <w:rFonts w:ascii="Verdana" w:hAnsi="Verdana"/>
                                <w:sz w:val="18"/>
                                <w:szCs w:val="18"/>
                              </w:rPr>
                              <w:t>Note that one pay period of leave service is credited on the last day of the pay period, provided the employee worked one hour in the pay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BC27F" id="Text Box 15" o:spid="_x0000_s1029" type="#_x0000_t202" style="position:absolute;margin-left:381pt;margin-top:50.6pt;width:127.1pt;height:9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" fillcolor="white [3201]" strokeweight=".5pt">
                <v:textbox>
                  <w:txbxContent>
                    <w:p w14:paraId="47F8BDAB" w14:textId="09CEE6D8" w:rsidR="00E42931" w:rsidRPr="002720FC" w:rsidRDefault="00E42931">
                      <w:pPr>
                        <w:rPr>
                          <w:rFonts w:ascii="Verdana" w:hAnsi="Verdana"/>
                          <w:sz w:val="18"/>
                          <w:szCs w:val="18"/>
                        </w:rPr>
                      </w:pPr>
                      <w:r w:rsidRPr="002720FC">
                        <w:rPr>
                          <w:rFonts w:ascii="Verdana" w:hAnsi="Verdana"/>
                          <w:sz w:val="18"/>
                          <w:szCs w:val="18"/>
                        </w:rPr>
                        <w:t>Note that one pay period of leave service is credited on the last day of the pay period, provided the employee worked one hour in the pay period.</w:t>
                      </w:r>
                    </w:p>
                  </w:txbxContent>
                </v:textbox>
              </v:shape>
            </w:pict>
          </mc:Fallback>
        </mc:AlternateContent>
      </w:r>
      <w:r w:rsidR="0092098A" w:rsidRPr="0092098A">
        <w:rPr>
          <w:rFonts w:ascii="Verdana" w:hAnsi="Verdana"/>
          <w:noProof/>
          <w:sz w:val="20"/>
          <w:szCs w:val="20"/>
        </w:rPr>
        <w:drawing>
          <wp:inline distT="0" distB="0" distL="0" distR="0" wp14:anchorId="2D68987C" wp14:editId="2C7ABC46">
            <wp:extent cx="4743450" cy="1792313"/>
            <wp:effectExtent l="19050" t="19050" r="19050" b="177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768690" cy="1801850"/>
                    </a:xfrm>
                    <a:prstGeom prst="rect">
                      <a:avLst/>
                    </a:prstGeom>
                    <a:ln>
                      <a:solidFill>
                        <a:schemeClr val="accent1"/>
                      </a:solidFill>
                    </a:ln>
                  </pic:spPr>
                </pic:pic>
              </a:graphicData>
            </a:graphic>
          </wp:inline>
        </w:drawing>
      </w:r>
    </w:p>
    <w:p w14:paraId="0638D288" w14:textId="77777777" w:rsidR="00BA6E1B" w:rsidRDefault="00BA6E1B" w:rsidP="00837BC8">
      <w:pPr>
        <w:spacing w:after="0" w:line="240" w:lineRule="auto"/>
        <w:rPr>
          <w:rFonts w:ascii="Verdana" w:hAnsi="Verdana"/>
          <w:b/>
        </w:rPr>
      </w:pPr>
      <w:bookmarkStart w:id="6" w:name="ZPAY_HR"/>
    </w:p>
    <w:p w14:paraId="35D39D07" w14:textId="3748FDAE" w:rsidR="0092098A" w:rsidRPr="00BB5D39" w:rsidRDefault="0092098A" w:rsidP="00837BC8">
      <w:pPr>
        <w:spacing w:after="0" w:line="240" w:lineRule="auto"/>
        <w:rPr>
          <w:rFonts w:ascii="Verdana" w:hAnsi="Verdana"/>
          <w:b/>
        </w:rPr>
      </w:pPr>
      <w:r w:rsidRPr="00BB5D39">
        <w:rPr>
          <w:rFonts w:ascii="Verdana" w:hAnsi="Verdana"/>
          <w:b/>
        </w:rPr>
        <w:t>Seniority and Additional Information (ZPAY_HR)</w:t>
      </w:r>
      <w:bookmarkEnd w:id="6"/>
    </w:p>
    <w:p w14:paraId="2BD1575C" w14:textId="4CCE641F" w:rsidR="0092098A" w:rsidRDefault="0092098A" w:rsidP="00837BC8">
      <w:pPr>
        <w:spacing w:after="0" w:line="240" w:lineRule="auto"/>
        <w:rPr>
          <w:rFonts w:ascii="Verdana" w:hAnsi="Verdana"/>
          <w:sz w:val="20"/>
          <w:szCs w:val="20"/>
        </w:rPr>
      </w:pPr>
      <w:r>
        <w:rPr>
          <w:rFonts w:ascii="Verdana" w:hAnsi="Verdana"/>
          <w:sz w:val="20"/>
          <w:szCs w:val="20"/>
        </w:rPr>
        <w:t xml:space="preserve">Seniority and Additional Information (ZPAY_HR) will also display an employee’s </w:t>
      </w:r>
      <w:r w:rsidR="00962575">
        <w:rPr>
          <w:rFonts w:ascii="Verdana" w:hAnsi="Verdana"/>
          <w:sz w:val="20"/>
          <w:szCs w:val="20"/>
        </w:rPr>
        <w:t>LSC</w:t>
      </w:r>
      <w:r>
        <w:rPr>
          <w:rFonts w:ascii="Verdana" w:hAnsi="Verdana"/>
          <w:sz w:val="20"/>
          <w:szCs w:val="20"/>
        </w:rPr>
        <w:t xml:space="preserve"> as </w:t>
      </w:r>
      <w:r>
        <w:rPr>
          <w:rFonts w:ascii="Verdana" w:hAnsi="Verdana"/>
          <w:sz w:val="20"/>
          <w:szCs w:val="20"/>
          <w:u w:val="single"/>
        </w:rPr>
        <w:t>years and pay periods</w:t>
      </w:r>
      <w:r w:rsidR="008C73BC">
        <w:rPr>
          <w:rFonts w:ascii="Verdana" w:hAnsi="Verdana"/>
          <w:sz w:val="20"/>
          <w:szCs w:val="20"/>
        </w:rPr>
        <w:t xml:space="preserve">. </w:t>
      </w:r>
      <w:r w:rsidR="00C3596D">
        <w:rPr>
          <w:rFonts w:ascii="Verdana" w:hAnsi="Verdana"/>
          <w:sz w:val="20"/>
          <w:szCs w:val="20"/>
        </w:rPr>
        <w:t xml:space="preserve">Information provided on this screen </w:t>
      </w:r>
      <w:r w:rsidR="00C3596D" w:rsidRPr="000F0BBF">
        <w:rPr>
          <w:rFonts w:ascii="Verdana" w:hAnsi="Verdana"/>
          <w:sz w:val="20"/>
          <w:szCs w:val="20"/>
        </w:rPr>
        <w:t xml:space="preserve">updates </w:t>
      </w:r>
      <w:r w:rsidR="006315D8" w:rsidRPr="000F0BBF">
        <w:rPr>
          <w:rFonts w:ascii="Verdana" w:hAnsi="Verdana"/>
          <w:sz w:val="20"/>
          <w:szCs w:val="20"/>
          <w:u w:val="single"/>
        </w:rPr>
        <w:t>after</w:t>
      </w:r>
      <w:r w:rsidR="00C3596D" w:rsidRPr="000F0BBF">
        <w:rPr>
          <w:rFonts w:ascii="Verdana" w:hAnsi="Verdana"/>
          <w:sz w:val="20"/>
          <w:szCs w:val="20"/>
        </w:rPr>
        <w:t xml:space="preserve"> pay</w:t>
      </w:r>
      <w:r w:rsidR="006315D8" w:rsidRPr="000F0BBF">
        <w:rPr>
          <w:rFonts w:ascii="Verdana" w:hAnsi="Verdana"/>
          <w:sz w:val="20"/>
          <w:szCs w:val="20"/>
        </w:rPr>
        <w:t xml:space="preserve">roll has processed </w:t>
      </w:r>
      <w:r w:rsidR="00C3596D" w:rsidRPr="000F0BBF">
        <w:rPr>
          <w:rFonts w:ascii="Verdana" w:hAnsi="Verdana"/>
          <w:sz w:val="20"/>
          <w:szCs w:val="20"/>
        </w:rPr>
        <w:t>for the employee’s pay area</w:t>
      </w:r>
      <w:r w:rsidR="008C73BC">
        <w:rPr>
          <w:rFonts w:ascii="Verdana" w:hAnsi="Verdana"/>
          <w:sz w:val="20"/>
          <w:szCs w:val="20"/>
        </w:rPr>
        <w:t xml:space="preserve">. </w:t>
      </w:r>
      <w:r>
        <w:rPr>
          <w:rFonts w:ascii="Verdana" w:hAnsi="Verdana"/>
          <w:sz w:val="20"/>
          <w:szCs w:val="20"/>
        </w:rPr>
        <w:t>Only</w:t>
      </w:r>
      <w:r w:rsidRPr="00345F85">
        <w:rPr>
          <w:rFonts w:ascii="Verdana" w:hAnsi="Verdana"/>
          <w:sz w:val="20"/>
          <w:szCs w:val="20"/>
        </w:rPr>
        <w:t xml:space="preserve"> Time Advisors </w:t>
      </w:r>
      <w:r>
        <w:rPr>
          <w:rFonts w:ascii="Verdana" w:hAnsi="Verdana"/>
          <w:sz w:val="20"/>
          <w:szCs w:val="20"/>
        </w:rPr>
        <w:t>can access this transaction.</w:t>
      </w:r>
    </w:p>
    <w:p w14:paraId="24E3E263" w14:textId="7D78FDE8" w:rsidR="00861228" w:rsidRDefault="001A1F3F" w:rsidP="00837BC8">
      <w:pPr>
        <w:spacing w:after="0" w:line="24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7456" behindDoc="0" locked="0" layoutInCell="1" allowOverlap="1" wp14:anchorId="6B3DC120" wp14:editId="34BD8151">
                <wp:simplePos x="0" y="0"/>
                <wp:positionH relativeFrom="column">
                  <wp:posOffset>3686175</wp:posOffset>
                </wp:positionH>
                <wp:positionV relativeFrom="paragraph">
                  <wp:posOffset>154306</wp:posOffset>
                </wp:positionV>
                <wp:extent cx="2766695" cy="838200"/>
                <wp:effectExtent l="0" t="0" r="14605" b="19050"/>
                <wp:wrapNone/>
                <wp:docPr id="18" name="Text Box 18"/>
                <wp:cNvGraphicFramePr/>
                <a:graphic xmlns:a="http://schemas.openxmlformats.org/drawingml/2006/main">
                  <a:graphicData uri="http://schemas.microsoft.com/office/word/2010/wordprocessingShape">
                    <wps:wsp>
                      <wps:cNvSpPr txBox="1"/>
                      <wps:spPr>
                        <a:xfrm>
                          <a:off x="0" y="0"/>
                          <a:ext cx="2766695" cy="838200"/>
                        </a:xfrm>
                        <a:prstGeom prst="rect">
                          <a:avLst/>
                        </a:prstGeom>
                        <a:solidFill>
                          <a:schemeClr val="lt1"/>
                        </a:solidFill>
                        <a:ln w="6350">
                          <a:solidFill>
                            <a:prstClr val="black"/>
                          </a:solidFill>
                        </a:ln>
                      </wps:spPr>
                      <wps:txbx>
                        <w:txbxContent>
                          <w:p w14:paraId="0518129A" w14:textId="29AFB65F" w:rsidR="00E42931" w:rsidRDefault="00E42931" w:rsidP="00C3596D">
                            <w:pPr>
                              <w:rPr>
                                <w:rFonts w:ascii="Verdana" w:hAnsi="Verdana"/>
                                <w:sz w:val="18"/>
                                <w:szCs w:val="18"/>
                              </w:rPr>
                            </w:pPr>
                            <w:r w:rsidRPr="002720FC">
                              <w:rPr>
                                <w:rFonts w:ascii="Verdana" w:hAnsi="Verdana"/>
                                <w:sz w:val="18"/>
                                <w:szCs w:val="18"/>
                              </w:rPr>
                              <w:t>Access the report by entering the transaction code in the Command Field box or by selecting it from the User Menu.</w:t>
                            </w:r>
                          </w:p>
                          <w:p w14:paraId="54506E1A" w14:textId="77777777" w:rsidR="001A1F3F" w:rsidRPr="002720FC" w:rsidRDefault="001A1F3F" w:rsidP="001A1F3F">
                            <w:pPr>
                              <w:rPr>
                                <w:rFonts w:ascii="Verdana" w:hAnsi="Verdana"/>
                                <w:sz w:val="18"/>
                                <w:szCs w:val="18"/>
                              </w:rPr>
                            </w:pPr>
                            <w:r w:rsidRPr="002720FC">
                              <w:rPr>
                                <w:rFonts w:ascii="Verdana" w:hAnsi="Verdana"/>
                                <w:sz w:val="18"/>
                                <w:szCs w:val="18"/>
                              </w:rPr>
                              <w:t>Enter the personnel number and click OK.</w:t>
                            </w:r>
                          </w:p>
                          <w:p w14:paraId="54F416E8" w14:textId="77777777" w:rsidR="001A1F3F" w:rsidRPr="002720FC" w:rsidRDefault="001A1F3F" w:rsidP="00C3596D">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DC120" id="Text Box 18" o:spid="_x0000_s1030" type="#_x0000_t202" style="position:absolute;margin-left:290.25pt;margin-top:12.15pt;width:217.8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" fillcolor="white [3201]" strokeweight=".5pt">
                <v:textbox>
                  <w:txbxContent>
                    <w:p w14:paraId="0518129A" w14:textId="29AFB65F" w:rsidR="00E42931" w:rsidRDefault="00E42931" w:rsidP="00C3596D">
                      <w:pPr>
                        <w:rPr>
                          <w:rFonts w:ascii="Verdana" w:hAnsi="Verdana"/>
                          <w:sz w:val="18"/>
                          <w:szCs w:val="18"/>
                        </w:rPr>
                      </w:pPr>
                      <w:r w:rsidRPr="002720FC">
                        <w:rPr>
                          <w:rFonts w:ascii="Verdana" w:hAnsi="Verdana"/>
                          <w:sz w:val="18"/>
                          <w:szCs w:val="18"/>
                        </w:rPr>
                        <w:t>Access the report by entering the transaction code in the Command Field box or by selecting it from the User Menu.</w:t>
                      </w:r>
                    </w:p>
                    <w:p w14:paraId="54506E1A" w14:textId="77777777" w:rsidR="001A1F3F" w:rsidRPr="002720FC" w:rsidRDefault="001A1F3F" w:rsidP="001A1F3F">
                      <w:pPr>
                        <w:rPr>
                          <w:rFonts w:ascii="Verdana" w:hAnsi="Verdana"/>
                          <w:sz w:val="18"/>
                          <w:szCs w:val="18"/>
                        </w:rPr>
                      </w:pPr>
                      <w:r w:rsidRPr="002720FC">
                        <w:rPr>
                          <w:rFonts w:ascii="Verdana" w:hAnsi="Verdana"/>
                          <w:sz w:val="18"/>
                          <w:szCs w:val="18"/>
                        </w:rPr>
                        <w:t>Enter the personnel number and click OK.</w:t>
                      </w:r>
                    </w:p>
                    <w:p w14:paraId="54F416E8" w14:textId="77777777" w:rsidR="001A1F3F" w:rsidRPr="002720FC" w:rsidRDefault="001A1F3F" w:rsidP="00C3596D">
                      <w:pPr>
                        <w:rPr>
                          <w:rFonts w:ascii="Verdana" w:hAnsi="Verdana"/>
                          <w:sz w:val="18"/>
                          <w:szCs w:val="18"/>
                        </w:rPr>
                      </w:pPr>
                    </w:p>
                  </w:txbxContent>
                </v:textbox>
              </v:shape>
            </w:pict>
          </mc:Fallback>
        </mc:AlternateContent>
      </w:r>
    </w:p>
    <w:p w14:paraId="6441C538" w14:textId="118FF9F1" w:rsidR="00BA6E1B" w:rsidRDefault="00EC3107" w:rsidP="00837BC8">
      <w:pPr>
        <w:spacing w:after="0" w:line="240" w:lineRule="auto"/>
        <w:rPr>
          <w:rFonts w:ascii="Verdana" w:hAnsi="Verdana"/>
          <w:b/>
        </w:rPr>
      </w:pPr>
      <w:r>
        <w:rPr>
          <w:rFonts w:ascii="Verdana" w:hAnsi="Verdana"/>
          <w:noProof/>
          <w:sz w:val="20"/>
          <w:szCs w:val="20"/>
        </w:rPr>
        <mc:AlternateContent>
          <mc:Choice Requires="wps">
            <w:drawing>
              <wp:anchor distT="0" distB="0" distL="114300" distR="114300" simplePos="0" relativeHeight="251669504" behindDoc="0" locked="0" layoutInCell="1" allowOverlap="1" wp14:anchorId="11799E1B" wp14:editId="72EC4EA7">
                <wp:simplePos x="0" y="0"/>
                <wp:positionH relativeFrom="column">
                  <wp:posOffset>3771900</wp:posOffset>
                </wp:positionH>
                <wp:positionV relativeFrom="paragraph">
                  <wp:posOffset>3009900</wp:posOffset>
                </wp:positionV>
                <wp:extent cx="2680970" cy="1476375"/>
                <wp:effectExtent l="0" t="0" r="24130" b="28575"/>
                <wp:wrapNone/>
                <wp:docPr id="21" name="Text Box 21"/>
                <wp:cNvGraphicFramePr/>
                <a:graphic xmlns:a="http://schemas.openxmlformats.org/drawingml/2006/main">
                  <a:graphicData uri="http://schemas.microsoft.com/office/word/2010/wordprocessingShape">
                    <wps:wsp>
                      <wps:cNvSpPr txBox="1"/>
                      <wps:spPr>
                        <a:xfrm>
                          <a:off x="0" y="0"/>
                          <a:ext cx="2680970" cy="1476375"/>
                        </a:xfrm>
                        <a:prstGeom prst="rect">
                          <a:avLst/>
                        </a:prstGeom>
                        <a:solidFill>
                          <a:schemeClr val="lt1"/>
                        </a:solidFill>
                        <a:ln w="6350">
                          <a:solidFill>
                            <a:prstClr val="black"/>
                          </a:solidFill>
                        </a:ln>
                      </wps:spPr>
                      <wps:txbx>
                        <w:txbxContent>
                          <w:p w14:paraId="0788E0A0" w14:textId="3930518E" w:rsidR="00E42931" w:rsidRPr="002720FC" w:rsidRDefault="00E42931">
                            <w:pPr>
                              <w:rPr>
                                <w:rFonts w:ascii="Verdana" w:hAnsi="Verdana"/>
                                <w:sz w:val="18"/>
                                <w:szCs w:val="18"/>
                              </w:rPr>
                            </w:pPr>
                            <w:r w:rsidRPr="002720FC">
                              <w:rPr>
                                <w:rFonts w:ascii="Verdana" w:hAnsi="Verdana"/>
                                <w:sz w:val="18"/>
                                <w:szCs w:val="18"/>
                              </w:rPr>
                              <w:t>LSCs appear under the Time Information section.</w:t>
                            </w:r>
                          </w:p>
                          <w:p w14:paraId="3C2E4D22" w14:textId="443AA1F0" w:rsidR="00E42931" w:rsidRPr="002720FC" w:rsidRDefault="00E42931">
                            <w:pPr>
                              <w:rPr>
                                <w:rFonts w:ascii="Verdana" w:hAnsi="Verdana"/>
                                <w:sz w:val="18"/>
                                <w:szCs w:val="18"/>
                              </w:rPr>
                            </w:pPr>
                            <w:r w:rsidRPr="002720FC">
                              <w:rPr>
                                <w:rFonts w:ascii="Verdana" w:hAnsi="Verdana"/>
                                <w:sz w:val="18"/>
                                <w:szCs w:val="18"/>
                              </w:rPr>
                              <w:t xml:space="preserve">The results from the most recent </w:t>
                            </w:r>
                            <w:r w:rsidRPr="002720FC">
                              <w:rPr>
                                <w:rFonts w:ascii="Verdana" w:hAnsi="Verdana"/>
                                <w:sz w:val="18"/>
                                <w:szCs w:val="18"/>
                                <w:u w:val="single"/>
                              </w:rPr>
                              <w:t>pay date</w:t>
                            </w:r>
                            <w:r w:rsidRPr="002720FC">
                              <w:rPr>
                                <w:rFonts w:ascii="Verdana" w:hAnsi="Verdana"/>
                                <w:sz w:val="18"/>
                                <w:szCs w:val="18"/>
                              </w:rPr>
                              <w:t xml:space="preserve"> will appear. Use the drop-down arrow to view past pay date results.</w:t>
                            </w:r>
                          </w:p>
                          <w:p w14:paraId="4A311B14" w14:textId="77777777" w:rsidR="00E42931" w:rsidRPr="00E44D1F" w:rsidRDefault="00E42931" w:rsidP="002A4912">
                            <w:pPr>
                              <w:rPr>
                                <w:rFonts w:ascii="Verdana" w:hAnsi="Verdana" w:cstheme="minorHAnsi"/>
                                <w:sz w:val="20"/>
                                <w:szCs w:val="20"/>
                              </w:rPr>
                            </w:pPr>
                            <w:r w:rsidRPr="002720FC">
                              <w:rPr>
                                <w:rFonts w:ascii="Verdana" w:hAnsi="Verdana" w:cstheme="minorHAnsi"/>
                                <w:b/>
                                <w:bCs/>
                                <w:sz w:val="18"/>
                                <w:szCs w:val="18"/>
                              </w:rPr>
                              <w:t>REMINDER:</w:t>
                            </w:r>
                            <w:r w:rsidRPr="002720FC">
                              <w:rPr>
                                <w:rFonts w:ascii="Verdana" w:hAnsi="Verdana" w:cstheme="minorHAnsi"/>
                                <w:sz w:val="18"/>
                                <w:szCs w:val="18"/>
                              </w:rPr>
                              <w:t xml:space="preserve"> Results on this screen update after payroll </w:t>
                            </w:r>
                            <w:r w:rsidRPr="00E44D1F">
                              <w:rPr>
                                <w:rFonts w:ascii="Verdana" w:hAnsi="Verdana" w:cstheme="minorHAnsi"/>
                                <w:sz w:val="20"/>
                                <w:szCs w:val="20"/>
                              </w:rPr>
                              <w:t>processed.</w:t>
                            </w:r>
                          </w:p>
                          <w:p w14:paraId="2C611CD4" w14:textId="77777777" w:rsidR="00E42931" w:rsidRDefault="00E42931"/>
                          <w:p w14:paraId="354C0D88" w14:textId="3E62F674" w:rsidR="00E42931" w:rsidRDefault="00E42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99E1B" id="Text Box 21" o:spid="_x0000_s1031" type="#_x0000_t202" style="position:absolute;margin-left:297pt;margin-top:237pt;width:211.1pt;height:1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" fillcolor="white [3201]" strokeweight=".5pt">
                <v:textbox>
                  <w:txbxContent>
                    <w:p w14:paraId="0788E0A0" w14:textId="3930518E" w:rsidR="00E42931" w:rsidRPr="002720FC" w:rsidRDefault="00E42931">
                      <w:pPr>
                        <w:rPr>
                          <w:rFonts w:ascii="Verdana" w:hAnsi="Verdana"/>
                          <w:sz w:val="18"/>
                          <w:szCs w:val="18"/>
                        </w:rPr>
                      </w:pPr>
                      <w:r w:rsidRPr="002720FC">
                        <w:rPr>
                          <w:rFonts w:ascii="Verdana" w:hAnsi="Verdana"/>
                          <w:sz w:val="18"/>
                          <w:szCs w:val="18"/>
                        </w:rPr>
                        <w:t>LSCs appear under the Time Information section.</w:t>
                      </w:r>
                    </w:p>
                    <w:p w14:paraId="3C2E4D22" w14:textId="443AA1F0" w:rsidR="00E42931" w:rsidRPr="002720FC" w:rsidRDefault="00E42931">
                      <w:pPr>
                        <w:rPr>
                          <w:rFonts w:ascii="Verdana" w:hAnsi="Verdana"/>
                          <w:sz w:val="18"/>
                          <w:szCs w:val="18"/>
                        </w:rPr>
                      </w:pPr>
                      <w:r w:rsidRPr="002720FC">
                        <w:rPr>
                          <w:rFonts w:ascii="Verdana" w:hAnsi="Verdana"/>
                          <w:sz w:val="18"/>
                          <w:szCs w:val="18"/>
                        </w:rPr>
                        <w:t xml:space="preserve">The results from the most recent </w:t>
                      </w:r>
                      <w:r w:rsidRPr="002720FC">
                        <w:rPr>
                          <w:rFonts w:ascii="Verdana" w:hAnsi="Verdana"/>
                          <w:sz w:val="18"/>
                          <w:szCs w:val="18"/>
                          <w:u w:val="single"/>
                        </w:rPr>
                        <w:t>pay date</w:t>
                      </w:r>
                      <w:r w:rsidRPr="002720FC">
                        <w:rPr>
                          <w:rFonts w:ascii="Verdana" w:hAnsi="Verdana"/>
                          <w:sz w:val="18"/>
                          <w:szCs w:val="18"/>
                        </w:rPr>
                        <w:t xml:space="preserve"> will appear. Use the drop-down arrow to view past pay date results.</w:t>
                      </w:r>
                    </w:p>
                    <w:p w14:paraId="4A311B14" w14:textId="77777777" w:rsidR="00E42931" w:rsidRPr="00E44D1F" w:rsidRDefault="00E42931" w:rsidP="002A4912">
                      <w:pPr>
                        <w:rPr>
                          <w:rFonts w:ascii="Verdana" w:hAnsi="Verdana" w:cstheme="minorHAnsi"/>
                          <w:sz w:val="20"/>
                          <w:szCs w:val="20"/>
                        </w:rPr>
                      </w:pPr>
                      <w:r w:rsidRPr="002720FC">
                        <w:rPr>
                          <w:rFonts w:ascii="Verdana" w:hAnsi="Verdana" w:cstheme="minorHAnsi"/>
                          <w:b/>
                          <w:bCs/>
                          <w:sz w:val="18"/>
                          <w:szCs w:val="18"/>
                        </w:rPr>
                        <w:t>REMINDER:</w:t>
                      </w:r>
                      <w:r w:rsidRPr="002720FC">
                        <w:rPr>
                          <w:rFonts w:ascii="Verdana" w:hAnsi="Verdana" w:cstheme="minorHAnsi"/>
                          <w:sz w:val="18"/>
                          <w:szCs w:val="18"/>
                        </w:rPr>
                        <w:t xml:space="preserve"> Results on this screen update after payroll </w:t>
                      </w:r>
                      <w:r w:rsidRPr="00E44D1F">
                        <w:rPr>
                          <w:rFonts w:ascii="Verdana" w:hAnsi="Verdana" w:cstheme="minorHAnsi"/>
                          <w:sz w:val="20"/>
                          <w:szCs w:val="20"/>
                        </w:rPr>
                        <w:t>processed.</w:t>
                      </w:r>
                    </w:p>
                    <w:p w14:paraId="2C611CD4" w14:textId="77777777" w:rsidR="00E42931" w:rsidRDefault="00E42931"/>
                    <w:p w14:paraId="354C0D88" w14:textId="3E62F674" w:rsidR="00E42931" w:rsidRDefault="00E42931"/>
                  </w:txbxContent>
                </v:textbox>
              </v:shape>
            </w:pict>
          </mc:Fallback>
        </mc:AlternateContent>
      </w:r>
      <w:r w:rsidR="00C3596D" w:rsidRPr="00C3596D">
        <w:rPr>
          <w:rFonts w:ascii="Verdana" w:hAnsi="Verdana"/>
          <w:noProof/>
          <w:sz w:val="20"/>
          <w:szCs w:val="20"/>
        </w:rPr>
        <w:drawing>
          <wp:inline distT="0" distB="0" distL="0" distR="0" wp14:anchorId="05B35AFD" wp14:editId="033F2D0B">
            <wp:extent cx="3567794" cy="2975793"/>
            <wp:effectExtent l="19050" t="19050" r="13970" b="152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615581" cy="3015651"/>
                    </a:xfrm>
                    <a:prstGeom prst="rect">
                      <a:avLst/>
                    </a:prstGeom>
                    <a:ln>
                      <a:solidFill>
                        <a:schemeClr val="accent1"/>
                      </a:solidFill>
                    </a:ln>
                  </pic:spPr>
                </pic:pic>
              </a:graphicData>
            </a:graphic>
          </wp:inline>
        </w:drawing>
      </w:r>
    </w:p>
    <w:p w14:paraId="4BBA1C74" w14:textId="47C2A710" w:rsidR="00345F85" w:rsidRDefault="00C3596D" w:rsidP="00837BC8">
      <w:pPr>
        <w:spacing w:after="0" w:line="240" w:lineRule="auto"/>
        <w:rPr>
          <w:rFonts w:ascii="Verdana" w:hAnsi="Verdana"/>
          <w:sz w:val="20"/>
          <w:szCs w:val="20"/>
        </w:rPr>
      </w:pPr>
      <w:r w:rsidRPr="00C3596D">
        <w:rPr>
          <w:rFonts w:ascii="Verdana" w:hAnsi="Verdana"/>
          <w:noProof/>
          <w:sz w:val="20"/>
          <w:szCs w:val="20"/>
        </w:rPr>
        <w:drawing>
          <wp:inline distT="0" distB="0" distL="0" distR="0" wp14:anchorId="6F476E1F" wp14:editId="6844E2F5">
            <wp:extent cx="3666490" cy="2979332"/>
            <wp:effectExtent l="19050" t="19050" r="10160" b="1206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b="14251"/>
                    <a:stretch/>
                  </pic:blipFill>
                  <pic:spPr bwMode="auto">
                    <a:xfrm>
                      <a:off x="0" y="0"/>
                      <a:ext cx="3666744" cy="2979538"/>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7FECF5A" w14:textId="55655D1A" w:rsidR="005F4B35" w:rsidRDefault="005F4B35" w:rsidP="00837BC8">
      <w:pPr>
        <w:spacing w:after="0" w:line="240" w:lineRule="auto"/>
        <w:rPr>
          <w:rFonts w:ascii="Verdana" w:hAnsi="Verdana"/>
          <w:sz w:val="20"/>
          <w:szCs w:val="20"/>
        </w:rPr>
      </w:pPr>
    </w:p>
    <w:p w14:paraId="2CB18B22" w14:textId="3D9746BC" w:rsidR="005F4B35" w:rsidRPr="00BB5D39" w:rsidRDefault="005F4B35" w:rsidP="00837BC8">
      <w:pPr>
        <w:spacing w:after="0" w:line="240" w:lineRule="auto"/>
        <w:rPr>
          <w:rFonts w:ascii="Verdana" w:hAnsi="Verdana"/>
          <w:b/>
        </w:rPr>
      </w:pPr>
      <w:bookmarkStart w:id="7" w:name="PT_BAL00"/>
      <w:r w:rsidRPr="00BB5D39">
        <w:rPr>
          <w:rFonts w:ascii="Verdana" w:hAnsi="Verdana"/>
          <w:b/>
        </w:rPr>
        <w:lastRenderedPageBreak/>
        <w:t>Cumulated Time Evaluation Results (</w:t>
      </w:r>
      <w:r w:rsidR="00E34AB0" w:rsidRPr="00BB5D39">
        <w:rPr>
          <w:rFonts w:ascii="Verdana" w:hAnsi="Verdana"/>
          <w:b/>
        </w:rPr>
        <w:t>PT_BAL00</w:t>
      </w:r>
      <w:r w:rsidRPr="00BB5D39">
        <w:rPr>
          <w:rFonts w:ascii="Verdana" w:hAnsi="Verdana"/>
          <w:b/>
        </w:rPr>
        <w:t>)</w:t>
      </w:r>
      <w:bookmarkEnd w:id="7"/>
    </w:p>
    <w:p w14:paraId="7212B463" w14:textId="367FEB5A" w:rsidR="00A806A8" w:rsidRDefault="00A806A8" w:rsidP="00837BC8">
      <w:pPr>
        <w:spacing w:after="0" w:line="240" w:lineRule="auto"/>
        <w:rPr>
          <w:rFonts w:ascii="Verdana" w:hAnsi="Verdana"/>
          <w:sz w:val="20"/>
          <w:szCs w:val="20"/>
        </w:rPr>
      </w:pPr>
      <w:r>
        <w:rPr>
          <w:rFonts w:ascii="Verdana" w:hAnsi="Verdana"/>
          <w:sz w:val="20"/>
          <w:szCs w:val="20"/>
        </w:rPr>
        <w:t>Cumulated Time Evaluation Results (</w:t>
      </w:r>
      <w:r w:rsidR="00E34AB0">
        <w:rPr>
          <w:rFonts w:ascii="Verdana" w:hAnsi="Verdana"/>
          <w:sz w:val="20"/>
          <w:szCs w:val="20"/>
        </w:rPr>
        <w:t>PT_BAL00</w:t>
      </w:r>
      <w:r>
        <w:rPr>
          <w:rFonts w:ascii="Verdana" w:hAnsi="Verdana"/>
          <w:sz w:val="20"/>
          <w:szCs w:val="20"/>
        </w:rPr>
        <w:t xml:space="preserve">) is </w:t>
      </w:r>
      <w:r w:rsidR="005D42AD">
        <w:rPr>
          <w:rFonts w:ascii="Verdana" w:hAnsi="Verdana"/>
          <w:sz w:val="20"/>
          <w:szCs w:val="20"/>
        </w:rPr>
        <w:t xml:space="preserve">a report </w:t>
      </w:r>
      <w:r>
        <w:rPr>
          <w:rFonts w:ascii="Verdana" w:hAnsi="Verdana"/>
          <w:sz w:val="20"/>
          <w:szCs w:val="20"/>
        </w:rPr>
        <w:t xml:space="preserve">used to research and view a variety of </w:t>
      </w:r>
      <w:r w:rsidR="005D42AD">
        <w:rPr>
          <w:rFonts w:ascii="Verdana" w:hAnsi="Verdana"/>
          <w:sz w:val="20"/>
          <w:szCs w:val="20"/>
        </w:rPr>
        <w:t>time</w:t>
      </w:r>
      <w:r>
        <w:rPr>
          <w:rFonts w:ascii="Verdana" w:hAnsi="Verdana"/>
          <w:sz w:val="20"/>
          <w:szCs w:val="20"/>
        </w:rPr>
        <w:t xml:space="preserve"> data</w:t>
      </w:r>
      <w:r w:rsidR="008C73BC">
        <w:rPr>
          <w:rFonts w:ascii="Verdana" w:hAnsi="Verdana"/>
          <w:sz w:val="20"/>
          <w:szCs w:val="20"/>
        </w:rPr>
        <w:t xml:space="preserve">. </w:t>
      </w:r>
      <w:r w:rsidR="00962575">
        <w:rPr>
          <w:rFonts w:ascii="Verdana" w:hAnsi="Verdana"/>
          <w:sz w:val="20"/>
          <w:szCs w:val="20"/>
        </w:rPr>
        <w:t>LSC</w:t>
      </w:r>
      <w:r>
        <w:rPr>
          <w:rFonts w:ascii="Verdana" w:hAnsi="Verdana"/>
          <w:sz w:val="20"/>
          <w:szCs w:val="20"/>
        </w:rPr>
        <w:t xml:space="preserve"> </w:t>
      </w:r>
      <w:r w:rsidR="005D42AD">
        <w:rPr>
          <w:rFonts w:ascii="Verdana" w:hAnsi="Verdana"/>
          <w:sz w:val="20"/>
          <w:szCs w:val="20"/>
        </w:rPr>
        <w:t xml:space="preserve">can be tracked and researched on </w:t>
      </w:r>
      <w:r w:rsidR="00E34AB0">
        <w:rPr>
          <w:rFonts w:ascii="Verdana" w:hAnsi="Verdana"/>
          <w:sz w:val="20"/>
          <w:szCs w:val="20"/>
        </w:rPr>
        <w:t>PT_BAL00</w:t>
      </w:r>
      <w:r w:rsidR="005D42AD">
        <w:rPr>
          <w:rFonts w:ascii="Verdana" w:hAnsi="Verdana"/>
          <w:sz w:val="20"/>
          <w:szCs w:val="20"/>
        </w:rPr>
        <w:t xml:space="preserve"> using Day Balances 6015 (Leave Serv. Credit Years) and 6017 (Leave Serv. Credit PP’s)</w:t>
      </w:r>
      <w:r w:rsidR="008C73BC">
        <w:rPr>
          <w:rFonts w:ascii="Verdana" w:hAnsi="Verdana"/>
          <w:sz w:val="20"/>
          <w:szCs w:val="20"/>
        </w:rPr>
        <w:t xml:space="preserve">. </w:t>
      </w:r>
      <w:r w:rsidR="005D42AD">
        <w:rPr>
          <w:rFonts w:ascii="Verdana" w:hAnsi="Verdana"/>
          <w:sz w:val="20"/>
          <w:szCs w:val="20"/>
        </w:rPr>
        <w:t>Timekeepers and time advisors have access to this transaction.</w:t>
      </w:r>
      <w:r w:rsidR="001B47DB">
        <w:rPr>
          <w:rFonts w:ascii="Verdana" w:hAnsi="Verdana"/>
          <w:sz w:val="20"/>
          <w:szCs w:val="20"/>
        </w:rPr>
        <w:t xml:space="preserve"> </w:t>
      </w:r>
      <w:r w:rsidR="001B47DB">
        <w:rPr>
          <w:rFonts w:ascii="Verdana" w:hAnsi="Verdana"/>
          <w:b/>
          <w:bCs/>
          <w:sz w:val="20"/>
          <w:szCs w:val="20"/>
        </w:rPr>
        <w:t>Note</w:t>
      </w:r>
      <w:r w:rsidR="001B47DB" w:rsidRPr="00861E7F">
        <w:rPr>
          <w:rFonts w:ascii="Verdana" w:hAnsi="Verdana"/>
          <w:sz w:val="20"/>
          <w:szCs w:val="20"/>
        </w:rPr>
        <w:t xml:space="preserve">, </w:t>
      </w:r>
      <w:r w:rsidR="00176E11" w:rsidRPr="00861E7F">
        <w:rPr>
          <w:rFonts w:ascii="Verdana" w:hAnsi="Verdana"/>
          <w:sz w:val="20"/>
          <w:szCs w:val="20"/>
        </w:rPr>
        <w:t>using</w:t>
      </w:r>
      <w:r w:rsidR="00176E11">
        <w:rPr>
          <w:rFonts w:ascii="Verdana" w:hAnsi="Verdana"/>
          <w:sz w:val="20"/>
          <w:szCs w:val="20"/>
        </w:rPr>
        <w:t xml:space="preserve"> Day Balance 6010 (</w:t>
      </w:r>
      <w:r w:rsidR="007F3FF8">
        <w:rPr>
          <w:rFonts w:ascii="Verdana" w:hAnsi="Verdana"/>
          <w:sz w:val="20"/>
          <w:szCs w:val="20"/>
        </w:rPr>
        <w:t>Leave Service Credit Pay Periods</w:t>
      </w:r>
      <w:r w:rsidR="00176E11">
        <w:rPr>
          <w:rFonts w:ascii="Verdana" w:hAnsi="Verdana"/>
          <w:sz w:val="20"/>
          <w:szCs w:val="20"/>
        </w:rPr>
        <w:t>)</w:t>
      </w:r>
      <w:r w:rsidR="007F3FF8">
        <w:rPr>
          <w:rFonts w:ascii="Verdana" w:hAnsi="Verdana"/>
          <w:sz w:val="20"/>
          <w:szCs w:val="20"/>
        </w:rPr>
        <w:t xml:space="preserve"> </w:t>
      </w:r>
      <w:r w:rsidR="005A0911">
        <w:rPr>
          <w:rFonts w:ascii="Verdana" w:hAnsi="Verdana"/>
          <w:sz w:val="20"/>
          <w:szCs w:val="20"/>
        </w:rPr>
        <w:t xml:space="preserve">will produce a </w:t>
      </w:r>
      <w:r w:rsidR="007F3FF8">
        <w:rPr>
          <w:rFonts w:ascii="Verdana" w:hAnsi="Verdana"/>
          <w:sz w:val="20"/>
          <w:szCs w:val="20"/>
        </w:rPr>
        <w:t xml:space="preserve">result of </w:t>
      </w:r>
      <w:r w:rsidR="005A0911">
        <w:rPr>
          <w:rFonts w:ascii="Verdana" w:hAnsi="Verdana"/>
          <w:sz w:val="20"/>
          <w:szCs w:val="20"/>
        </w:rPr>
        <w:t xml:space="preserve">earned </w:t>
      </w:r>
      <w:r w:rsidR="007F3FF8">
        <w:rPr>
          <w:rFonts w:ascii="Verdana" w:hAnsi="Verdana"/>
          <w:sz w:val="20"/>
          <w:szCs w:val="20"/>
        </w:rPr>
        <w:t>credit</w:t>
      </w:r>
      <w:r w:rsidR="005A0911">
        <w:rPr>
          <w:rFonts w:ascii="Verdana" w:hAnsi="Verdana"/>
          <w:sz w:val="20"/>
          <w:szCs w:val="20"/>
        </w:rPr>
        <w:t xml:space="preserve"> for each pay period.</w:t>
      </w:r>
    </w:p>
    <w:p w14:paraId="4891F70F" w14:textId="2C87B5ED" w:rsidR="00205F4A" w:rsidRPr="001B47DB" w:rsidRDefault="00205F4A" w:rsidP="00837BC8">
      <w:pPr>
        <w:spacing w:after="0" w:line="240" w:lineRule="auto"/>
        <w:rPr>
          <w:rFonts w:ascii="Verdana" w:hAnsi="Verdana"/>
          <w:sz w:val="20"/>
          <w:szCs w:val="20"/>
        </w:rPr>
      </w:pPr>
    </w:p>
    <w:p w14:paraId="1378D1D7" w14:textId="7EF5689F" w:rsidR="0079255F" w:rsidRDefault="00133285" w:rsidP="00837BC8">
      <w:pPr>
        <w:spacing w:after="0" w:line="240" w:lineRule="auto"/>
        <w:rPr>
          <w:noProof/>
        </w:rPr>
      </w:pPr>
      <w:r>
        <w:rPr>
          <w:rFonts w:ascii="Verdana" w:hAnsi="Verdana"/>
          <w:noProof/>
          <w:sz w:val="20"/>
          <w:szCs w:val="20"/>
        </w:rPr>
        <mc:AlternateContent>
          <mc:Choice Requires="wps">
            <w:drawing>
              <wp:anchor distT="0" distB="0" distL="114300" distR="114300" simplePos="0" relativeHeight="251682816" behindDoc="0" locked="0" layoutInCell="1" allowOverlap="1" wp14:anchorId="31324938" wp14:editId="1C7FA280">
                <wp:simplePos x="0" y="0"/>
                <wp:positionH relativeFrom="column">
                  <wp:posOffset>4191000</wp:posOffset>
                </wp:positionH>
                <wp:positionV relativeFrom="paragraph">
                  <wp:posOffset>13335</wp:posOffset>
                </wp:positionV>
                <wp:extent cx="2202644" cy="2771775"/>
                <wp:effectExtent l="0" t="0" r="26670" b="28575"/>
                <wp:wrapNone/>
                <wp:docPr id="36" name="Text Box 36"/>
                <wp:cNvGraphicFramePr/>
                <a:graphic xmlns:a="http://schemas.openxmlformats.org/drawingml/2006/main">
                  <a:graphicData uri="http://schemas.microsoft.com/office/word/2010/wordprocessingShape">
                    <wps:wsp>
                      <wps:cNvSpPr txBox="1"/>
                      <wps:spPr>
                        <a:xfrm>
                          <a:off x="0" y="0"/>
                          <a:ext cx="2202644" cy="2771775"/>
                        </a:xfrm>
                        <a:prstGeom prst="rect">
                          <a:avLst/>
                        </a:prstGeom>
                        <a:solidFill>
                          <a:schemeClr val="lt1"/>
                        </a:solidFill>
                        <a:ln w="6350">
                          <a:solidFill>
                            <a:prstClr val="black"/>
                          </a:solidFill>
                        </a:ln>
                      </wps:spPr>
                      <wps:txbx>
                        <w:txbxContent>
                          <w:p w14:paraId="551F8D63" w14:textId="77777777" w:rsidR="001A1F3F" w:rsidRPr="002720FC" w:rsidRDefault="001A1F3F" w:rsidP="001A1F3F">
                            <w:pPr>
                              <w:rPr>
                                <w:rFonts w:ascii="Verdana" w:hAnsi="Verdana"/>
                                <w:sz w:val="18"/>
                                <w:szCs w:val="18"/>
                              </w:rPr>
                            </w:pPr>
                            <w:r w:rsidRPr="002720FC">
                              <w:rPr>
                                <w:rFonts w:ascii="Verdana" w:hAnsi="Verdana"/>
                                <w:sz w:val="18"/>
                                <w:szCs w:val="18"/>
                              </w:rPr>
                              <w:t>Access the report by entering the transaction code in the Command Field box or by selecting it from the User Menu.</w:t>
                            </w:r>
                          </w:p>
                          <w:p w14:paraId="4A09F895" w14:textId="32B97236" w:rsidR="00E42931" w:rsidRPr="002720FC" w:rsidRDefault="00E42931" w:rsidP="00133285">
                            <w:pPr>
                              <w:rPr>
                                <w:rFonts w:ascii="Verdana" w:hAnsi="Verdana"/>
                                <w:sz w:val="18"/>
                                <w:szCs w:val="18"/>
                              </w:rPr>
                            </w:pPr>
                            <w:r w:rsidRPr="002720FC">
                              <w:rPr>
                                <w:rFonts w:ascii="Verdana" w:hAnsi="Verdana"/>
                                <w:sz w:val="18"/>
                                <w:szCs w:val="18"/>
                              </w:rPr>
                              <w:t>Select “Other Period” and enter the date or date range you wish to view. Results will appear through the most recent date time evaluation ran.</w:t>
                            </w:r>
                          </w:p>
                          <w:p w14:paraId="7B9235DB" w14:textId="77777777" w:rsidR="00E42931" w:rsidRPr="002720FC" w:rsidRDefault="00E42931" w:rsidP="00133285">
                            <w:pPr>
                              <w:rPr>
                                <w:rFonts w:ascii="Verdana" w:hAnsi="Verdana"/>
                                <w:sz w:val="18"/>
                                <w:szCs w:val="18"/>
                              </w:rPr>
                            </w:pPr>
                            <w:r w:rsidRPr="002720FC">
                              <w:rPr>
                                <w:rFonts w:ascii="Verdana" w:hAnsi="Verdana"/>
                                <w:sz w:val="18"/>
                                <w:szCs w:val="18"/>
                              </w:rPr>
                              <w:t>Enter the personnel number.</w:t>
                            </w:r>
                          </w:p>
                          <w:p w14:paraId="5995E1BA" w14:textId="1DC5A013" w:rsidR="00E42931" w:rsidRPr="005B4D96" w:rsidRDefault="00E42931">
                            <w:pPr>
                              <w:rPr>
                                <w:rFonts w:ascii="Verdana" w:hAnsi="Verdana"/>
                                <w:sz w:val="18"/>
                                <w:szCs w:val="18"/>
                              </w:rPr>
                            </w:pPr>
                            <w:r w:rsidRPr="002720FC">
                              <w:rPr>
                                <w:rFonts w:ascii="Verdana" w:hAnsi="Verdana"/>
                                <w:sz w:val="18"/>
                                <w:szCs w:val="18"/>
                              </w:rPr>
                              <w:t xml:space="preserve">Select the Day balances radio button and click the Multiple Selection button </w:t>
                            </w:r>
                            <w:r w:rsidRPr="002720FC">
                              <w:rPr>
                                <w:rFonts w:ascii="Verdana" w:hAnsi="Verdana"/>
                                <w:noProof/>
                                <w:sz w:val="18"/>
                                <w:szCs w:val="18"/>
                              </w:rPr>
                              <w:drawing>
                                <wp:inline distT="0" distB="0" distL="0" distR="0" wp14:anchorId="4B98DD74" wp14:editId="6DF1FC2F">
                                  <wp:extent cx="173989" cy="106091"/>
                                  <wp:effectExtent l="0" t="0" r="0"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6214" cy="113545"/>
                                          </a:xfrm>
                                          <a:prstGeom prst="rect">
                                            <a:avLst/>
                                          </a:prstGeom>
                                        </pic:spPr>
                                      </pic:pic>
                                    </a:graphicData>
                                  </a:graphic>
                                </wp:inline>
                              </w:drawing>
                            </w:r>
                            <w:r w:rsidRPr="002720FC">
                              <w:rPr>
                                <w:rFonts w:ascii="Verdana" w:hAnsi="Verdana"/>
                                <w:sz w:val="18"/>
                                <w:szCs w:val="18"/>
                              </w:rPr>
                              <w:t xml:space="preserve"> to enter 6015 and 6017). Select copy </w:t>
                            </w:r>
                            <w:r w:rsidRPr="002720FC">
                              <w:rPr>
                                <w:rFonts w:ascii="Verdana" w:hAnsi="Verdana"/>
                                <w:noProof/>
                                <w:sz w:val="18"/>
                                <w:szCs w:val="18"/>
                              </w:rPr>
                              <w:drawing>
                                <wp:inline distT="0" distB="0" distL="0" distR="0" wp14:anchorId="01466EE0" wp14:editId="63DD951A">
                                  <wp:extent cx="171170" cy="181869"/>
                                  <wp:effectExtent l="0" t="0" r="635"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80315" cy="191586"/>
                                          </a:xfrm>
                                          <a:prstGeom prst="rect">
                                            <a:avLst/>
                                          </a:prstGeom>
                                        </pic:spPr>
                                      </pic:pic>
                                    </a:graphicData>
                                  </a:graphic>
                                </wp:inline>
                              </w:drawing>
                            </w:r>
                            <w:r w:rsidRPr="002720FC">
                              <w:rPr>
                                <w:rFonts w:ascii="Verdana" w:hAnsi="Verdana"/>
                                <w:sz w:val="18"/>
                                <w:szCs w:val="18"/>
                              </w:rPr>
                              <w:t xml:space="preserve"> to accept the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324938" id="Text Box 36" o:spid="_x0000_s1032" type="#_x0000_t202" style="position:absolute;margin-left:330pt;margin-top:1.05pt;width:173.45pt;height:218.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" fillcolor="white [3201]" strokeweight=".5pt">
                <v:textbox>
                  <w:txbxContent>
                    <w:p w14:paraId="551F8D63" w14:textId="77777777" w:rsidR="001A1F3F" w:rsidRPr="002720FC" w:rsidRDefault="001A1F3F" w:rsidP="001A1F3F">
                      <w:pPr>
                        <w:rPr>
                          <w:rFonts w:ascii="Verdana" w:hAnsi="Verdana"/>
                          <w:sz w:val="18"/>
                          <w:szCs w:val="18"/>
                        </w:rPr>
                      </w:pPr>
                      <w:r w:rsidRPr="002720FC">
                        <w:rPr>
                          <w:rFonts w:ascii="Verdana" w:hAnsi="Verdana"/>
                          <w:sz w:val="18"/>
                          <w:szCs w:val="18"/>
                        </w:rPr>
                        <w:t>Access the report by entering the transaction code in the Command Field box or by selecting it from the User Menu.</w:t>
                      </w:r>
                    </w:p>
                    <w:p w14:paraId="4A09F895" w14:textId="32B97236" w:rsidR="00E42931" w:rsidRPr="002720FC" w:rsidRDefault="00E42931" w:rsidP="00133285">
                      <w:pPr>
                        <w:rPr>
                          <w:rFonts w:ascii="Verdana" w:hAnsi="Verdana"/>
                          <w:sz w:val="18"/>
                          <w:szCs w:val="18"/>
                        </w:rPr>
                      </w:pPr>
                      <w:r w:rsidRPr="002720FC">
                        <w:rPr>
                          <w:rFonts w:ascii="Verdana" w:hAnsi="Verdana"/>
                          <w:sz w:val="18"/>
                          <w:szCs w:val="18"/>
                        </w:rPr>
                        <w:t>Select “Other Period” and enter the date or date range you wish to view. Results will appear through the most recent date time evaluation ran.</w:t>
                      </w:r>
                    </w:p>
                    <w:p w14:paraId="7B9235DB" w14:textId="77777777" w:rsidR="00E42931" w:rsidRPr="002720FC" w:rsidRDefault="00E42931" w:rsidP="00133285">
                      <w:pPr>
                        <w:rPr>
                          <w:rFonts w:ascii="Verdana" w:hAnsi="Verdana"/>
                          <w:sz w:val="18"/>
                          <w:szCs w:val="18"/>
                        </w:rPr>
                      </w:pPr>
                      <w:r w:rsidRPr="002720FC">
                        <w:rPr>
                          <w:rFonts w:ascii="Verdana" w:hAnsi="Verdana"/>
                          <w:sz w:val="18"/>
                          <w:szCs w:val="18"/>
                        </w:rPr>
                        <w:t>Enter the personnel number.</w:t>
                      </w:r>
                    </w:p>
                    <w:p w14:paraId="5995E1BA" w14:textId="1DC5A013" w:rsidR="00E42931" w:rsidRPr="005B4D96" w:rsidRDefault="00E42931">
                      <w:pPr>
                        <w:rPr>
                          <w:rFonts w:ascii="Verdana" w:hAnsi="Verdana"/>
                          <w:sz w:val="18"/>
                          <w:szCs w:val="18"/>
                        </w:rPr>
                      </w:pPr>
                      <w:r w:rsidRPr="002720FC">
                        <w:rPr>
                          <w:rFonts w:ascii="Verdana" w:hAnsi="Verdana"/>
                          <w:sz w:val="18"/>
                          <w:szCs w:val="18"/>
                        </w:rPr>
                        <w:t xml:space="preserve">Select the Day balances radio button and click the Multiple Selection button </w:t>
                      </w:r>
                      <w:r w:rsidRPr="002720FC">
                        <w:rPr>
                          <w:rFonts w:ascii="Verdana" w:hAnsi="Verdana"/>
                          <w:noProof/>
                          <w:sz w:val="18"/>
                          <w:szCs w:val="18"/>
                        </w:rPr>
                        <w:drawing>
                          <wp:inline distT="0" distB="0" distL="0" distR="0" wp14:anchorId="4B98DD74" wp14:editId="6DF1FC2F">
                            <wp:extent cx="173989" cy="106091"/>
                            <wp:effectExtent l="0" t="0" r="0"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86214" cy="113545"/>
                                    </a:xfrm>
                                    <a:prstGeom prst="rect">
                                      <a:avLst/>
                                    </a:prstGeom>
                                  </pic:spPr>
                                </pic:pic>
                              </a:graphicData>
                            </a:graphic>
                          </wp:inline>
                        </w:drawing>
                      </w:r>
                      <w:r w:rsidRPr="002720FC">
                        <w:rPr>
                          <w:rFonts w:ascii="Verdana" w:hAnsi="Verdana"/>
                          <w:sz w:val="18"/>
                          <w:szCs w:val="18"/>
                        </w:rPr>
                        <w:t xml:space="preserve"> to enter 6015 and 6017). Select copy </w:t>
                      </w:r>
                      <w:r w:rsidRPr="002720FC">
                        <w:rPr>
                          <w:rFonts w:ascii="Verdana" w:hAnsi="Verdana"/>
                          <w:noProof/>
                          <w:sz w:val="18"/>
                          <w:szCs w:val="18"/>
                        </w:rPr>
                        <w:drawing>
                          <wp:inline distT="0" distB="0" distL="0" distR="0" wp14:anchorId="01466EE0" wp14:editId="63DD951A">
                            <wp:extent cx="171170" cy="181869"/>
                            <wp:effectExtent l="0" t="0" r="635" b="889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80315" cy="191586"/>
                                    </a:xfrm>
                                    <a:prstGeom prst="rect">
                                      <a:avLst/>
                                    </a:prstGeom>
                                  </pic:spPr>
                                </pic:pic>
                              </a:graphicData>
                            </a:graphic>
                          </wp:inline>
                        </w:drawing>
                      </w:r>
                      <w:r w:rsidRPr="002720FC">
                        <w:rPr>
                          <w:rFonts w:ascii="Verdana" w:hAnsi="Verdana"/>
                          <w:sz w:val="18"/>
                          <w:szCs w:val="18"/>
                        </w:rPr>
                        <w:t xml:space="preserve"> to accept the values.</w:t>
                      </w:r>
                    </w:p>
                  </w:txbxContent>
                </v:textbox>
              </v:shape>
            </w:pict>
          </mc:Fallback>
        </mc:AlternateContent>
      </w:r>
      <w:r w:rsidR="0079255F" w:rsidRPr="0079255F">
        <w:rPr>
          <w:rFonts w:ascii="Verdana" w:hAnsi="Verdana"/>
          <w:noProof/>
          <w:sz w:val="20"/>
          <w:szCs w:val="20"/>
        </w:rPr>
        <w:drawing>
          <wp:inline distT="0" distB="0" distL="0" distR="0" wp14:anchorId="0DBB7840" wp14:editId="478B59D3">
            <wp:extent cx="5943600" cy="3003550"/>
            <wp:effectExtent l="19050" t="19050" r="19050" b="2540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3003550"/>
                    </a:xfrm>
                    <a:prstGeom prst="rect">
                      <a:avLst/>
                    </a:prstGeom>
                    <a:ln>
                      <a:solidFill>
                        <a:schemeClr val="accent1"/>
                      </a:solidFill>
                    </a:ln>
                  </pic:spPr>
                </pic:pic>
              </a:graphicData>
            </a:graphic>
          </wp:inline>
        </w:drawing>
      </w:r>
      <w:r w:rsidR="0079255F" w:rsidRPr="0079255F">
        <w:rPr>
          <w:noProof/>
        </w:rPr>
        <w:t xml:space="preserve"> </w:t>
      </w:r>
    </w:p>
    <w:p w14:paraId="11939163" w14:textId="12713781" w:rsidR="0079255F" w:rsidRDefault="006E222C" w:rsidP="00837BC8">
      <w:pPr>
        <w:spacing w:after="0" w:line="24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83840" behindDoc="0" locked="0" layoutInCell="1" allowOverlap="1" wp14:anchorId="3FDF9E64" wp14:editId="7B25716A">
                <wp:simplePos x="0" y="0"/>
                <wp:positionH relativeFrom="column">
                  <wp:posOffset>3722298</wp:posOffset>
                </wp:positionH>
                <wp:positionV relativeFrom="paragraph">
                  <wp:posOffset>149740</wp:posOffset>
                </wp:positionV>
                <wp:extent cx="2668905" cy="3027872"/>
                <wp:effectExtent l="0" t="0" r="17145" b="20320"/>
                <wp:wrapNone/>
                <wp:docPr id="47" name="Text Box 47"/>
                <wp:cNvGraphicFramePr/>
                <a:graphic xmlns:a="http://schemas.openxmlformats.org/drawingml/2006/main">
                  <a:graphicData uri="http://schemas.microsoft.com/office/word/2010/wordprocessingShape">
                    <wps:wsp>
                      <wps:cNvSpPr txBox="1"/>
                      <wps:spPr>
                        <a:xfrm>
                          <a:off x="0" y="0"/>
                          <a:ext cx="2668905" cy="3027872"/>
                        </a:xfrm>
                        <a:prstGeom prst="rect">
                          <a:avLst/>
                        </a:prstGeom>
                        <a:solidFill>
                          <a:schemeClr val="lt1"/>
                        </a:solidFill>
                        <a:ln w="6350">
                          <a:solidFill>
                            <a:prstClr val="black"/>
                          </a:solidFill>
                        </a:ln>
                      </wps:spPr>
                      <wps:txbx>
                        <w:txbxContent>
                          <w:p w14:paraId="67F6F386" w14:textId="37AC25F4" w:rsidR="00E42931" w:rsidRPr="002720FC" w:rsidRDefault="00E42931">
                            <w:pPr>
                              <w:rPr>
                                <w:rFonts w:ascii="Verdana" w:hAnsi="Verdana"/>
                                <w:sz w:val="18"/>
                                <w:szCs w:val="18"/>
                              </w:rPr>
                            </w:pPr>
                            <w:r w:rsidRPr="002720FC">
                              <w:rPr>
                                <w:rFonts w:ascii="Verdana" w:hAnsi="Verdana"/>
                                <w:sz w:val="18"/>
                                <w:szCs w:val="18"/>
                              </w:rPr>
                              <w:t xml:space="preserve">Select Execute </w:t>
                            </w:r>
                            <w:r w:rsidRPr="002720FC">
                              <w:rPr>
                                <w:rFonts w:ascii="Verdana" w:hAnsi="Verdana"/>
                                <w:noProof/>
                                <w:sz w:val="18"/>
                                <w:szCs w:val="18"/>
                              </w:rPr>
                              <w:drawing>
                                <wp:inline distT="0" distB="0" distL="0" distR="0" wp14:anchorId="00C59A72" wp14:editId="0BD58CE3">
                                  <wp:extent cx="161662" cy="144341"/>
                                  <wp:effectExtent l="0" t="0" r="0" b="82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71371" cy="153010"/>
                                          </a:xfrm>
                                          <a:prstGeom prst="rect">
                                            <a:avLst/>
                                          </a:prstGeom>
                                        </pic:spPr>
                                      </pic:pic>
                                    </a:graphicData>
                                  </a:graphic>
                                </wp:inline>
                              </w:drawing>
                            </w:r>
                            <w:r w:rsidRPr="002720FC">
                              <w:rPr>
                                <w:rFonts w:ascii="Verdana" w:hAnsi="Verdana"/>
                                <w:sz w:val="18"/>
                                <w:szCs w:val="18"/>
                              </w:rPr>
                              <w:t xml:space="preserve"> to run the report.</w:t>
                            </w:r>
                          </w:p>
                          <w:p w14:paraId="602DF6EE" w14:textId="3CDA6626" w:rsidR="00E42931" w:rsidRPr="002720FC" w:rsidRDefault="00E42931" w:rsidP="001A1F3F">
                            <w:pPr>
                              <w:spacing w:after="0" w:line="240" w:lineRule="auto"/>
                              <w:rPr>
                                <w:rFonts w:ascii="Verdana" w:hAnsi="Verdana"/>
                                <w:b/>
                                <w:sz w:val="18"/>
                                <w:szCs w:val="18"/>
                              </w:rPr>
                            </w:pPr>
                            <w:r w:rsidRPr="002720FC">
                              <w:rPr>
                                <w:rFonts w:ascii="Verdana" w:hAnsi="Verdana"/>
                                <w:b/>
                                <w:sz w:val="18"/>
                                <w:szCs w:val="18"/>
                              </w:rPr>
                              <w:t>A Note About Dates:</w:t>
                            </w:r>
                          </w:p>
                          <w:p w14:paraId="218D8A49" w14:textId="3BCC7D65" w:rsidR="00E42931" w:rsidRDefault="00E42931" w:rsidP="001A1F3F">
                            <w:pPr>
                              <w:spacing w:after="0" w:line="240" w:lineRule="auto"/>
                              <w:rPr>
                                <w:rFonts w:ascii="Verdana" w:hAnsi="Verdana"/>
                                <w:sz w:val="18"/>
                                <w:szCs w:val="18"/>
                              </w:rPr>
                            </w:pPr>
                            <w:r w:rsidRPr="002720FC">
                              <w:rPr>
                                <w:rFonts w:ascii="Verdana" w:hAnsi="Verdana"/>
                                <w:sz w:val="18"/>
                                <w:szCs w:val="18"/>
                              </w:rPr>
                              <w:t>Use the same start and end date to view LSC as of a specific date, such as last day of employment.</w:t>
                            </w:r>
                          </w:p>
                          <w:p w14:paraId="2EF37019" w14:textId="77777777" w:rsidR="001A1F3F" w:rsidRPr="002720FC" w:rsidRDefault="001A1F3F" w:rsidP="001A1F3F">
                            <w:pPr>
                              <w:spacing w:after="0" w:line="240" w:lineRule="auto"/>
                              <w:rPr>
                                <w:rFonts w:ascii="Verdana" w:hAnsi="Verdana"/>
                                <w:sz w:val="18"/>
                                <w:szCs w:val="18"/>
                              </w:rPr>
                            </w:pPr>
                          </w:p>
                          <w:p w14:paraId="544AAAC9" w14:textId="4C2031D8" w:rsidR="00E42931" w:rsidRDefault="00E42931" w:rsidP="001A1F3F">
                            <w:pPr>
                              <w:spacing w:after="0" w:line="240" w:lineRule="auto"/>
                              <w:rPr>
                                <w:rFonts w:ascii="Verdana" w:hAnsi="Verdana"/>
                                <w:sz w:val="18"/>
                                <w:szCs w:val="18"/>
                              </w:rPr>
                            </w:pPr>
                            <w:r w:rsidRPr="002720FC">
                              <w:rPr>
                                <w:rFonts w:ascii="Verdana" w:hAnsi="Verdana"/>
                                <w:sz w:val="18"/>
                                <w:szCs w:val="18"/>
                              </w:rPr>
                              <w:t>Use a date range if you want to see how an employee’s LSC generated during a specific period, such the pay periods before and after a payroll area switch.</w:t>
                            </w:r>
                          </w:p>
                          <w:p w14:paraId="0A24FF3E" w14:textId="77777777" w:rsidR="001A1F3F" w:rsidRPr="002720FC" w:rsidRDefault="001A1F3F" w:rsidP="001A1F3F">
                            <w:pPr>
                              <w:spacing w:after="0" w:line="240" w:lineRule="auto"/>
                              <w:rPr>
                                <w:rFonts w:ascii="Verdana" w:hAnsi="Verdana"/>
                                <w:sz w:val="18"/>
                                <w:szCs w:val="18"/>
                              </w:rPr>
                            </w:pPr>
                          </w:p>
                          <w:p w14:paraId="1002327D" w14:textId="667CFA59" w:rsidR="00E42931" w:rsidRPr="002720FC" w:rsidRDefault="00E42931" w:rsidP="001A1F3F">
                            <w:pPr>
                              <w:spacing w:after="0" w:line="240" w:lineRule="auto"/>
                              <w:rPr>
                                <w:rFonts w:ascii="Verdana" w:hAnsi="Verdana"/>
                                <w:sz w:val="18"/>
                                <w:szCs w:val="18"/>
                              </w:rPr>
                            </w:pPr>
                            <w:r w:rsidRPr="002720FC">
                              <w:rPr>
                                <w:rFonts w:ascii="Verdana" w:hAnsi="Verdana"/>
                                <w:sz w:val="18"/>
                                <w:szCs w:val="18"/>
                              </w:rPr>
                              <w:t>If using the 6010 Day Balance, a date range from the most recent hire date or SAP Go-Live date through the current date will provide results for each pay period where credit was earned. If the employee recently had a reset of LSC, a result more than one will show</w:t>
                            </w:r>
                            <w:r w:rsidR="00BC6602">
                              <w:rPr>
                                <w:rFonts w:ascii="Verdana" w:hAnsi="Verdan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F9E64" id="Text Box 47" o:spid="_x0000_s1034" type="#_x0000_t202" style="position:absolute;margin-left:293.1pt;margin-top:11.8pt;width:210.15pt;height:23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" fillcolor="white [3201]" strokeweight=".5pt">
                <v:textbox>
                  <w:txbxContent>
                    <w:p w14:paraId="67F6F386" w14:textId="37AC25F4" w:rsidR="00E42931" w:rsidRPr="002720FC" w:rsidRDefault="00E42931">
                      <w:pPr>
                        <w:rPr>
                          <w:rFonts w:ascii="Verdana" w:hAnsi="Verdana"/>
                          <w:sz w:val="18"/>
                          <w:szCs w:val="18"/>
                        </w:rPr>
                      </w:pPr>
                      <w:r w:rsidRPr="002720FC">
                        <w:rPr>
                          <w:rFonts w:ascii="Verdana" w:hAnsi="Verdana"/>
                          <w:sz w:val="18"/>
                          <w:szCs w:val="18"/>
                        </w:rPr>
                        <w:t xml:space="preserve">Select Execute </w:t>
                      </w:r>
                      <w:r w:rsidRPr="002720FC">
                        <w:rPr>
                          <w:rFonts w:ascii="Verdana" w:hAnsi="Verdana"/>
                          <w:noProof/>
                          <w:sz w:val="18"/>
                          <w:szCs w:val="18"/>
                        </w:rPr>
                        <w:drawing>
                          <wp:inline distT="0" distB="0" distL="0" distR="0" wp14:anchorId="00C59A72" wp14:editId="0BD58CE3">
                            <wp:extent cx="161662" cy="144341"/>
                            <wp:effectExtent l="0" t="0" r="0" b="82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71371" cy="153010"/>
                                    </a:xfrm>
                                    <a:prstGeom prst="rect">
                                      <a:avLst/>
                                    </a:prstGeom>
                                  </pic:spPr>
                                </pic:pic>
                              </a:graphicData>
                            </a:graphic>
                          </wp:inline>
                        </w:drawing>
                      </w:r>
                      <w:r w:rsidRPr="002720FC">
                        <w:rPr>
                          <w:rFonts w:ascii="Verdana" w:hAnsi="Verdana"/>
                          <w:sz w:val="18"/>
                          <w:szCs w:val="18"/>
                        </w:rPr>
                        <w:t xml:space="preserve"> to run the report.</w:t>
                      </w:r>
                    </w:p>
                    <w:p w14:paraId="602DF6EE" w14:textId="3CDA6626" w:rsidR="00E42931" w:rsidRPr="002720FC" w:rsidRDefault="00E42931" w:rsidP="001A1F3F">
                      <w:pPr>
                        <w:spacing w:after="0" w:line="240" w:lineRule="auto"/>
                        <w:rPr>
                          <w:rFonts w:ascii="Verdana" w:hAnsi="Verdana"/>
                          <w:b/>
                          <w:sz w:val="18"/>
                          <w:szCs w:val="18"/>
                        </w:rPr>
                      </w:pPr>
                      <w:r w:rsidRPr="002720FC">
                        <w:rPr>
                          <w:rFonts w:ascii="Verdana" w:hAnsi="Verdana"/>
                          <w:b/>
                          <w:sz w:val="18"/>
                          <w:szCs w:val="18"/>
                        </w:rPr>
                        <w:t>A Note About Dates:</w:t>
                      </w:r>
                    </w:p>
                    <w:p w14:paraId="218D8A49" w14:textId="3BCC7D65" w:rsidR="00E42931" w:rsidRDefault="00E42931" w:rsidP="001A1F3F">
                      <w:pPr>
                        <w:spacing w:after="0" w:line="240" w:lineRule="auto"/>
                        <w:rPr>
                          <w:rFonts w:ascii="Verdana" w:hAnsi="Verdana"/>
                          <w:sz w:val="18"/>
                          <w:szCs w:val="18"/>
                        </w:rPr>
                      </w:pPr>
                      <w:r w:rsidRPr="002720FC">
                        <w:rPr>
                          <w:rFonts w:ascii="Verdana" w:hAnsi="Verdana"/>
                          <w:sz w:val="18"/>
                          <w:szCs w:val="18"/>
                        </w:rPr>
                        <w:t>Use the same start and end date to view LSC as of a specific date, such as last day of employment.</w:t>
                      </w:r>
                    </w:p>
                    <w:p w14:paraId="2EF37019" w14:textId="77777777" w:rsidR="001A1F3F" w:rsidRPr="002720FC" w:rsidRDefault="001A1F3F" w:rsidP="001A1F3F">
                      <w:pPr>
                        <w:spacing w:after="0" w:line="240" w:lineRule="auto"/>
                        <w:rPr>
                          <w:rFonts w:ascii="Verdana" w:hAnsi="Verdana"/>
                          <w:sz w:val="18"/>
                          <w:szCs w:val="18"/>
                        </w:rPr>
                      </w:pPr>
                    </w:p>
                    <w:p w14:paraId="544AAAC9" w14:textId="4C2031D8" w:rsidR="00E42931" w:rsidRDefault="00E42931" w:rsidP="001A1F3F">
                      <w:pPr>
                        <w:spacing w:after="0" w:line="240" w:lineRule="auto"/>
                        <w:rPr>
                          <w:rFonts w:ascii="Verdana" w:hAnsi="Verdana"/>
                          <w:sz w:val="18"/>
                          <w:szCs w:val="18"/>
                        </w:rPr>
                      </w:pPr>
                      <w:r w:rsidRPr="002720FC">
                        <w:rPr>
                          <w:rFonts w:ascii="Verdana" w:hAnsi="Verdana"/>
                          <w:sz w:val="18"/>
                          <w:szCs w:val="18"/>
                        </w:rPr>
                        <w:t>Use a date range if you want to see how an employee’s LSC generated during a specific period, such the pay periods before and after a payroll area switch.</w:t>
                      </w:r>
                    </w:p>
                    <w:p w14:paraId="0A24FF3E" w14:textId="77777777" w:rsidR="001A1F3F" w:rsidRPr="002720FC" w:rsidRDefault="001A1F3F" w:rsidP="001A1F3F">
                      <w:pPr>
                        <w:spacing w:after="0" w:line="240" w:lineRule="auto"/>
                        <w:rPr>
                          <w:rFonts w:ascii="Verdana" w:hAnsi="Verdana"/>
                          <w:sz w:val="18"/>
                          <w:szCs w:val="18"/>
                        </w:rPr>
                      </w:pPr>
                    </w:p>
                    <w:p w14:paraId="1002327D" w14:textId="667CFA59" w:rsidR="00E42931" w:rsidRPr="002720FC" w:rsidRDefault="00E42931" w:rsidP="001A1F3F">
                      <w:pPr>
                        <w:spacing w:after="0" w:line="240" w:lineRule="auto"/>
                        <w:rPr>
                          <w:rFonts w:ascii="Verdana" w:hAnsi="Verdana"/>
                          <w:sz w:val="18"/>
                          <w:szCs w:val="18"/>
                        </w:rPr>
                      </w:pPr>
                      <w:r w:rsidRPr="002720FC">
                        <w:rPr>
                          <w:rFonts w:ascii="Verdana" w:hAnsi="Verdana"/>
                          <w:sz w:val="18"/>
                          <w:szCs w:val="18"/>
                        </w:rPr>
                        <w:t>If using the 6010 Day Balance, a date range from the most recent hire date or SAP Go-Live date through the current date will provide results for each pay period where credit was earned. If the employee recently had a reset of LSC, a result more than one will show</w:t>
                      </w:r>
                      <w:r w:rsidR="00BC6602">
                        <w:rPr>
                          <w:rFonts w:ascii="Verdana" w:hAnsi="Verdana"/>
                          <w:sz w:val="18"/>
                          <w:szCs w:val="18"/>
                        </w:rPr>
                        <w:t>.</w:t>
                      </w:r>
                    </w:p>
                  </w:txbxContent>
                </v:textbox>
              </v:shape>
            </w:pict>
          </mc:Fallback>
        </mc:AlternateContent>
      </w:r>
    </w:p>
    <w:p w14:paraId="1FF3348C" w14:textId="6945E3A2" w:rsidR="00901C82" w:rsidRDefault="0079255F" w:rsidP="00837BC8">
      <w:pPr>
        <w:spacing w:after="0" w:line="240" w:lineRule="auto"/>
        <w:rPr>
          <w:rFonts w:ascii="Verdana" w:hAnsi="Verdana"/>
          <w:sz w:val="20"/>
          <w:szCs w:val="20"/>
        </w:rPr>
      </w:pPr>
      <w:r w:rsidRPr="0079255F">
        <w:rPr>
          <w:rFonts w:ascii="Verdana" w:hAnsi="Verdana"/>
          <w:noProof/>
          <w:sz w:val="20"/>
          <w:szCs w:val="20"/>
        </w:rPr>
        <w:drawing>
          <wp:inline distT="0" distB="0" distL="0" distR="0" wp14:anchorId="76C1255B" wp14:editId="1DD36E2C">
            <wp:extent cx="4078224" cy="3227832"/>
            <wp:effectExtent l="19050" t="19050" r="17780" b="1079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078224" cy="3227832"/>
                    </a:xfrm>
                    <a:prstGeom prst="rect">
                      <a:avLst/>
                    </a:prstGeom>
                    <a:ln>
                      <a:solidFill>
                        <a:schemeClr val="accent1"/>
                      </a:solidFill>
                    </a:ln>
                  </pic:spPr>
                </pic:pic>
              </a:graphicData>
            </a:graphic>
          </wp:inline>
        </w:drawing>
      </w:r>
    </w:p>
    <w:p w14:paraId="2D015C96" w14:textId="682BE215" w:rsidR="001A0A09" w:rsidRDefault="00EC3107" w:rsidP="00837BC8">
      <w:pPr>
        <w:spacing w:after="0" w:line="240" w:lineRule="auto"/>
        <w:rPr>
          <w:rFonts w:ascii="Verdana" w:hAnsi="Verdana"/>
          <w:sz w:val="20"/>
          <w:szCs w:val="20"/>
        </w:rPr>
      </w:pPr>
      <w:r>
        <w:rPr>
          <w:rFonts w:ascii="Verdana" w:hAnsi="Verdana"/>
          <w:noProof/>
          <w:sz w:val="20"/>
          <w:szCs w:val="20"/>
        </w:rPr>
        <w:lastRenderedPageBreak/>
        <mc:AlternateContent>
          <mc:Choice Requires="wps">
            <w:drawing>
              <wp:anchor distT="0" distB="0" distL="114300" distR="114300" simplePos="0" relativeHeight="251684864" behindDoc="0" locked="0" layoutInCell="1" allowOverlap="1" wp14:anchorId="397EB33E" wp14:editId="28913873">
                <wp:simplePos x="0" y="0"/>
                <wp:positionH relativeFrom="column">
                  <wp:posOffset>4010025</wp:posOffset>
                </wp:positionH>
                <wp:positionV relativeFrom="paragraph">
                  <wp:posOffset>13970</wp:posOffset>
                </wp:positionV>
                <wp:extent cx="2385060" cy="1914525"/>
                <wp:effectExtent l="0" t="0" r="15240" b="28575"/>
                <wp:wrapNone/>
                <wp:docPr id="58" name="Text Box 58"/>
                <wp:cNvGraphicFramePr/>
                <a:graphic xmlns:a="http://schemas.openxmlformats.org/drawingml/2006/main">
                  <a:graphicData uri="http://schemas.microsoft.com/office/word/2010/wordprocessingShape">
                    <wps:wsp>
                      <wps:cNvSpPr txBox="1"/>
                      <wps:spPr>
                        <a:xfrm>
                          <a:off x="0" y="0"/>
                          <a:ext cx="2385060" cy="1914525"/>
                        </a:xfrm>
                        <a:prstGeom prst="rect">
                          <a:avLst/>
                        </a:prstGeom>
                        <a:solidFill>
                          <a:schemeClr val="lt1"/>
                        </a:solidFill>
                        <a:ln w="6350">
                          <a:solidFill>
                            <a:prstClr val="black"/>
                          </a:solidFill>
                        </a:ln>
                      </wps:spPr>
                      <wps:txbx>
                        <w:txbxContent>
                          <w:p w14:paraId="6C8F054B" w14:textId="0DB583A4" w:rsidR="00E42931" w:rsidRPr="002720FC" w:rsidRDefault="00E42931">
                            <w:pPr>
                              <w:rPr>
                                <w:rFonts w:ascii="Verdana" w:hAnsi="Verdana"/>
                                <w:sz w:val="18"/>
                                <w:szCs w:val="18"/>
                              </w:rPr>
                            </w:pPr>
                            <w:r w:rsidRPr="002720FC">
                              <w:rPr>
                                <w:rFonts w:ascii="Verdana" w:hAnsi="Verdana"/>
                                <w:sz w:val="18"/>
                                <w:szCs w:val="18"/>
                              </w:rPr>
                              <w:t xml:space="preserve">The 6015 and 6017 time types work together. Once the value of 6017 (LSC PP’s) equals 26, the 6015 (LSC Years) time type will increase by one. LSC is granted on the last day of the pay period. </w:t>
                            </w:r>
                          </w:p>
                          <w:p w14:paraId="54AFFE2F" w14:textId="1403DA6E" w:rsidR="00E42931" w:rsidRPr="002720FC" w:rsidRDefault="00E42931">
                            <w:pPr>
                              <w:rPr>
                                <w:rFonts w:ascii="Verdana" w:hAnsi="Verdana"/>
                                <w:sz w:val="18"/>
                                <w:szCs w:val="18"/>
                              </w:rPr>
                            </w:pPr>
                            <w:r w:rsidRPr="002720FC">
                              <w:rPr>
                                <w:rFonts w:ascii="Verdana" w:hAnsi="Verdana"/>
                                <w:sz w:val="18"/>
                                <w:szCs w:val="18"/>
                              </w:rPr>
                              <w:t>In this example, the employee had 14 years and 25 pay periods of LSC on 8/31/2017. At the end of the pay period on 9/1/2017, they received one LSC, resulting in 15 years of LSC.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EB33E" id="Text Box 58" o:spid="_x0000_s1034" type="#_x0000_t202" style="position:absolute;margin-left:315.75pt;margin-top:1.1pt;width:187.8pt;height:15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" fillcolor="white [3201]" strokeweight=".5pt">
                <v:textbox>
                  <w:txbxContent>
                    <w:p w14:paraId="6C8F054B" w14:textId="0DB583A4" w:rsidR="00E42931" w:rsidRPr="002720FC" w:rsidRDefault="00E42931">
                      <w:pPr>
                        <w:rPr>
                          <w:rFonts w:ascii="Verdana" w:hAnsi="Verdana"/>
                          <w:sz w:val="18"/>
                          <w:szCs w:val="18"/>
                        </w:rPr>
                      </w:pPr>
                      <w:r w:rsidRPr="002720FC">
                        <w:rPr>
                          <w:rFonts w:ascii="Verdana" w:hAnsi="Verdana"/>
                          <w:sz w:val="18"/>
                          <w:szCs w:val="18"/>
                        </w:rPr>
                        <w:t xml:space="preserve">The 6015 and 6017 time types work together. Once the value of 6017 (LSC PP’s) equals 26, the 6015 (LSC Years) time type will increase by one. LSC is granted on the last day of the pay period. </w:t>
                      </w:r>
                    </w:p>
                    <w:p w14:paraId="54AFFE2F" w14:textId="1403DA6E" w:rsidR="00E42931" w:rsidRPr="002720FC" w:rsidRDefault="00E42931">
                      <w:pPr>
                        <w:rPr>
                          <w:rFonts w:ascii="Verdana" w:hAnsi="Verdana"/>
                          <w:sz w:val="18"/>
                          <w:szCs w:val="18"/>
                        </w:rPr>
                      </w:pPr>
                      <w:r w:rsidRPr="002720FC">
                        <w:rPr>
                          <w:rFonts w:ascii="Verdana" w:hAnsi="Verdana"/>
                          <w:sz w:val="18"/>
                          <w:szCs w:val="18"/>
                        </w:rPr>
                        <w:t>In this example, the employee had 14 years and 25 pay periods of LSC on 8/31/2017. At the end of the pay period on 9/1/2017, they received one LSC, resulting in 15 years of LSC.</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706368" behindDoc="0" locked="0" layoutInCell="1" allowOverlap="1" wp14:anchorId="1D8CF430" wp14:editId="26EA6E9F">
                <wp:simplePos x="0" y="0"/>
                <wp:positionH relativeFrom="column">
                  <wp:posOffset>3476624</wp:posOffset>
                </wp:positionH>
                <wp:positionV relativeFrom="paragraph">
                  <wp:posOffset>1928495</wp:posOffset>
                </wp:positionV>
                <wp:extent cx="533400" cy="47625"/>
                <wp:effectExtent l="0" t="57150" r="19050" b="85725"/>
                <wp:wrapNone/>
                <wp:docPr id="74" name="Straight Arrow Connector 74"/>
                <wp:cNvGraphicFramePr/>
                <a:graphic xmlns:a="http://schemas.openxmlformats.org/drawingml/2006/main">
                  <a:graphicData uri="http://schemas.microsoft.com/office/word/2010/wordprocessingShape">
                    <wps:wsp>
                      <wps:cNvCnPr/>
                      <wps:spPr>
                        <a:xfrm flipH="1">
                          <a:off x="0" y="0"/>
                          <a:ext cx="533400" cy="476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EE9B26" id="Straight Arrow Connector 74" o:spid="_x0000_s1026" type="#_x0000_t32" style="position:absolute;margin-left:273.75pt;margin-top:151.85pt;width:42pt;height:3.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" strokecolor="red" strokeweight="2.25pt">
                <v:stroke endarrow="block" joinstyle="miter"/>
              </v:shape>
            </w:pict>
          </mc:Fallback>
        </mc:AlternateContent>
      </w:r>
      <w:r w:rsidR="00910682" w:rsidRPr="001A0A09">
        <w:rPr>
          <w:rFonts w:ascii="Verdana" w:hAnsi="Verdana"/>
          <w:noProof/>
          <w:sz w:val="20"/>
          <w:szCs w:val="20"/>
        </w:rPr>
        <w:drawing>
          <wp:inline distT="0" distB="0" distL="0" distR="0" wp14:anchorId="453EC51E" wp14:editId="68B1EE14">
            <wp:extent cx="3903980" cy="2038985"/>
            <wp:effectExtent l="19050" t="19050" r="20320" b="184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3903980" cy="2038985"/>
                    </a:xfrm>
                    <a:prstGeom prst="rect">
                      <a:avLst/>
                    </a:prstGeom>
                    <a:ln>
                      <a:solidFill>
                        <a:schemeClr val="accent1"/>
                      </a:solidFill>
                    </a:ln>
                  </pic:spPr>
                </pic:pic>
              </a:graphicData>
            </a:graphic>
          </wp:inline>
        </w:drawing>
      </w:r>
    </w:p>
    <w:p w14:paraId="2A93258E" w14:textId="62197709" w:rsidR="00E42931" w:rsidRDefault="00E42931" w:rsidP="004F03FD">
      <w:pPr>
        <w:pBdr>
          <w:bottom w:val="single" w:sz="12" w:space="1" w:color="auto"/>
        </w:pBdr>
        <w:spacing w:after="0" w:line="240" w:lineRule="auto"/>
        <w:rPr>
          <w:rFonts w:ascii="Verdana" w:hAnsi="Verdana"/>
          <w:b/>
        </w:rPr>
      </w:pPr>
    </w:p>
    <w:p w14:paraId="05F88650" w14:textId="77777777" w:rsidR="001A1F3F" w:rsidRDefault="001A1F3F" w:rsidP="004F03FD">
      <w:pPr>
        <w:pBdr>
          <w:bottom w:val="single" w:sz="12" w:space="1" w:color="auto"/>
        </w:pBdr>
        <w:spacing w:after="0" w:line="240" w:lineRule="auto"/>
        <w:rPr>
          <w:rFonts w:ascii="Verdana" w:hAnsi="Verdana"/>
          <w:b/>
        </w:rPr>
      </w:pPr>
    </w:p>
    <w:p w14:paraId="441BEC4F" w14:textId="2E8D74A3" w:rsidR="00BA6E1B" w:rsidRDefault="00E42931" w:rsidP="004F03FD">
      <w:pPr>
        <w:pBdr>
          <w:bottom w:val="single" w:sz="12" w:space="1" w:color="auto"/>
        </w:pBdr>
        <w:spacing w:after="0" w:line="240" w:lineRule="auto"/>
        <w:rPr>
          <w:rFonts w:ascii="Verdana" w:hAnsi="Verdana"/>
          <w:b/>
          <w:sz w:val="24"/>
          <w:szCs w:val="20"/>
        </w:rPr>
      </w:pPr>
      <w:bookmarkStart w:id="8" w:name="LSC_via_IRIS"/>
      <w:r>
        <w:rPr>
          <w:rFonts w:ascii="Verdana" w:hAnsi="Verdana"/>
          <w:b/>
        </w:rPr>
        <w:t>Leave Service Credit Earned via I</w:t>
      </w:r>
      <w:r w:rsidR="00124CE7">
        <w:rPr>
          <w:rFonts w:ascii="Verdana" w:hAnsi="Verdana"/>
          <w:b/>
        </w:rPr>
        <w:t>PPS</w:t>
      </w:r>
    </w:p>
    <w:bookmarkEnd w:id="8"/>
    <w:p w14:paraId="4D52ED26" w14:textId="77777777" w:rsidR="000840A4" w:rsidRDefault="00E42931" w:rsidP="00CA4F16">
      <w:pPr>
        <w:pStyle w:val="ListParagraph"/>
        <w:spacing w:after="0" w:line="240" w:lineRule="auto"/>
        <w:ind w:left="0"/>
        <w:rPr>
          <w:rFonts w:ascii="Verdana" w:hAnsi="Verdana"/>
          <w:sz w:val="20"/>
          <w:szCs w:val="20"/>
        </w:rPr>
      </w:pPr>
      <w:r w:rsidRPr="009F67B8">
        <w:rPr>
          <w:rFonts w:ascii="Verdana" w:hAnsi="Verdana"/>
          <w:sz w:val="20"/>
          <w:szCs w:val="20"/>
        </w:rPr>
        <w:t xml:space="preserve">Access to the IPPS Legacy Screens can be requested by completing the </w:t>
      </w:r>
      <w:hyperlink r:id="rId43" w:history="1">
        <w:r w:rsidRPr="009F67B8">
          <w:rPr>
            <w:rStyle w:val="Hyperlink"/>
            <w:rFonts w:ascii="Verdana" w:hAnsi="Verdana"/>
            <w:sz w:val="20"/>
            <w:szCs w:val="20"/>
          </w:rPr>
          <w:t>HRISD Authorization Request Form</w:t>
        </w:r>
      </w:hyperlink>
      <w:r w:rsidRPr="009F67B8">
        <w:rPr>
          <w:rFonts w:ascii="Verdana" w:hAnsi="Verdana"/>
          <w:sz w:val="20"/>
          <w:szCs w:val="20"/>
        </w:rPr>
        <w:t>.</w:t>
      </w:r>
      <w:r w:rsidR="004B6FA3" w:rsidRPr="009F67B8">
        <w:rPr>
          <w:rFonts w:ascii="Verdana" w:hAnsi="Verdana"/>
          <w:sz w:val="20"/>
          <w:szCs w:val="20"/>
        </w:rPr>
        <w:t xml:space="preserve"> </w:t>
      </w:r>
    </w:p>
    <w:p w14:paraId="75EF04B6" w14:textId="77777777" w:rsidR="000840A4" w:rsidRDefault="000840A4" w:rsidP="00CA4F16">
      <w:pPr>
        <w:pStyle w:val="ListParagraph"/>
        <w:spacing w:after="0" w:line="240" w:lineRule="auto"/>
        <w:ind w:left="0"/>
        <w:rPr>
          <w:rFonts w:ascii="Verdana" w:hAnsi="Verdana"/>
          <w:sz w:val="20"/>
          <w:szCs w:val="20"/>
        </w:rPr>
      </w:pPr>
    </w:p>
    <w:p w14:paraId="5B6200FD" w14:textId="3F39A2E7" w:rsidR="003E7F4A" w:rsidRPr="00FC7949" w:rsidRDefault="006A399C" w:rsidP="00E42931">
      <w:pPr>
        <w:pStyle w:val="ListParagraph"/>
        <w:spacing w:after="0" w:line="240" w:lineRule="auto"/>
        <w:ind w:left="0"/>
        <w:rPr>
          <w:rFonts w:ascii="Verdana" w:hAnsi="Verdana"/>
          <w:bCs/>
          <w:sz w:val="20"/>
          <w:szCs w:val="20"/>
        </w:rPr>
      </w:pPr>
      <w:r w:rsidRPr="009F67B8">
        <w:rPr>
          <w:rFonts w:ascii="Verdana" w:hAnsi="Verdana"/>
          <w:sz w:val="20"/>
          <w:szCs w:val="20"/>
        </w:rPr>
        <w:t>The</w:t>
      </w:r>
      <w:r w:rsidR="00EE0540" w:rsidRPr="009F67B8">
        <w:rPr>
          <w:rFonts w:ascii="Verdana" w:hAnsi="Verdana"/>
          <w:sz w:val="20"/>
          <w:szCs w:val="20"/>
        </w:rPr>
        <w:t xml:space="preserve"> </w:t>
      </w:r>
      <w:hyperlink r:id="rId44" w:history="1">
        <w:r w:rsidR="00502A55" w:rsidRPr="005F4AFF">
          <w:rPr>
            <w:rStyle w:val="Hyperlink"/>
            <w:rFonts w:ascii="Verdana" w:hAnsi="Verdana"/>
            <w:sz w:val="20"/>
            <w:szCs w:val="20"/>
          </w:rPr>
          <w:t>IPPS Time and Attendance History Screens</w:t>
        </w:r>
      </w:hyperlink>
      <w:r w:rsidR="008B44E5" w:rsidRPr="005F4AFF">
        <w:rPr>
          <w:rFonts w:ascii="Verdana" w:hAnsi="Verdana"/>
          <w:sz w:val="20"/>
          <w:szCs w:val="20"/>
        </w:rPr>
        <w:t>, Transaction P</w:t>
      </w:r>
      <w:r w:rsidR="00350321" w:rsidRPr="005F4AFF">
        <w:rPr>
          <w:rFonts w:ascii="Verdana" w:hAnsi="Verdana"/>
          <w:sz w:val="20"/>
          <w:szCs w:val="20"/>
        </w:rPr>
        <w:t xml:space="preserve">TA113, </w:t>
      </w:r>
      <w:r w:rsidR="009F67B8" w:rsidRPr="005F4AFF">
        <w:rPr>
          <w:rFonts w:ascii="Verdana" w:hAnsi="Verdana"/>
          <w:sz w:val="20"/>
          <w:szCs w:val="20"/>
        </w:rPr>
        <w:t xml:space="preserve">will </w:t>
      </w:r>
      <w:r w:rsidR="009C6A2A" w:rsidRPr="005F4AFF">
        <w:rPr>
          <w:rFonts w:ascii="Verdana" w:hAnsi="Verdana"/>
          <w:sz w:val="20"/>
          <w:szCs w:val="20"/>
        </w:rPr>
        <w:t>re</w:t>
      </w:r>
      <w:r w:rsidR="006972F5" w:rsidRPr="005F4AFF">
        <w:rPr>
          <w:rFonts w:ascii="Verdana" w:hAnsi="Verdana"/>
          <w:sz w:val="20"/>
          <w:szCs w:val="20"/>
        </w:rPr>
        <w:t>flect</w:t>
      </w:r>
      <w:r w:rsidR="009C6A2A" w:rsidRPr="005F4AFF">
        <w:rPr>
          <w:rFonts w:ascii="Verdana" w:hAnsi="Verdana"/>
          <w:sz w:val="20"/>
          <w:szCs w:val="20"/>
        </w:rPr>
        <w:t xml:space="preserve"> LSC </w:t>
      </w:r>
      <w:r w:rsidR="001E67A1" w:rsidRPr="005F4AFF">
        <w:rPr>
          <w:rFonts w:ascii="Verdana" w:hAnsi="Verdana"/>
          <w:sz w:val="20"/>
          <w:szCs w:val="20"/>
        </w:rPr>
        <w:t xml:space="preserve">earned prior </w:t>
      </w:r>
      <w:r w:rsidR="001E67A1" w:rsidRPr="00FC7949">
        <w:rPr>
          <w:rFonts w:ascii="Verdana" w:hAnsi="Verdana"/>
          <w:sz w:val="20"/>
          <w:szCs w:val="20"/>
        </w:rPr>
        <w:t xml:space="preserve">to </w:t>
      </w:r>
      <w:r w:rsidR="009F67B8" w:rsidRPr="00FC7949">
        <w:rPr>
          <w:rFonts w:ascii="Verdana" w:hAnsi="Verdana"/>
          <w:sz w:val="20"/>
          <w:szCs w:val="20"/>
        </w:rPr>
        <w:t xml:space="preserve">the </w:t>
      </w:r>
      <w:r w:rsidR="001E67A1" w:rsidRPr="00FC7949">
        <w:rPr>
          <w:rFonts w:ascii="Verdana" w:hAnsi="Verdana"/>
          <w:sz w:val="20"/>
          <w:szCs w:val="20"/>
        </w:rPr>
        <w:t>SAP Go-Live</w:t>
      </w:r>
      <w:r w:rsidR="009F67B8" w:rsidRPr="00FC7949">
        <w:rPr>
          <w:rFonts w:ascii="Verdana" w:hAnsi="Verdana"/>
          <w:sz w:val="20"/>
          <w:szCs w:val="20"/>
        </w:rPr>
        <w:t xml:space="preserve"> date</w:t>
      </w:r>
      <w:r w:rsidR="000840A4" w:rsidRPr="00FC7949">
        <w:rPr>
          <w:rFonts w:ascii="Verdana" w:hAnsi="Verdana"/>
          <w:sz w:val="20"/>
          <w:szCs w:val="20"/>
        </w:rPr>
        <w:t xml:space="preserve">. </w:t>
      </w:r>
      <w:r w:rsidR="00CA4F16" w:rsidRPr="00FC7949">
        <w:rPr>
          <w:rFonts w:ascii="Verdana" w:hAnsi="Verdana"/>
          <w:sz w:val="20"/>
          <w:szCs w:val="20"/>
        </w:rPr>
        <w:t>I</w:t>
      </w:r>
      <w:r w:rsidR="00CA4F16" w:rsidRPr="00FC7949">
        <w:rPr>
          <w:rFonts w:ascii="Verdana" w:hAnsi="Verdana"/>
          <w:bCs/>
          <w:sz w:val="20"/>
          <w:szCs w:val="20"/>
        </w:rPr>
        <w:t xml:space="preserve">f PTA113 does NOT </w:t>
      </w:r>
      <w:r w:rsidR="00772996" w:rsidRPr="00FC7949">
        <w:rPr>
          <w:rFonts w:ascii="Verdana" w:hAnsi="Verdana"/>
          <w:bCs/>
          <w:sz w:val="20"/>
          <w:szCs w:val="20"/>
        </w:rPr>
        <w:t xml:space="preserve">provide the </w:t>
      </w:r>
      <w:r w:rsidR="00CA4F16" w:rsidRPr="00FC7949">
        <w:rPr>
          <w:rFonts w:ascii="Verdana" w:hAnsi="Verdana"/>
          <w:bCs/>
          <w:sz w:val="20"/>
          <w:szCs w:val="20"/>
        </w:rPr>
        <w:t xml:space="preserve">LSC </w:t>
      </w:r>
      <w:r w:rsidR="00772996" w:rsidRPr="00FC7949">
        <w:rPr>
          <w:rFonts w:ascii="Verdana" w:hAnsi="Verdana"/>
          <w:bCs/>
          <w:sz w:val="20"/>
          <w:szCs w:val="20"/>
        </w:rPr>
        <w:t>balance</w:t>
      </w:r>
      <w:r w:rsidR="00CA4F16" w:rsidRPr="00FC7949">
        <w:rPr>
          <w:rFonts w:ascii="Verdana" w:hAnsi="Verdana"/>
          <w:bCs/>
          <w:sz w:val="20"/>
          <w:szCs w:val="20"/>
        </w:rPr>
        <w:t>, the</w:t>
      </w:r>
      <w:r w:rsidR="00F534E7" w:rsidRPr="00FC7949">
        <w:rPr>
          <w:rFonts w:ascii="Verdana" w:hAnsi="Verdana"/>
          <w:bCs/>
          <w:sz w:val="20"/>
          <w:szCs w:val="20"/>
        </w:rPr>
        <w:t xml:space="preserve"> employment history </w:t>
      </w:r>
      <w:r w:rsidR="00E46701" w:rsidRPr="00FC7949">
        <w:rPr>
          <w:rFonts w:ascii="Verdana" w:hAnsi="Verdana"/>
          <w:bCs/>
          <w:sz w:val="20"/>
          <w:szCs w:val="20"/>
        </w:rPr>
        <w:t xml:space="preserve">screens </w:t>
      </w:r>
      <w:r w:rsidR="00836463" w:rsidRPr="00FC7949">
        <w:rPr>
          <w:rFonts w:ascii="Verdana" w:hAnsi="Verdana"/>
          <w:bCs/>
          <w:sz w:val="20"/>
          <w:szCs w:val="20"/>
        </w:rPr>
        <w:t>should be reviewed</w:t>
      </w:r>
      <w:r w:rsidR="00AB3DAE" w:rsidRPr="00FC7949">
        <w:rPr>
          <w:rFonts w:ascii="Verdana" w:hAnsi="Verdana"/>
          <w:bCs/>
          <w:sz w:val="20"/>
          <w:szCs w:val="20"/>
        </w:rPr>
        <w:t xml:space="preserve"> to determine </w:t>
      </w:r>
      <w:r w:rsidR="000A2F74" w:rsidRPr="00FC7949">
        <w:rPr>
          <w:rFonts w:ascii="Verdana" w:hAnsi="Verdana"/>
          <w:bCs/>
          <w:sz w:val="20"/>
          <w:szCs w:val="20"/>
        </w:rPr>
        <w:t xml:space="preserve">if the employee </w:t>
      </w:r>
      <w:r w:rsidR="00AA09E4" w:rsidRPr="00FC7949">
        <w:rPr>
          <w:rFonts w:ascii="Verdana" w:hAnsi="Verdana"/>
          <w:bCs/>
          <w:sz w:val="20"/>
          <w:szCs w:val="20"/>
        </w:rPr>
        <w:t>worked in a j</w:t>
      </w:r>
      <w:r w:rsidR="005551BA" w:rsidRPr="00FC7949">
        <w:rPr>
          <w:rFonts w:ascii="Verdana" w:hAnsi="Verdana"/>
          <w:bCs/>
          <w:sz w:val="20"/>
          <w:szCs w:val="20"/>
        </w:rPr>
        <w:t xml:space="preserve">ob </w:t>
      </w:r>
      <w:r w:rsidR="0094190B" w:rsidRPr="00FC7949">
        <w:rPr>
          <w:rFonts w:ascii="Verdana" w:hAnsi="Verdana"/>
          <w:bCs/>
          <w:sz w:val="20"/>
          <w:szCs w:val="20"/>
        </w:rPr>
        <w:t xml:space="preserve">classification that was </w:t>
      </w:r>
      <w:r w:rsidR="005551BA" w:rsidRPr="00FC7949">
        <w:rPr>
          <w:rFonts w:ascii="Verdana" w:hAnsi="Verdana"/>
          <w:bCs/>
          <w:sz w:val="20"/>
          <w:szCs w:val="20"/>
        </w:rPr>
        <w:t xml:space="preserve">eligible </w:t>
      </w:r>
      <w:r w:rsidR="0094190B" w:rsidRPr="00FC7949">
        <w:rPr>
          <w:rFonts w:ascii="Verdana" w:hAnsi="Verdana"/>
          <w:bCs/>
          <w:sz w:val="20"/>
          <w:szCs w:val="20"/>
        </w:rPr>
        <w:t>to earn LSC</w:t>
      </w:r>
      <w:r w:rsidR="00836463" w:rsidRPr="00FC7949">
        <w:rPr>
          <w:rFonts w:ascii="Verdana" w:hAnsi="Verdana"/>
          <w:bCs/>
          <w:sz w:val="20"/>
          <w:szCs w:val="20"/>
        </w:rPr>
        <w:t xml:space="preserve">. </w:t>
      </w:r>
    </w:p>
    <w:p w14:paraId="1F648F97" w14:textId="77777777" w:rsidR="003E7F4A" w:rsidRPr="00FC7949" w:rsidRDefault="003E7F4A" w:rsidP="00E42931">
      <w:pPr>
        <w:pStyle w:val="ListParagraph"/>
        <w:spacing w:after="0" w:line="240" w:lineRule="auto"/>
        <w:ind w:left="0"/>
        <w:rPr>
          <w:rFonts w:ascii="Verdana" w:hAnsi="Verdana"/>
          <w:bCs/>
          <w:sz w:val="20"/>
          <w:szCs w:val="20"/>
        </w:rPr>
      </w:pPr>
    </w:p>
    <w:p w14:paraId="474C0737" w14:textId="047C79F1" w:rsidR="00FC7949" w:rsidRPr="00FC7949" w:rsidRDefault="002A6957" w:rsidP="00FC7949">
      <w:pPr>
        <w:pStyle w:val="ListParagraph"/>
        <w:spacing w:after="0" w:line="240" w:lineRule="auto"/>
        <w:ind w:left="0"/>
        <w:rPr>
          <w:rFonts w:ascii="Verdana" w:hAnsi="Verdana"/>
          <w:sz w:val="20"/>
          <w:szCs w:val="20"/>
        </w:rPr>
      </w:pPr>
      <w:r w:rsidRPr="00FC7949">
        <w:rPr>
          <w:rFonts w:ascii="Verdana" w:hAnsi="Verdana"/>
          <w:sz w:val="20"/>
          <w:szCs w:val="20"/>
        </w:rPr>
        <w:t xml:space="preserve">The </w:t>
      </w:r>
      <w:hyperlink r:id="rId45" w:history="1">
        <w:r w:rsidRPr="00FC7949">
          <w:rPr>
            <w:rStyle w:val="Hyperlink"/>
            <w:rFonts w:ascii="Verdana" w:hAnsi="Verdana"/>
            <w:sz w:val="20"/>
            <w:szCs w:val="20"/>
          </w:rPr>
          <w:t>IPPS Employment History Screens</w:t>
        </w:r>
      </w:hyperlink>
      <w:r w:rsidRPr="00FC7949">
        <w:rPr>
          <w:rFonts w:ascii="Verdana" w:hAnsi="Verdana"/>
          <w:sz w:val="20"/>
          <w:szCs w:val="20"/>
        </w:rPr>
        <w:t>, Transaction PET115, will reflect</w:t>
      </w:r>
      <w:r w:rsidR="00836463" w:rsidRPr="00FC7949">
        <w:rPr>
          <w:rFonts w:ascii="Verdana" w:hAnsi="Verdana"/>
          <w:sz w:val="20"/>
          <w:szCs w:val="20"/>
        </w:rPr>
        <w:t xml:space="preserve"> </w:t>
      </w:r>
      <w:r w:rsidR="009505B9" w:rsidRPr="00FC7949">
        <w:rPr>
          <w:rFonts w:ascii="Verdana" w:hAnsi="Verdana"/>
          <w:sz w:val="20"/>
          <w:szCs w:val="20"/>
        </w:rPr>
        <w:t>employment periods by agency</w:t>
      </w:r>
      <w:r w:rsidR="005F4AFF" w:rsidRPr="00FC7949">
        <w:rPr>
          <w:rFonts w:ascii="Verdana" w:hAnsi="Verdana"/>
          <w:sz w:val="20"/>
          <w:szCs w:val="20"/>
        </w:rPr>
        <w:t>.</w:t>
      </w:r>
      <w:r w:rsidR="00FC7949" w:rsidRPr="00FC7949">
        <w:rPr>
          <w:rFonts w:ascii="Verdana" w:hAnsi="Verdana"/>
          <w:sz w:val="20"/>
          <w:szCs w:val="20"/>
        </w:rPr>
        <w:t xml:space="preserve"> To view the details of the employ</w:t>
      </w:r>
      <w:r w:rsidR="002E69B7">
        <w:rPr>
          <w:rFonts w:ascii="Verdana" w:hAnsi="Verdana"/>
          <w:sz w:val="20"/>
          <w:szCs w:val="20"/>
        </w:rPr>
        <w:t>ment</w:t>
      </w:r>
      <w:r w:rsidR="00FC7949" w:rsidRPr="00FC7949">
        <w:rPr>
          <w:rFonts w:ascii="Verdana" w:hAnsi="Verdana"/>
          <w:sz w:val="20"/>
          <w:szCs w:val="20"/>
        </w:rPr>
        <w:t xml:space="preserve"> history, including job classifications and transaction codes</w:t>
      </w:r>
      <w:r w:rsidR="00CF5675">
        <w:rPr>
          <w:rFonts w:ascii="Verdana" w:hAnsi="Verdana"/>
          <w:sz w:val="20"/>
          <w:szCs w:val="20"/>
        </w:rPr>
        <w:t>,</w:t>
      </w:r>
      <w:r w:rsidR="00FC7949" w:rsidRPr="00FC7949">
        <w:rPr>
          <w:rFonts w:ascii="Verdana" w:hAnsi="Verdana"/>
          <w:sz w:val="20"/>
          <w:szCs w:val="20"/>
        </w:rPr>
        <w:t xml:space="preserve"> view</w:t>
      </w:r>
      <w:r w:rsidR="002E69B7">
        <w:rPr>
          <w:rFonts w:ascii="Verdana" w:hAnsi="Verdana"/>
          <w:sz w:val="20"/>
          <w:szCs w:val="20"/>
        </w:rPr>
        <w:t xml:space="preserve"> T</w:t>
      </w:r>
      <w:r w:rsidR="00FC7949" w:rsidRPr="00FC7949">
        <w:rPr>
          <w:rFonts w:ascii="Verdana" w:hAnsi="Verdana"/>
          <w:sz w:val="20"/>
          <w:szCs w:val="20"/>
        </w:rPr>
        <w:t>ransaction PET116.</w:t>
      </w:r>
    </w:p>
    <w:p w14:paraId="7963B69D" w14:textId="77777777" w:rsidR="00316E73" w:rsidRDefault="00316E73" w:rsidP="00E42931">
      <w:pPr>
        <w:pStyle w:val="ListParagraph"/>
        <w:spacing w:after="0" w:line="240" w:lineRule="auto"/>
        <w:ind w:left="0"/>
        <w:rPr>
          <w:rFonts w:ascii="Verdana" w:hAnsi="Verdana"/>
          <w:sz w:val="20"/>
          <w:szCs w:val="20"/>
        </w:rPr>
      </w:pPr>
    </w:p>
    <w:p w14:paraId="70737735" w14:textId="24773679" w:rsidR="00502A55" w:rsidRDefault="006972F5" w:rsidP="00E42931">
      <w:pPr>
        <w:pStyle w:val="ListParagraph"/>
        <w:spacing w:after="0" w:line="240" w:lineRule="auto"/>
        <w:ind w:left="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764736" behindDoc="0" locked="0" layoutInCell="1" allowOverlap="1" wp14:anchorId="2C3915B5" wp14:editId="42525BFC">
                <wp:simplePos x="0" y="0"/>
                <wp:positionH relativeFrom="column">
                  <wp:posOffset>2867025</wp:posOffset>
                </wp:positionH>
                <wp:positionV relativeFrom="paragraph">
                  <wp:posOffset>154305</wp:posOffset>
                </wp:positionV>
                <wp:extent cx="3590925" cy="590550"/>
                <wp:effectExtent l="0" t="0" r="28575" b="19050"/>
                <wp:wrapNone/>
                <wp:docPr id="125" name="Text Box 125"/>
                <wp:cNvGraphicFramePr/>
                <a:graphic xmlns:a="http://schemas.openxmlformats.org/drawingml/2006/main">
                  <a:graphicData uri="http://schemas.microsoft.com/office/word/2010/wordprocessingShape">
                    <wps:wsp>
                      <wps:cNvSpPr txBox="1"/>
                      <wps:spPr>
                        <a:xfrm>
                          <a:off x="0" y="0"/>
                          <a:ext cx="3590925" cy="590550"/>
                        </a:xfrm>
                        <a:prstGeom prst="rect">
                          <a:avLst/>
                        </a:prstGeom>
                        <a:solidFill>
                          <a:schemeClr val="lt1"/>
                        </a:solidFill>
                        <a:ln w="6350">
                          <a:solidFill>
                            <a:prstClr val="black"/>
                          </a:solidFill>
                        </a:ln>
                      </wps:spPr>
                      <wps:txbx>
                        <w:txbxContent>
                          <w:p w14:paraId="150F678E" w14:textId="6D2A65CA" w:rsidR="00EB2FB9" w:rsidRPr="004C5AC6" w:rsidRDefault="008275CC" w:rsidP="00EB2FB9">
                            <w:pPr>
                              <w:spacing w:after="0" w:line="240" w:lineRule="auto"/>
                              <w:rPr>
                                <w:rFonts w:ascii="Verdana" w:hAnsi="Verdana"/>
                                <w:sz w:val="18"/>
                                <w:szCs w:val="18"/>
                              </w:rPr>
                            </w:pPr>
                            <w:r>
                              <w:rPr>
                                <w:rFonts w:ascii="Verdana" w:hAnsi="Verdana"/>
                                <w:sz w:val="18"/>
                                <w:szCs w:val="18"/>
                              </w:rPr>
                              <w:t>E</w:t>
                            </w:r>
                            <w:r w:rsidR="00253024" w:rsidRPr="004B6FA3">
                              <w:rPr>
                                <w:rFonts w:ascii="Verdana" w:hAnsi="Verdana"/>
                                <w:sz w:val="18"/>
                                <w:szCs w:val="18"/>
                              </w:rPr>
                              <w:t xml:space="preserve">nter </w:t>
                            </w:r>
                            <w:r w:rsidR="00253024" w:rsidRPr="004C5AC6">
                              <w:rPr>
                                <w:rFonts w:ascii="Verdana" w:hAnsi="Verdana"/>
                                <w:sz w:val="18"/>
                                <w:szCs w:val="18"/>
                              </w:rPr>
                              <w:t xml:space="preserve">your Oracle UserID (8 digits) and Password, then click Submit. On the next screen, enter the employee’s </w:t>
                            </w:r>
                            <w:r w:rsidR="003C5F6D" w:rsidRPr="004C5AC6">
                              <w:rPr>
                                <w:rFonts w:ascii="Verdana" w:hAnsi="Verdana"/>
                                <w:sz w:val="18"/>
                                <w:szCs w:val="18"/>
                              </w:rPr>
                              <w:t>EmpNo (</w:t>
                            </w:r>
                            <w:r w:rsidR="00253024" w:rsidRPr="004C5AC6">
                              <w:rPr>
                                <w:rFonts w:ascii="Verdana" w:hAnsi="Verdana"/>
                                <w:sz w:val="18"/>
                                <w:szCs w:val="18"/>
                              </w:rPr>
                              <w:t xml:space="preserve">6 </w:t>
                            </w:r>
                            <w:r w:rsidR="003C5F6D" w:rsidRPr="004C5AC6">
                              <w:rPr>
                                <w:rFonts w:ascii="Verdana" w:hAnsi="Verdana"/>
                                <w:sz w:val="18"/>
                                <w:szCs w:val="18"/>
                              </w:rPr>
                              <w:t>digits), then click PTA113.</w:t>
                            </w:r>
                          </w:p>
                          <w:p w14:paraId="0E8FE727" w14:textId="41A384E1" w:rsidR="004C5AC6" w:rsidRPr="004C5AC6" w:rsidRDefault="004C5AC6" w:rsidP="00EB2FB9">
                            <w:pPr>
                              <w:spacing w:after="0" w:line="240" w:lineRule="auto"/>
                              <w:rPr>
                                <w:rFonts w:ascii="Verdana" w:hAnsi="Verdana"/>
                                <w:sz w:val="18"/>
                                <w:szCs w:val="18"/>
                              </w:rPr>
                            </w:pPr>
                          </w:p>
                          <w:p w14:paraId="5E7AF701" w14:textId="77777777" w:rsidR="00050D2D" w:rsidRDefault="00050D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915B5" id="Text Box 125" o:spid="_x0000_s1035" type="#_x0000_t202" style="position:absolute;margin-left:225.75pt;margin-top:12.15pt;width:282.75pt;height:4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" fillcolor="white [3201]" strokeweight=".5pt">
                <v:textbox>
                  <w:txbxContent>
                    <w:p w14:paraId="150F678E" w14:textId="6D2A65CA" w:rsidR="00EB2FB9" w:rsidRPr="004C5AC6" w:rsidRDefault="008275CC" w:rsidP="00EB2FB9">
                      <w:pPr>
                        <w:spacing w:after="0" w:line="240" w:lineRule="auto"/>
                        <w:rPr>
                          <w:rFonts w:ascii="Verdana" w:hAnsi="Verdana"/>
                          <w:sz w:val="18"/>
                          <w:szCs w:val="18"/>
                        </w:rPr>
                      </w:pPr>
                      <w:r>
                        <w:rPr>
                          <w:rFonts w:ascii="Verdana" w:hAnsi="Verdana"/>
                          <w:sz w:val="18"/>
                          <w:szCs w:val="18"/>
                        </w:rPr>
                        <w:t>E</w:t>
                      </w:r>
                      <w:r w:rsidR="00253024" w:rsidRPr="004B6FA3">
                        <w:rPr>
                          <w:rFonts w:ascii="Verdana" w:hAnsi="Verdana"/>
                          <w:sz w:val="18"/>
                          <w:szCs w:val="18"/>
                        </w:rPr>
                        <w:t xml:space="preserve">nter </w:t>
                      </w:r>
                      <w:r w:rsidR="00253024" w:rsidRPr="004C5AC6">
                        <w:rPr>
                          <w:rFonts w:ascii="Verdana" w:hAnsi="Verdana"/>
                          <w:sz w:val="18"/>
                          <w:szCs w:val="18"/>
                        </w:rPr>
                        <w:t xml:space="preserve">your Oracle UserID (8 digits) and Password, then click Submit. On the next screen, enter the employee’s </w:t>
                      </w:r>
                      <w:r w:rsidR="003C5F6D" w:rsidRPr="004C5AC6">
                        <w:rPr>
                          <w:rFonts w:ascii="Verdana" w:hAnsi="Verdana"/>
                          <w:sz w:val="18"/>
                          <w:szCs w:val="18"/>
                        </w:rPr>
                        <w:t>EmpNo (</w:t>
                      </w:r>
                      <w:r w:rsidR="00253024" w:rsidRPr="004C5AC6">
                        <w:rPr>
                          <w:rFonts w:ascii="Verdana" w:hAnsi="Verdana"/>
                          <w:sz w:val="18"/>
                          <w:szCs w:val="18"/>
                        </w:rPr>
                        <w:t xml:space="preserve">6 </w:t>
                      </w:r>
                      <w:r w:rsidR="003C5F6D" w:rsidRPr="004C5AC6">
                        <w:rPr>
                          <w:rFonts w:ascii="Verdana" w:hAnsi="Verdana"/>
                          <w:sz w:val="18"/>
                          <w:szCs w:val="18"/>
                        </w:rPr>
                        <w:t>digits), then click PTA113.</w:t>
                      </w:r>
                    </w:p>
                    <w:p w14:paraId="0E8FE727" w14:textId="41A384E1" w:rsidR="004C5AC6" w:rsidRPr="004C5AC6" w:rsidRDefault="004C5AC6" w:rsidP="00EB2FB9">
                      <w:pPr>
                        <w:spacing w:after="0" w:line="240" w:lineRule="auto"/>
                        <w:rPr>
                          <w:rFonts w:ascii="Verdana" w:hAnsi="Verdana"/>
                          <w:sz w:val="18"/>
                          <w:szCs w:val="18"/>
                        </w:rPr>
                      </w:pPr>
                    </w:p>
                    <w:p w14:paraId="5E7AF701" w14:textId="77777777" w:rsidR="00050D2D" w:rsidRDefault="00050D2D"/>
                  </w:txbxContent>
                </v:textbox>
              </v:shape>
            </w:pict>
          </mc:Fallback>
        </mc:AlternateContent>
      </w:r>
    </w:p>
    <w:p w14:paraId="452F3392" w14:textId="0FF429D4" w:rsidR="00253024" w:rsidRDefault="003C5F6D" w:rsidP="00E42931">
      <w:pPr>
        <w:pStyle w:val="ListParagraph"/>
        <w:spacing w:after="0" w:line="240" w:lineRule="auto"/>
        <w:ind w:left="0"/>
        <w:rPr>
          <w:rFonts w:ascii="Verdana" w:hAnsi="Verdana"/>
          <w:sz w:val="20"/>
          <w:szCs w:val="20"/>
        </w:rPr>
      </w:pPr>
      <w:r w:rsidRPr="003C5F6D">
        <w:rPr>
          <w:rFonts w:ascii="Verdana" w:hAnsi="Verdana"/>
          <w:noProof/>
          <w:sz w:val="20"/>
          <w:szCs w:val="20"/>
        </w:rPr>
        <w:drawing>
          <wp:inline distT="0" distB="0" distL="0" distR="0" wp14:anchorId="02A856AB" wp14:editId="74C5944B">
            <wp:extent cx="2796913" cy="1578897"/>
            <wp:effectExtent l="0" t="0" r="381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l="677" t="14082"/>
                    <a:stretch/>
                  </pic:blipFill>
                  <pic:spPr bwMode="auto">
                    <a:xfrm>
                      <a:off x="0" y="0"/>
                      <a:ext cx="2797300" cy="1579115"/>
                    </a:xfrm>
                    <a:prstGeom prst="rect">
                      <a:avLst/>
                    </a:prstGeom>
                    <a:ln>
                      <a:noFill/>
                    </a:ln>
                    <a:extLst>
                      <a:ext uri="{53640926-AAD7-44D8-BBD7-CCE9431645EC}">
                        <a14:shadowObscured xmlns:a14="http://schemas.microsoft.com/office/drawing/2010/main"/>
                      </a:ext>
                    </a:extLst>
                  </pic:spPr>
                </pic:pic>
              </a:graphicData>
            </a:graphic>
          </wp:inline>
        </w:drawing>
      </w:r>
    </w:p>
    <w:p w14:paraId="6A5F9B60" w14:textId="77777777" w:rsidR="00B36A78" w:rsidRDefault="00B36A78" w:rsidP="007640D3">
      <w:pPr>
        <w:pStyle w:val="ListParagraph"/>
        <w:spacing w:after="0" w:line="240" w:lineRule="auto"/>
        <w:ind w:left="0"/>
        <w:rPr>
          <w:rFonts w:ascii="Verdana" w:hAnsi="Verdana"/>
          <w:b/>
          <w:sz w:val="20"/>
          <w:szCs w:val="20"/>
        </w:rPr>
      </w:pPr>
    </w:p>
    <w:p w14:paraId="3B441926" w14:textId="48D7F005" w:rsidR="007640D3" w:rsidRDefault="00D55AD0" w:rsidP="007640D3">
      <w:pPr>
        <w:pStyle w:val="ListParagraph"/>
        <w:spacing w:after="0" w:line="240" w:lineRule="auto"/>
        <w:ind w:left="0"/>
        <w:rPr>
          <w:rFonts w:ascii="Verdana" w:hAnsi="Verdana"/>
          <w:b/>
          <w:sz w:val="20"/>
          <w:szCs w:val="20"/>
        </w:rPr>
      </w:pPr>
      <w:r>
        <w:rPr>
          <w:rFonts w:ascii="Verdana" w:hAnsi="Verdana"/>
          <w:noProof/>
          <w:sz w:val="20"/>
          <w:szCs w:val="20"/>
        </w:rPr>
        <mc:AlternateContent>
          <mc:Choice Requires="wps">
            <w:drawing>
              <wp:anchor distT="0" distB="0" distL="114300" distR="114300" simplePos="0" relativeHeight="251766784" behindDoc="0" locked="0" layoutInCell="1" allowOverlap="1" wp14:anchorId="4C821B7E" wp14:editId="29306DF6">
                <wp:simplePos x="0" y="0"/>
                <wp:positionH relativeFrom="column">
                  <wp:posOffset>4515928</wp:posOffset>
                </wp:positionH>
                <wp:positionV relativeFrom="paragraph">
                  <wp:posOffset>154341</wp:posOffset>
                </wp:positionV>
                <wp:extent cx="1931167" cy="1483192"/>
                <wp:effectExtent l="0" t="0" r="12065" b="22225"/>
                <wp:wrapNone/>
                <wp:docPr id="5" name="Text Box 5"/>
                <wp:cNvGraphicFramePr/>
                <a:graphic xmlns:a="http://schemas.openxmlformats.org/drawingml/2006/main">
                  <a:graphicData uri="http://schemas.microsoft.com/office/word/2010/wordprocessingShape">
                    <wps:wsp>
                      <wps:cNvSpPr txBox="1"/>
                      <wps:spPr>
                        <a:xfrm>
                          <a:off x="0" y="0"/>
                          <a:ext cx="1931167" cy="1483192"/>
                        </a:xfrm>
                        <a:prstGeom prst="rect">
                          <a:avLst/>
                        </a:prstGeom>
                        <a:solidFill>
                          <a:schemeClr val="lt1"/>
                        </a:solidFill>
                        <a:ln w="6350">
                          <a:solidFill>
                            <a:prstClr val="black"/>
                          </a:solidFill>
                        </a:ln>
                      </wps:spPr>
                      <wps:txbx>
                        <w:txbxContent>
                          <w:p w14:paraId="53A167FF" w14:textId="1D0D385E" w:rsidR="00050D2D" w:rsidRDefault="001F4762" w:rsidP="00050D2D">
                            <w:pPr>
                              <w:spacing w:after="0" w:line="240" w:lineRule="auto"/>
                              <w:rPr>
                                <w:rFonts w:ascii="Verdana" w:hAnsi="Verdana"/>
                                <w:sz w:val="18"/>
                                <w:szCs w:val="18"/>
                              </w:rPr>
                            </w:pPr>
                            <w:r w:rsidRPr="003C65AB">
                              <w:rPr>
                                <w:rFonts w:ascii="Verdana" w:hAnsi="Verdana"/>
                                <w:sz w:val="18"/>
                                <w:szCs w:val="18"/>
                              </w:rPr>
                              <w:t xml:space="preserve">To view </w:t>
                            </w:r>
                            <w:r w:rsidR="00883716" w:rsidRPr="003C65AB">
                              <w:rPr>
                                <w:rFonts w:ascii="Verdana" w:hAnsi="Verdana"/>
                                <w:sz w:val="18"/>
                                <w:szCs w:val="18"/>
                              </w:rPr>
                              <w:t xml:space="preserve">previously earned LSC, </w:t>
                            </w:r>
                            <w:r w:rsidR="00000D2D" w:rsidRPr="003C65AB">
                              <w:rPr>
                                <w:rFonts w:ascii="Verdana" w:hAnsi="Verdana"/>
                                <w:sz w:val="18"/>
                                <w:szCs w:val="18"/>
                              </w:rPr>
                              <w:t xml:space="preserve">enter the employee’s </w:t>
                            </w:r>
                            <w:r w:rsidR="00000D2D">
                              <w:rPr>
                                <w:rFonts w:ascii="Verdana" w:hAnsi="Verdana"/>
                                <w:sz w:val="18"/>
                                <w:szCs w:val="18"/>
                              </w:rPr>
                              <w:t xml:space="preserve">personnel number in the </w:t>
                            </w:r>
                            <w:r w:rsidR="00000D2D" w:rsidRPr="003C65AB">
                              <w:rPr>
                                <w:rFonts w:ascii="Verdana" w:hAnsi="Verdana"/>
                                <w:sz w:val="18"/>
                                <w:szCs w:val="18"/>
                              </w:rPr>
                              <w:t>EmpNo</w:t>
                            </w:r>
                            <w:r w:rsidR="00000D2D">
                              <w:rPr>
                                <w:rFonts w:ascii="Verdana" w:hAnsi="Verdana"/>
                                <w:sz w:val="18"/>
                                <w:szCs w:val="18"/>
                              </w:rPr>
                              <w:t xml:space="preserve"> field </w:t>
                            </w:r>
                            <w:r w:rsidR="00000D2D" w:rsidRPr="003C65AB">
                              <w:rPr>
                                <w:rFonts w:ascii="Verdana" w:hAnsi="Verdana"/>
                                <w:sz w:val="18"/>
                                <w:szCs w:val="18"/>
                              </w:rPr>
                              <w:t>(6 digits)</w:t>
                            </w:r>
                            <w:r w:rsidR="00000D2D">
                              <w:rPr>
                                <w:rFonts w:ascii="Verdana" w:hAnsi="Verdana"/>
                                <w:sz w:val="18"/>
                                <w:szCs w:val="18"/>
                              </w:rPr>
                              <w:t>,</w:t>
                            </w:r>
                            <w:r w:rsidR="00000D2D" w:rsidRPr="003C65AB">
                              <w:rPr>
                                <w:rFonts w:ascii="Verdana" w:hAnsi="Verdana"/>
                                <w:sz w:val="18"/>
                                <w:szCs w:val="18"/>
                              </w:rPr>
                              <w:t xml:space="preserve"> </w:t>
                            </w:r>
                            <w:r w:rsidR="004C3FC6" w:rsidRPr="003C65AB">
                              <w:rPr>
                                <w:rFonts w:ascii="Verdana" w:hAnsi="Verdana"/>
                                <w:sz w:val="18"/>
                                <w:szCs w:val="18"/>
                              </w:rPr>
                              <w:t xml:space="preserve">then </w:t>
                            </w:r>
                            <w:r w:rsidR="00105755">
                              <w:rPr>
                                <w:rFonts w:ascii="Verdana" w:hAnsi="Verdana"/>
                                <w:sz w:val="18"/>
                                <w:szCs w:val="18"/>
                              </w:rPr>
                              <w:t>select</w:t>
                            </w:r>
                            <w:r w:rsidR="004C3FC6" w:rsidRPr="003C65AB">
                              <w:rPr>
                                <w:rFonts w:ascii="Verdana" w:hAnsi="Verdana"/>
                                <w:sz w:val="18"/>
                                <w:szCs w:val="18"/>
                              </w:rPr>
                              <w:t xml:space="preserve"> PTA113.</w:t>
                            </w:r>
                            <w:r w:rsidR="00AB4B0F">
                              <w:rPr>
                                <w:rFonts w:ascii="Verdana" w:hAnsi="Verdana"/>
                                <w:sz w:val="18"/>
                                <w:szCs w:val="18"/>
                              </w:rPr>
                              <w:t xml:space="preserve"> </w:t>
                            </w:r>
                          </w:p>
                          <w:p w14:paraId="45BE6ADC" w14:textId="77777777" w:rsidR="00055D44" w:rsidRDefault="00055D44" w:rsidP="00050D2D">
                            <w:pPr>
                              <w:spacing w:after="0" w:line="240" w:lineRule="auto"/>
                              <w:rPr>
                                <w:rFonts w:ascii="Verdana" w:hAnsi="Verdana"/>
                                <w:sz w:val="18"/>
                                <w:szCs w:val="18"/>
                              </w:rPr>
                            </w:pPr>
                          </w:p>
                          <w:p w14:paraId="7AE50CA7" w14:textId="16E64926" w:rsidR="00050D2D" w:rsidRPr="004C5AC6" w:rsidRDefault="000A04D6" w:rsidP="00050D2D">
                            <w:pPr>
                              <w:spacing w:after="0" w:line="240" w:lineRule="auto"/>
                              <w:rPr>
                                <w:rFonts w:ascii="Verdana" w:hAnsi="Verdana"/>
                                <w:sz w:val="18"/>
                                <w:szCs w:val="18"/>
                              </w:rPr>
                            </w:pPr>
                            <w:hyperlink r:id="rId47" w:history="1">
                              <w:r w:rsidR="00050D2D" w:rsidRPr="004C5AC6">
                                <w:rPr>
                                  <w:rStyle w:val="Hyperlink"/>
                                  <w:rFonts w:ascii="Verdana" w:hAnsi="Verdana" w:cs="Tahoma"/>
                                  <w:sz w:val="18"/>
                                  <w:szCs w:val="18"/>
                                </w:rPr>
                                <w:t>Leave Balance and Seniority Data</w:t>
                              </w:r>
                            </w:hyperlink>
                            <w:r w:rsidR="00050D2D">
                              <w:rPr>
                                <w:rFonts w:ascii="Verdana" w:hAnsi="Verdana" w:cs="Tahoma"/>
                                <w:sz w:val="18"/>
                                <w:szCs w:val="18"/>
                              </w:rPr>
                              <w:t>, Transaction PTA055 and PTA056, will also provide an employee’s LSC balance.</w:t>
                            </w:r>
                          </w:p>
                          <w:p w14:paraId="6AB572BC" w14:textId="40235C80" w:rsidR="007640D3" w:rsidRDefault="007640D3" w:rsidP="00AB4B0F">
                            <w:pPr>
                              <w:spacing w:after="0" w:line="240" w:lineRule="auto"/>
                              <w:rPr>
                                <w:rFonts w:ascii="Verdana" w:hAnsi="Verdana"/>
                                <w:sz w:val="18"/>
                                <w:szCs w:val="18"/>
                              </w:rPr>
                            </w:pPr>
                          </w:p>
                          <w:p w14:paraId="08FCEB12" w14:textId="77777777" w:rsidR="003C65AB" w:rsidRPr="003C65AB" w:rsidRDefault="003C65AB" w:rsidP="00AB4B0F">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21B7E" id="Text Box 5" o:spid="_x0000_s1037" type="#_x0000_t202" style="position:absolute;margin-left:355.6pt;margin-top:12.15pt;width:152.05pt;height:116.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" fillcolor="white [3201]" strokeweight=".5pt">
                <v:textbox>
                  <w:txbxContent>
                    <w:p w14:paraId="53A167FF" w14:textId="1D0D385E" w:rsidR="00050D2D" w:rsidRDefault="001F4762" w:rsidP="00050D2D">
                      <w:pPr>
                        <w:spacing w:after="0" w:line="240" w:lineRule="auto"/>
                        <w:rPr>
                          <w:rFonts w:ascii="Verdana" w:hAnsi="Verdana"/>
                          <w:sz w:val="18"/>
                          <w:szCs w:val="18"/>
                        </w:rPr>
                      </w:pPr>
                      <w:r w:rsidRPr="003C65AB">
                        <w:rPr>
                          <w:rFonts w:ascii="Verdana" w:hAnsi="Verdana"/>
                          <w:sz w:val="18"/>
                          <w:szCs w:val="18"/>
                        </w:rPr>
                        <w:t xml:space="preserve">To view </w:t>
                      </w:r>
                      <w:r w:rsidR="00883716" w:rsidRPr="003C65AB">
                        <w:rPr>
                          <w:rFonts w:ascii="Verdana" w:hAnsi="Verdana"/>
                          <w:sz w:val="18"/>
                          <w:szCs w:val="18"/>
                        </w:rPr>
                        <w:t xml:space="preserve">previously earned LSC, </w:t>
                      </w:r>
                      <w:r w:rsidR="00000D2D" w:rsidRPr="003C65AB">
                        <w:rPr>
                          <w:rFonts w:ascii="Verdana" w:hAnsi="Verdana"/>
                          <w:sz w:val="18"/>
                          <w:szCs w:val="18"/>
                        </w:rPr>
                        <w:t xml:space="preserve">enter the employee’s </w:t>
                      </w:r>
                      <w:r w:rsidR="00000D2D">
                        <w:rPr>
                          <w:rFonts w:ascii="Verdana" w:hAnsi="Verdana"/>
                          <w:sz w:val="18"/>
                          <w:szCs w:val="18"/>
                        </w:rPr>
                        <w:t xml:space="preserve">personnel number in the </w:t>
                      </w:r>
                      <w:r w:rsidR="00000D2D" w:rsidRPr="003C65AB">
                        <w:rPr>
                          <w:rFonts w:ascii="Verdana" w:hAnsi="Verdana"/>
                          <w:sz w:val="18"/>
                          <w:szCs w:val="18"/>
                        </w:rPr>
                        <w:t>EmpNo</w:t>
                      </w:r>
                      <w:r w:rsidR="00000D2D">
                        <w:rPr>
                          <w:rFonts w:ascii="Verdana" w:hAnsi="Verdana"/>
                          <w:sz w:val="18"/>
                          <w:szCs w:val="18"/>
                        </w:rPr>
                        <w:t xml:space="preserve"> field </w:t>
                      </w:r>
                      <w:r w:rsidR="00000D2D" w:rsidRPr="003C65AB">
                        <w:rPr>
                          <w:rFonts w:ascii="Verdana" w:hAnsi="Verdana"/>
                          <w:sz w:val="18"/>
                          <w:szCs w:val="18"/>
                        </w:rPr>
                        <w:t>(6 digits)</w:t>
                      </w:r>
                      <w:r w:rsidR="00000D2D">
                        <w:rPr>
                          <w:rFonts w:ascii="Verdana" w:hAnsi="Verdana"/>
                          <w:sz w:val="18"/>
                          <w:szCs w:val="18"/>
                        </w:rPr>
                        <w:t>,</w:t>
                      </w:r>
                      <w:r w:rsidR="00000D2D" w:rsidRPr="003C65AB">
                        <w:rPr>
                          <w:rFonts w:ascii="Verdana" w:hAnsi="Verdana"/>
                          <w:sz w:val="18"/>
                          <w:szCs w:val="18"/>
                        </w:rPr>
                        <w:t xml:space="preserve"> </w:t>
                      </w:r>
                      <w:r w:rsidR="004C3FC6" w:rsidRPr="003C65AB">
                        <w:rPr>
                          <w:rFonts w:ascii="Verdana" w:hAnsi="Verdana"/>
                          <w:sz w:val="18"/>
                          <w:szCs w:val="18"/>
                        </w:rPr>
                        <w:t xml:space="preserve">then </w:t>
                      </w:r>
                      <w:r w:rsidR="00105755">
                        <w:rPr>
                          <w:rFonts w:ascii="Verdana" w:hAnsi="Verdana"/>
                          <w:sz w:val="18"/>
                          <w:szCs w:val="18"/>
                        </w:rPr>
                        <w:t>select</w:t>
                      </w:r>
                      <w:r w:rsidR="004C3FC6" w:rsidRPr="003C65AB">
                        <w:rPr>
                          <w:rFonts w:ascii="Verdana" w:hAnsi="Verdana"/>
                          <w:sz w:val="18"/>
                          <w:szCs w:val="18"/>
                        </w:rPr>
                        <w:t xml:space="preserve"> PTA113.</w:t>
                      </w:r>
                      <w:r w:rsidR="00AB4B0F">
                        <w:rPr>
                          <w:rFonts w:ascii="Verdana" w:hAnsi="Verdana"/>
                          <w:sz w:val="18"/>
                          <w:szCs w:val="18"/>
                        </w:rPr>
                        <w:t xml:space="preserve"> </w:t>
                      </w:r>
                    </w:p>
                    <w:p w14:paraId="45BE6ADC" w14:textId="77777777" w:rsidR="00055D44" w:rsidRDefault="00055D44" w:rsidP="00050D2D">
                      <w:pPr>
                        <w:spacing w:after="0" w:line="240" w:lineRule="auto"/>
                        <w:rPr>
                          <w:rFonts w:ascii="Verdana" w:hAnsi="Verdana"/>
                          <w:sz w:val="18"/>
                          <w:szCs w:val="18"/>
                        </w:rPr>
                      </w:pPr>
                    </w:p>
                    <w:p w14:paraId="7AE50CA7" w14:textId="16E64926" w:rsidR="00050D2D" w:rsidRPr="004C5AC6" w:rsidRDefault="00B9180B" w:rsidP="00050D2D">
                      <w:pPr>
                        <w:spacing w:after="0" w:line="240" w:lineRule="auto"/>
                        <w:rPr>
                          <w:rFonts w:ascii="Verdana" w:hAnsi="Verdana"/>
                          <w:sz w:val="18"/>
                          <w:szCs w:val="18"/>
                        </w:rPr>
                      </w:pPr>
                      <w:hyperlink r:id="rId48" w:history="1">
                        <w:r w:rsidR="00050D2D" w:rsidRPr="004C5AC6">
                          <w:rPr>
                            <w:rStyle w:val="Hyperlink"/>
                            <w:rFonts w:ascii="Verdana" w:hAnsi="Verdana" w:cs="Tahoma"/>
                            <w:sz w:val="18"/>
                            <w:szCs w:val="18"/>
                          </w:rPr>
                          <w:t>Leave Bala</w:t>
                        </w:r>
                        <w:r w:rsidR="00050D2D" w:rsidRPr="004C5AC6">
                          <w:rPr>
                            <w:rStyle w:val="Hyperlink"/>
                            <w:rFonts w:ascii="Verdana" w:hAnsi="Verdana" w:cs="Tahoma"/>
                            <w:sz w:val="18"/>
                            <w:szCs w:val="18"/>
                          </w:rPr>
                          <w:t>n</w:t>
                        </w:r>
                        <w:r w:rsidR="00050D2D" w:rsidRPr="004C5AC6">
                          <w:rPr>
                            <w:rStyle w:val="Hyperlink"/>
                            <w:rFonts w:ascii="Verdana" w:hAnsi="Verdana" w:cs="Tahoma"/>
                            <w:sz w:val="18"/>
                            <w:szCs w:val="18"/>
                          </w:rPr>
                          <w:t>ce and Seniority Data</w:t>
                        </w:r>
                      </w:hyperlink>
                      <w:r w:rsidR="00050D2D">
                        <w:rPr>
                          <w:rFonts w:ascii="Verdana" w:hAnsi="Verdana" w:cs="Tahoma"/>
                          <w:sz w:val="18"/>
                          <w:szCs w:val="18"/>
                        </w:rPr>
                        <w:t>, Transaction PTA055 and PTA056, will also provide an employee’s LSC balance.</w:t>
                      </w:r>
                    </w:p>
                    <w:p w14:paraId="6AB572BC" w14:textId="40235C80" w:rsidR="007640D3" w:rsidRDefault="007640D3" w:rsidP="00AB4B0F">
                      <w:pPr>
                        <w:spacing w:after="0" w:line="240" w:lineRule="auto"/>
                        <w:rPr>
                          <w:rFonts w:ascii="Verdana" w:hAnsi="Verdana"/>
                          <w:sz w:val="18"/>
                          <w:szCs w:val="18"/>
                        </w:rPr>
                      </w:pPr>
                    </w:p>
                    <w:p w14:paraId="08FCEB12" w14:textId="77777777" w:rsidR="003C65AB" w:rsidRPr="003C65AB" w:rsidRDefault="003C65AB" w:rsidP="00AB4B0F">
                      <w:pPr>
                        <w:spacing w:after="0" w:line="240" w:lineRule="auto"/>
                        <w:rPr>
                          <w:sz w:val="18"/>
                          <w:szCs w:val="18"/>
                        </w:rPr>
                      </w:pPr>
                    </w:p>
                  </w:txbxContent>
                </v:textbox>
              </v:shape>
            </w:pict>
          </mc:Fallback>
        </mc:AlternateContent>
      </w:r>
      <w:r w:rsidR="00B36A78">
        <w:rPr>
          <w:rFonts w:ascii="Verdana" w:hAnsi="Verdana"/>
          <w:b/>
          <w:sz w:val="20"/>
          <w:szCs w:val="20"/>
        </w:rPr>
        <w:t>Time and Attendance History Screens</w:t>
      </w:r>
    </w:p>
    <w:p w14:paraId="3A083865" w14:textId="5E188529" w:rsidR="00253024" w:rsidRDefault="00123AB9" w:rsidP="00E42931">
      <w:pPr>
        <w:pStyle w:val="ListParagraph"/>
        <w:spacing w:after="0" w:line="240" w:lineRule="auto"/>
        <w:ind w:left="0"/>
        <w:rPr>
          <w:rFonts w:ascii="Verdana" w:hAnsi="Verdana"/>
          <w:sz w:val="20"/>
          <w:szCs w:val="20"/>
        </w:rPr>
      </w:pPr>
      <w:r w:rsidRPr="00123AB9">
        <w:rPr>
          <w:rFonts w:ascii="Verdana" w:hAnsi="Verdana"/>
          <w:noProof/>
          <w:sz w:val="20"/>
          <w:szCs w:val="20"/>
        </w:rPr>
        <w:drawing>
          <wp:inline distT="0" distB="0" distL="0" distR="0" wp14:anchorId="383C6141" wp14:editId="7A6B2300">
            <wp:extent cx="4434840" cy="1389888"/>
            <wp:effectExtent l="0" t="0" r="381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9"/>
                    <a:srcRect l="9570" r="35941" b="3955"/>
                    <a:stretch/>
                  </pic:blipFill>
                  <pic:spPr bwMode="auto">
                    <a:xfrm>
                      <a:off x="0" y="0"/>
                      <a:ext cx="4434840" cy="1389888"/>
                    </a:xfrm>
                    <a:prstGeom prst="rect">
                      <a:avLst/>
                    </a:prstGeom>
                    <a:ln>
                      <a:noFill/>
                    </a:ln>
                    <a:extLst>
                      <a:ext uri="{53640926-AAD7-44D8-BBD7-CCE9431645EC}">
                        <a14:shadowObscured xmlns:a14="http://schemas.microsoft.com/office/drawing/2010/main"/>
                      </a:ext>
                    </a:extLst>
                  </pic:spPr>
                </pic:pic>
              </a:graphicData>
            </a:graphic>
          </wp:inline>
        </w:drawing>
      </w:r>
    </w:p>
    <w:p w14:paraId="54389AE4" w14:textId="1B6FE95F" w:rsidR="00EF2FE0" w:rsidRDefault="00EF2FE0" w:rsidP="00E42931">
      <w:pPr>
        <w:pStyle w:val="ListParagraph"/>
        <w:spacing w:after="0" w:line="240" w:lineRule="auto"/>
        <w:ind w:left="0"/>
        <w:rPr>
          <w:rFonts w:ascii="Verdana" w:hAnsi="Verdana"/>
          <w:sz w:val="20"/>
          <w:szCs w:val="20"/>
        </w:rPr>
      </w:pPr>
    </w:p>
    <w:p w14:paraId="384ADDD3" w14:textId="2F58B270" w:rsidR="00EF2FE0" w:rsidRDefault="00EC3107" w:rsidP="00E42931">
      <w:pPr>
        <w:pStyle w:val="ListParagraph"/>
        <w:spacing w:after="0" w:line="240" w:lineRule="auto"/>
        <w:ind w:left="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772928" behindDoc="0" locked="0" layoutInCell="1" allowOverlap="1" wp14:anchorId="13A49C19" wp14:editId="126CAF28">
                <wp:simplePos x="0" y="0"/>
                <wp:positionH relativeFrom="column">
                  <wp:posOffset>2266950</wp:posOffset>
                </wp:positionH>
                <wp:positionV relativeFrom="paragraph">
                  <wp:posOffset>13335</wp:posOffset>
                </wp:positionV>
                <wp:extent cx="4181475" cy="419100"/>
                <wp:effectExtent l="0" t="0" r="28575" b="19050"/>
                <wp:wrapNone/>
                <wp:docPr id="126" name="Text Box 126"/>
                <wp:cNvGraphicFramePr/>
                <a:graphic xmlns:a="http://schemas.openxmlformats.org/drawingml/2006/main">
                  <a:graphicData uri="http://schemas.microsoft.com/office/word/2010/wordprocessingShape">
                    <wps:wsp>
                      <wps:cNvSpPr txBox="1"/>
                      <wps:spPr>
                        <a:xfrm>
                          <a:off x="0" y="0"/>
                          <a:ext cx="4181475" cy="419100"/>
                        </a:xfrm>
                        <a:prstGeom prst="rect">
                          <a:avLst/>
                        </a:prstGeom>
                        <a:solidFill>
                          <a:schemeClr val="lt1"/>
                        </a:solidFill>
                        <a:ln w="6350">
                          <a:solidFill>
                            <a:prstClr val="black"/>
                          </a:solidFill>
                        </a:ln>
                      </wps:spPr>
                      <wps:txbx>
                        <w:txbxContent>
                          <w:p w14:paraId="7041AE3D" w14:textId="47EF5160" w:rsidR="00B93F70" w:rsidRDefault="00B93F70" w:rsidP="00B93F70">
                            <w:r>
                              <w:rPr>
                                <w:rFonts w:ascii="Verdana" w:hAnsi="Verdana"/>
                                <w:sz w:val="18"/>
                                <w:szCs w:val="18"/>
                              </w:rPr>
                              <w:t>The E</w:t>
                            </w:r>
                            <w:r w:rsidR="00106EA3">
                              <w:rPr>
                                <w:rFonts w:ascii="Verdana" w:hAnsi="Verdana"/>
                                <w:sz w:val="18"/>
                                <w:szCs w:val="18"/>
                              </w:rPr>
                              <w:t>mployee Locator and SSN Crosswalk</w:t>
                            </w:r>
                            <w:r>
                              <w:rPr>
                                <w:rFonts w:ascii="Verdana" w:hAnsi="Verdana"/>
                                <w:sz w:val="18"/>
                                <w:szCs w:val="18"/>
                              </w:rPr>
                              <w:t xml:space="preserve"> can be used </w:t>
                            </w:r>
                            <w:r w:rsidR="00BD418D">
                              <w:rPr>
                                <w:rFonts w:ascii="Verdana" w:hAnsi="Verdana"/>
                                <w:sz w:val="18"/>
                                <w:szCs w:val="18"/>
                              </w:rPr>
                              <w:t>to identify previously assigned personnel number</w:t>
                            </w:r>
                            <w:r w:rsidR="00106EA3">
                              <w:rPr>
                                <w:rFonts w:ascii="Verdana" w:hAnsi="Verdana"/>
                                <w:sz w:val="18"/>
                                <w:szCs w:val="1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49C19" id="Text Box 126" o:spid="_x0000_s1037" type="#_x0000_t202" style="position:absolute;margin-left:178.5pt;margin-top:1.05pt;width:329.25pt;height:3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" fillcolor="white [3201]" strokeweight=".5pt">
                <v:textbox>
                  <w:txbxContent>
                    <w:p w14:paraId="7041AE3D" w14:textId="47EF5160" w:rsidR="00B93F70" w:rsidRDefault="00B93F70" w:rsidP="00B93F70">
                      <w:r>
                        <w:rPr>
                          <w:rFonts w:ascii="Verdana" w:hAnsi="Verdana"/>
                          <w:sz w:val="18"/>
                          <w:szCs w:val="18"/>
                        </w:rPr>
                        <w:t>The E</w:t>
                      </w:r>
                      <w:r w:rsidR="00106EA3">
                        <w:rPr>
                          <w:rFonts w:ascii="Verdana" w:hAnsi="Verdana"/>
                          <w:sz w:val="18"/>
                          <w:szCs w:val="18"/>
                        </w:rPr>
                        <w:t>mployee Locator and SSN Crosswalk</w:t>
                      </w:r>
                      <w:r>
                        <w:rPr>
                          <w:rFonts w:ascii="Verdana" w:hAnsi="Verdana"/>
                          <w:sz w:val="18"/>
                          <w:szCs w:val="18"/>
                        </w:rPr>
                        <w:t xml:space="preserve"> can be used </w:t>
                      </w:r>
                      <w:r w:rsidR="00BD418D">
                        <w:rPr>
                          <w:rFonts w:ascii="Verdana" w:hAnsi="Verdana"/>
                          <w:sz w:val="18"/>
                          <w:szCs w:val="18"/>
                        </w:rPr>
                        <w:t>to identify previously assigned personnel number</w:t>
                      </w:r>
                      <w:r w:rsidR="00106EA3">
                        <w:rPr>
                          <w:rFonts w:ascii="Verdana" w:hAnsi="Verdana"/>
                          <w:sz w:val="18"/>
                          <w:szCs w:val="18"/>
                        </w:rPr>
                        <w:t>s.</w:t>
                      </w:r>
                    </w:p>
                  </w:txbxContent>
                </v:textbox>
              </v:shape>
            </w:pict>
          </mc:Fallback>
        </mc:AlternateContent>
      </w:r>
      <w:r w:rsidR="00B93F70" w:rsidRPr="00B93F70">
        <w:rPr>
          <w:rFonts w:ascii="Verdana" w:hAnsi="Verdana"/>
          <w:noProof/>
          <w:sz w:val="20"/>
          <w:szCs w:val="20"/>
        </w:rPr>
        <w:drawing>
          <wp:inline distT="0" distB="0" distL="0" distR="0" wp14:anchorId="474DE22C" wp14:editId="11EA86BC">
            <wp:extent cx="2210108" cy="590632"/>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2210108" cy="590632"/>
                    </a:xfrm>
                    <a:prstGeom prst="rect">
                      <a:avLst/>
                    </a:prstGeom>
                  </pic:spPr>
                </pic:pic>
              </a:graphicData>
            </a:graphic>
          </wp:inline>
        </w:drawing>
      </w:r>
    </w:p>
    <w:p w14:paraId="4F2C4D10" w14:textId="7CC9693F" w:rsidR="00253024" w:rsidRDefault="00253024" w:rsidP="00E42931">
      <w:pPr>
        <w:pStyle w:val="ListParagraph"/>
        <w:spacing w:after="0" w:line="240" w:lineRule="auto"/>
        <w:ind w:left="0"/>
        <w:rPr>
          <w:rFonts w:ascii="Verdana" w:hAnsi="Verdana"/>
          <w:sz w:val="20"/>
          <w:szCs w:val="20"/>
        </w:rPr>
      </w:pPr>
    </w:p>
    <w:p w14:paraId="6367EC20" w14:textId="17259950" w:rsidR="00E42931" w:rsidRDefault="00865E88" w:rsidP="00E42931">
      <w:pPr>
        <w:pStyle w:val="ListParagraph"/>
        <w:spacing w:after="0" w:line="240" w:lineRule="auto"/>
        <w:ind w:left="0"/>
        <w:rPr>
          <w:rFonts w:ascii="Verdana" w:hAnsi="Verdana"/>
          <w:b/>
          <w:sz w:val="20"/>
          <w:szCs w:val="20"/>
          <w:u w:val="single"/>
        </w:rPr>
      </w:pPr>
      <w:r>
        <w:rPr>
          <w:rFonts w:ascii="Verdana" w:hAnsi="Verdana"/>
          <w:noProof/>
          <w:sz w:val="20"/>
          <w:szCs w:val="20"/>
        </w:rPr>
        <w:lastRenderedPageBreak/>
        <mc:AlternateContent>
          <mc:Choice Requires="wps">
            <w:drawing>
              <wp:anchor distT="0" distB="0" distL="114300" distR="114300" simplePos="0" relativeHeight="251768832" behindDoc="0" locked="0" layoutInCell="1" allowOverlap="1" wp14:anchorId="73C07A1D" wp14:editId="17F98DF6">
                <wp:simplePos x="0" y="0"/>
                <wp:positionH relativeFrom="column">
                  <wp:posOffset>4467225</wp:posOffset>
                </wp:positionH>
                <wp:positionV relativeFrom="paragraph">
                  <wp:posOffset>23495</wp:posOffset>
                </wp:positionV>
                <wp:extent cx="1932305" cy="809625"/>
                <wp:effectExtent l="0" t="0" r="10795" b="28575"/>
                <wp:wrapNone/>
                <wp:docPr id="37" name="Text Box 37"/>
                <wp:cNvGraphicFramePr/>
                <a:graphic xmlns:a="http://schemas.openxmlformats.org/drawingml/2006/main">
                  <a:graphicData uri="http://schemas.microsoft.com/office/word/2010/wordprocessingShape">
                    <wps:wsp>
                      <wps:cNvSpPr txBox="1"/>
                      <wps:spPr>
                        <a:xfrm>
                          <a:off x="0" y="0"/>
                          <a:ext cx="1932305" cy="809625"/>
                        </a:xfrm>
                        <a:prstGeom prst="rect">
                          <a:avLst/>
                        </a:prstGeom>
                        <a:solidFill>
                          <a:schemeClr val="lt1"/>
                        </a:solidFill>
                        <a:ln w="6350">
                          <a:solidFill>
                            <a:prstClr val="black"/>
                          </a:solidFill>
                        </a:ln>
                      </wps:spPr>
                      <wps:txbx>
                        <w:txbxContent>
                          <w:p w14:paraId="456535B9" w14:textId="704C840A" w:rsidR="00883716" w:rsidRDefault="00114CDE" w:rsidP="00883716">
                            <w:r>
                              <w:rPr>
                                <w:rFonts w:ascii="Verdana" w:hAnsi="Verdana"/>
                                <w:sz w:val="18"/>
                                <w:szCs w:val="18"/>
                              </w:rPr>
                              <w:t xml:space="preserve">In this example, the </w:t>
                            </w:r>
                            <w:r w:rsidR="00971C55">
                              <w:rPr>
                                <w:rFonts w:ascii="Verdana" w:hAnsi="Verdana"/>
                                <w:sz w:val="18"/>
                                <w:szCs w:val="18"/>
                              </w:rPr>
                              <w:t>employee accrued a total of 18 pay periods of LSC as of 6/24/1994.</w:t>
                            </w:r>
                            <w:r w:rsidR="008911EA">
                              <w:rPr>
                                <w:rFonts w:ascii="Verdana" w:hAnsi="Verdan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07A1D" id="Text Box 37" o:spid="_x0000_s1038" type="#_x0000_t202" style="position:absolute;margin-left:351.75pt;margin-top:1.85pt;width:152.15pt;height:63.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" fillcolor="white [3201]" strokeweight=".5pt">
                <v:textbox>
                  <w:txbxContent>
                    <w:p w14:paraId="456535B9" w14:textId="704C840A" w:rsidR="00883716" w:rsidRDefault="00114CDE" w:rsidP="00883716">
                      <w:r>
                        <w:rPr>
                          <w:rFonts w:ascii="Verdana" w:hAnsi="Verdana"/>
                          <w:sz w:val="18"/>
                          <w:szCs w:val="18"/>
                        </w:rPr>
                        <w:t xml:space="preserve">In this example, the </w:t>
                      </w:r>
                      <w:r w:rsidR="00971C55">
                        <w:rPr>
                          <w:rFonts w:ascii="Verdana" w:hAnsi="Verdana"/>
                          <w:sz w:val="18"/>
                          <w:szCs w:val="18"/>
                        </w:rPr>
                        <w:t>employee accrued a total of 18 pay periods of LSC as of 6/24/1994.</w:t>
                      </w:r>
                      <w:r w:rsidR="008911EA">
                        <w:rPr>
                          <w:rFonts w:ascii="Verdana" w:hAnsi="Verdana"/>
                          <w:sz w:val="18"/>
                          <w:szCs w:val="18"/>
                        </w:rPr>
                        <w:t xml:space="preserve"> </w:t>
                      </w:r>
                    </w:p>
                  </w:txbxContent>
                </v:textbox>
              </v:shape>
            </w:pict>
          </mc:Fallback>
        </mc:AlternateContent>
      </w:r>
      <w:r w:rsidR="00E42931" w:rsidRPr="004B736E">
        <w:rPr>
          <w:rFonts w:ascii="Verdana" w:hAnsi="Verdana"/>
          <w:noProof/>
          <w:sz w:val="20"/>
          <w:szCs w:val="20"/>
        </w:rPr>
        <w:drawing>
          <wp:inline distT="0" distB="0" distL="0" distR="0" wp14:anchorId="0C58F9AC" wp14:editId="5EFEA073">
            <wp:extent cx="4367530" cy="1973652"/>
            <wp:effectExtent l="19050" t="19050" r="13970" b="266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1"/>
                    <a:srcRect b="13795"/>
                    <a:stretch/>
                  </pic:blipFill>
                  <pic:spPr bwMode="auto">
                    <a:xfrm>
                      <a:off x="0" y="0"/>
                      <a:ext cx="4380577" cy="1979548"/>
                    </a:xfrm>
                    <a:prstGeom prst="rect">
                      <a:avLst/>
                    </a:prstGeom>
                    <a:ln w="9525" cap="flat" cmpd="sng" algn="ctr">
                      <a:solidFill>
                        <a:srgbClr val="0070C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4DA6FED" w14:textId="73C0510F" w:rsidR="00E42931" w:rsidRDefault="00E42931" w:rsidP="00E42931">
      <w:pPr>
        <w:pStyle w:val="ListParagraph"/>
        <w:spacing w:after="0" w:line="240" w:lineRule="auto"/>
        <w:ind w:left="0"/>
        <w:rPr>
          <w:rFonts w:ascii="Verdana" w:hAnsi="Verdana"/>
          <w:b/>
          <w:sz w:val="20"/>
          <w:szCs w:val="20"/>
          <w:u w:val="single"/>
        </w:rPr>
      </w:pPr>
    </w:p>
    <w:p w14:paraId="10339236" w14:textId="5FFC4A1C" w:rsidR="00E42931" w:rsidRDefault="00B36A78" w:rsidP="00E42931">
      <w:pPr>
        <w:pStyle w:val="ListParagraph"/>
        <w:spacing w:after="0" w:line="240" w:lineRule="auto"/>
        <w:ind w:left="0"/>
        <w:rPr>
          <w:rFonts w:ascii="Verdana" w:hAnsi="Verdana"/>
          <w:b/>
          <w:sz w:val="20"/>
          <w:szCs w:val="20"/>
        </w:rPr>
      </w:pPr>
      <w:r>
        <w:rPr>
          <w:rFonts w:ascii="Verdana" w:hAnsi="Verdana"/>
          <w:b/>
          <w:sz w:val="20"/>
          <w:szCs w:val="20"/>
        </w:rPr>
        <w:t>Employment History Screens</w:t>
      </w:r>
    </w:p>
    <w:p w14:paraId="2B3C1EC7" w14:textId="6CB3F2F4" w:rsidR="00A034DC" w:rsidRDefault="00865E88" w:rsidP="00E42931">
      <w:pPr>
        <w:pStyle w:val="ListParagraph"/>
        <w:spacing w:after="0" w:line="240" w:lineRule="auto"/>
        <w:ind w:left="0"/>
        <w:rPr>
          <w:rFonts w:ascii="Verdana" w:hAnsi="Verdana"/>
          <w:b/>
          <w:i/>
          <w:iCs/>
          <w:sz w:val="20"/>
          <w:szCs w:val="20"/>
        </w:rPr>
      </w:pPr>
      <w:r>
        <w:rPr>
          <w:rFonts w:ascii="Verdana" w:hAnsi="Verdana"/>
          <w:noProof/>
          <w:sz w:val="20"/>
          <w:szCs w:val="20"/>
        </w:rPr>
        <mc:AlternateContent>
          <mc:Choice Requires="wps">
            <w:drawing>
              <wp:anchor distT="0" distB="0" distL="114300" distR="114300" simplePos="0" relativeHeight="251770880" behindDoc="0" locked="0" layoutInCell="1" allowOverlap="1" wp14:anchorId="62EDCEED" wp14:editId="64F4E9A7">
                <wp:simplePos x="0" y="0"/>
                <wp:positionH relativeFrom="column">
                  <wp:posOffset>4257675</wp:posOffset>
                </wp:positionH>
                <wp:positionV relativeFrom="paragraph">
                  <wp:posOffset>19685</wp:posOffset>
                </wp:positionV>
                <wp:extent cx="2138045" cy="904875"/>
                <wp:effectExtent l="0" t="0" r="14605" b="28575"/>
                <wp:wrapNone/>
                <wp:docPr id="41" name="Text Box 41"/>
                <wp:cNvGraphicFramePr/>
                <a:graphic xmlns:a="http://schemas.openxmlformats.org/drawingml/2006/main">
                  <a:graphicData uri="http://schemas.microsoft.com/office/word/2010/wordprocessingShape">
                    <wps:wsp>
                      <wps:cNvSpPr txBox="1"/>
                      <wps:spPr>
                        <a:xfrm>
                          <a:off x="0" y="0"/>
                          <a:ext cx="2138045" cy="904875"/>
                        </a:xfrm>
                        <a:prstGeom prst="rect">
                          <a:avLst/>
                        </a:prstGeom>
                        <a:solidFill>
                          <a:schemeClr val="lt1"/>
                        </a:solidFill>
                        <a:ln w="6350">
                          <a:solidFill>
                            <a:prstClr val="black"/>
                          </a:solidFill>
                        </a:ln>
                      </wps:spPr>
                      <wps:txbx>
                        <w:txbxContent>
                          <w:p w14:paraId="54CECA4E" w14:textId="2FD7FB4E" w:rsidR="00DA6ECC" w:rsidRDefault="00DA6ECC" w:rsidP="00DA6ECC">
                            <w:pPr>
                              <w:spacing w:after="0" w:line="240" w:lineRule="auto"/>
                              <w:rPr>
                                <w:rFonts w:ascii="Verdana" w:hAnsi="Verdana"/>
                                <w:sz w:val="18"/>
                                <w:szCs w:val="18"/>
                              </w:rPr>
                            </w:pPr>
                            <w:r w:rsidRPr="003C65AB">
                              <w:rPr>
                                <w:rFonts w:ascii="Verdana" w:hAnsi="Verdana"/>
                                <w:sz w:val="18"/>
                                <w:szCs w:val="18"/>
                              </w:rPr>
                              <w:t>To view previous</w:t>
                            </w:r>
                            <w:r>
                              <w:rPr>
                                <w:rFonts w:ascii="Verdana" w:hAnsi="Verdana"/>
                                <w:sz w:val="18"/>
                                <w:szCs w:val="18"/>
                              </w:rPr>
                              <w:t xml:space="preserve"> commonwealth </w:t>
                            </w:r>
                            <w:r w:rsidR="00040A2E">
                              <w:rPr>
                                <w:rFonts w:ascii="Verdana" w:hAnsi="Verdana"/>
                                <w:sz w:val="18"/>
                                <w:szCs w:val="18"/>
                              </w:rPr>
                              <w:t xml:space="preserve">employment, </w:t>
                            </w:r>
                            <w:r w:rsidRPr="003C65AB">
                              <w:rPr>
                                <w:rFonts w:ascii="Verdana" w:hAnsi="Verdana"/>
                                <w:sz w:val="18"/>
                                <w:szCs w:val="18"/>
                              </w:rPr>
                              <w:t xml:space="preserve">enter the employee’s </w:t>
                            </w:r>
                            <w:r w:rsidR="00C931BC">
                              <w:rPr>
                                <w:rFonts w:ascii="Verdana" w:hAnsi="Verdana"/>
                                <w:sz w:val="18"/>
                                <w:szCs w:val="18"/>
                              </w:rPr>
                              <w:t xml:space="preserve">personnel number in the </w:t>
                            </w:r>
                            <w:r w:rsidRPr="003C65AB">
                              <w:rPr>
                                <w:rFonts w:ascii="Verdana" w:hAnsi="Verdana"/>
                                <w:sz w:val="18"/>
                                <w:szCs w:val="18"/>
                              </w:rPr>
                              <w:t>EmpNo</w:t>
                            </w:r>
                            <w:r w:rsidR="00C931BC">
                              <w:rPr>
                                <w:rFonts w:ascii="Verdana" w:hAnsi="Verdana"/>
                                <w:sz w:val="18"/>
                                <w:szCs w:val="18"/>
                              </w:rPr>
                              <w:t xml:space="preserve"> field </w:t>
                            </w:r>
                            <w:r w:rsidRPr="003C65AB">
                              <w:rPr>
                                <w:rFonts w:ascii="Verdana" w:hAnsi="Verdana"/>
                                <w:sz w:val="18"/>
                                <w:szCs w:val="18"/>
                              </w:rPr>
                              <w:t>(6 digits)</w:t>
                            </w:r>
                            <w:r w:rsidR="00C931BC">
                              <w:rPr>
                                <w:rFonts w:ascii="Verdana" w:hAnsi="Verdana"/>
                                <w:sz w:val="18"/>
                                <w:szCs w:val="18"/>
                              </w:rPr>
                              <w:t>,</w:t>
                            </w:r>
                            <w:r w:rsidRPr="003C65AB">
                              <w:rPr>
                                <w:rFonts w:ascii="Verdana" w:hAnsi="Verdana"/>
                                <w:sz w:val="18"/>
                                <w:szCs w:val="18"/>
                              </w:rPr>
                              <w:t xml:space="preserve"> then </w:t>
                            </w:r>
                            <w:r w:rsidR="00105755">
                              <w:rPr>
                                <w:rFonts w:ascii="Verdana" w:hAnsi="Verdana"/>
                                <w:sz w:val="18"/>
                                <w:szCs w:val="18"/>
                              </w:rPr>
                              <w:t>select</w:t>
                            </w:r>
                            <w:r w:rsidRPr="003C65AB">
                              <w:rPr>
                                <w:rFonts w:ascii="Verdana" w:hAnsi="Verdana"/>
                                <w:sz w:val="18"/>
                                <w:szCs w:val="18"/>
                              </w:rPr>
                              <w:t xml:space="preserve"> P</w:t>
                            </w:r>
                            <w:r w:rsidR="0028188C">
                              <w:rPr>
                                <w:rFonts w:ascii="Verdana" w:hAnsi="Verdana"/>
                                <w:sz w:val="18"/>
                                <w:szCs w:val="18"/>
                              </w:rPr>
                              <w:t xml:space="preserve">ET115. </w:t>
                            </w:r>
                          </w:p>
                          <w:p w14:paraId="3BD6A146" w14:textId="77777777" w:rsidR="00817FCE" w:rsidRDefault="00817FCE" w:rsidP="00DA6ECC">
                            <w:pPr>
                              <w:spacing w:after="0" w:line="240" w:lineRule="auto"/>
                              <w:rPr>
                                <w:rFonts w:ascii="Verdana" w:hAnsi="Verdana"/>
                                <w:sz w:val="18"/>
                                <w:szCs w:val="18"/>
                              </w:rPr>
                            </w:pPr>
                          </w:p>
                          <w:p w14:paraId="76EFDFE6" w14:textId="2A8BEB4E" w:rsidR="00DA6ECC" w:rsidRDefault="00DA6ECC" w:rsidP="00DA6ECC">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DCEED" id="Text Box 41" o:spid="_x0000_s1039" type="#_x0000_t202" style="position:absolute;margin-left:335.25pt;margin-top:1.55pt;width:168.35pt;height:7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" fillcolor="white [3201]" strokeweight=".5pt">
                <v:textbox>
                  <w:txbxContent>
                    <w:p w14:paraId="54CECA4E" w14:textId="2FD7FB4E" w:rsidR="00DA6ECC" w:rsidRDefault="00DA6ECC" w:rsidP="00DA6ECC">
                      <w:pPr>
                        <w:spacing w:after="0" w:line="240" w:lineRule="auto"/>
                        <w:rPr>
                          <w:rFonts w:ascii="Verdana" w:hAnsi="Verdana"/>
                          <w:sz w:val="18"/>
                          <w:szCs w:val="18"/>
                        </w:rPr>
                      </w:pPr>
                      <w:r w:rsidRPr="003C65AB">
                        <w:rPr>
                          <w:rFonts w:ascii="Verdana" w:hAnsi="Verdana"/>
                          <w:sz w:val="18"/>
                          <w:szCs w:val="18"/>
                        </w:rPr>
                        <w:t>To view previous</w:t>
                      </w:r>
                      <w:r>
                        <w:rPr>
                          <w:rFonts w:ascii="Verdana" w:hAnsi="Verdana"/>
                          <w:sz w:val="18"/>
                          <w:szCs w:val="18"/>
                        </w:rPr>
                        <w:t xml:space="preserve"> commonwealth </w:t>
                      </w:r>
                      <w:r w:rsidR="00040A2E">
                        <w:rPr>
                          <w:rFonts w:ascii="Verdana" w:hAnsi="Verdana"/>
                          <w:sz w:val="18"/>
                          <w:szCs w:val="18"/>
                        </w:rPr>
                        <w:t xml:space="preserve">employment, </w:t>
                      </w:r>
                      <w:r w:rsidRPr="003C65AB">
                        <w:rPr>
                          <w:rFonts w:ascii="Verdana" w:hAnsi="Verdana"/>
                          <w:sz w:val="18"/>
                          <w:szCs w:val="18"/>
                        </w:rPr>
                        <w:t xml:space="preserve">enter the employee’s </w:t>
                      </w:r>
                      <w:r w:rsidR="00C931BC">
                        <w:rPr>
                          <w:rFonts w:ascii="Verdana" w:hAnsi="Verdana"/>
                          <w:sz w:val="18"/>
                          <w:szCs w:val="18"/>
                        </w:rPr>
                        <w:t xml:space="preserve">personnel number in the </w:t>
                      </w:r>
                      <w:r w:rsidRPr="003C65AB">
                        <w:rPr>
                          <w:rFonts w:ascii="Verdana" w:hAnsi="Verdana"/>
                          <w:sz w:val="18"/>
                          <w:szCs w:val="18"/>
                        </w:rPr>
                        <w:t>EmpNo</w:t>
                      </w:r>
                      <w:r w:rsidR="00C931BC">
                        <w:rPr>
                          <w:rFonts w:ascii="Verdana" w:hAnsi="Verdana"/>
                          <w:sz w:val="18"/>
                          <w:szCs w:val="18"/>
                        </w:rPr>
                        <w:t xml:space="preserve"> field </w:t>
                      </w:r>
                      <w:r w:rsidRPr="003C65AB">
                        <w:rPr>
                          <w:rFonts w:ascii="Verdana" w:hAnsi="Verdana"/>
                          <w:sz w:val="18"/>
                          <w:szCs w:val="18"/>
                        </w:rPr>
                        <w:t>(6 digits)</w:t>
                      </w:r>
                      <w:r w:rsidR="00C931BC">
                        <w:rPr>
                          <w:rFonts w:ascii="Verdana" w:hAnsi="Verdana"/>
                          <w:sz w:val="18"/>
                          <w:szCs w:val="18"/>
                        </w:rPr>
                        <w:t>,</w:t>
                      </w:r>
                      <w:r w:rsidRPr="003C65AB">
                        <w:rPr>
                          <w:rFonts w:ascii="Verdana" w:hAnsi="Verdana"/>
                          <w:sz w:val="18"/>
                          <w:szCs w:val="18"/>
                        </w:rPr>
                        <w:t xml:space="preserve"> then </w:t>
                      </w:r>
                      <w:r w:rsidR="00105755">
                        <w:rPr>
                          <w:rFonts w:ascii="Verdana" w:hAnsi="Verdana"/>
                          <w:sz w:val="18"/>
                          <w:szCs w:val="18"/>
                        </w:rPr>
                        <w:t>select</w:t>
                      </w:r>
                      <w:r w:rsidRPr="003C65AB">
                        <w:rPr>
                          <w:rFonts w:ascii="Verdana" w:hAnsi="Verdana"/>
                          <w:sz w:val="18"/>
                          <w:szCs w:val="18"/>
                        </w:rPr>
                        <w:t xml:space="preserve"> P</w:t>
                      </w:r>
                      <w:r w:rsidR="0028188C">
                        <w:rPr>
                          <w:rFonts w:ascii="Verdana" w:hAnsi="Verdana"/>
                          <w:sz w:val="18"/>
                          <w:szCs w:val="18"/>
                        </w:rPr>
                        <w:t xml:space="preserve">ET115. </w:t>
                      </w:r>
                    </w:p>
                    <w:p w14:paraId="3BD6A146" w14:textId="77777777" w:rsidR="00817FCE" w:rsidRDefault="00817FCE" w:rsidP="00DA6ECC">
                      <w:pPr>
                        <w:spacing w:after="0" w:line="240" w:lineRule="auto"/>
                        <w:rPr>
                          <w:rFonts w:ascii="Verdana" w:hAnsi="Verdana"/>
                          <w:sz w:val="18"/>
                          <w:szCs w:val="18"/>
                        </w:rPr>
                      </w:pPr>
                    </w:p>
                    <w:p w14:paraId="76EFDFE6" w14:textId="2A8BEB4E" w:rsidR="00DA6ECC" w:rsidRDefault="00DA6ECC" w:rsidP="00DA6ECC">
                      <w:pPr>
                        <w:spacing w:after="0" w:line="240" w:lineRule="auto"/>
                      </w:pPr>
                    </w:p>
                  </w:txbxContent>
                </v:textbox>
              </v:shape>
            </w:pict>
          </mc:Fallback>
        </mc:AlternateContent>
      </w:r>
      <w:r w:rsidR="00A034DC" w:rsidRPr="00A034DC">
        <w:rPr>
          <w:rFonts w:ascii="Verdana" w:hAnsi="Verdana"/>
          <w:b/>
          <w:i/>
          <w:iCs/>
          <w:noProof/>
          <w:sz w:val="20"/>
          <w:szCs w:val="20"/>
        </w:rPr>
        <w:drawing>
          <wp:inline distT="0" distB="0" distL="0" distR="0" wp14:anchorId="0DC79F7E" wp14:editId="446A73A4">
            <wp:extent cx="4169664" cy="1636776"/>
            <wp:effectExtent l="0" t="0" r="254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2"/>
                    <a:srcRect b="26601"/>
                    <a:stretch/>
                  </pic:blipFill>
                  <pic:spPr bwMode="auto">
                    <a:xfrm>
                      <a:off x="0" y="0"/>
                      <a:ext cx="4169664" cy="1636776"/>
                    </a:xfrm>
                    <a:prstGeom prst="rect">
                      <a:avLst/>
                    </a:prstGeom>
                    <a:ln>
                      <a:noFill/>
                    </a:ln>
                    <a:extLst>
                      <a:ext uri="{53640926-AAD7-44D8-BBD7-CCE9431645EC}">
                        <a14:shadowObscured xmlns:a14="http://schemas.microsoft.com/office/drawing/2010/main"/>
                      </a:ext>
                    </a:extLst>
                  </pic:spPr>
                </pic:pic>
              </a:graphicData>
            </a:graphic>
          </wp:inline>
        </w:drawing>
      </w:r>
    </w:p>
    <w:p w14:paraId="5290DC64" w14:textId="6934E7A5" w:rsidR="00EF2FE0" w:rsidRDefault="00EF2FE0" w:rsidP="00E42931">
      <w:pPr>
        <w:pStyle w:val="ListParagraph"/>
        <w:spacing w:after="0" w:line="240" w:lineRule="auto"/>
        <w:ind w:left="0"/>
        <w:rPr>
          <w:rFonts w:ascii="Verdana" w:hAnsi="Verdana"/>
          <w:b/>
          <w:i/>
          <w:iCs/>
          <w:sz w:val="20"/>
          <w:szCs w:val="20"/>
        </w:rPr>
      </w:pPr>
    </w:p>
    <w:p w14:paraId="3280F211" w14:textId="350C6385" w:rsidR="00E42931" w:rsidRDefault="00B55DDC" w:rsidP="00E42931">
      <w:pPr>
        <w:pStyle w:val="ListParagraph"/>
        <w:spacing w:after="0" w:line="240" w:lineRule="auto"/>
        <w:ind w:left="0"/>
        <w:rPr>
          <w:rFonts w:ascii="Verdana" w:hAnsi="Verdana"/>
          <w:bCs/>
          <w:i/>
          <w:iCs/>
          <w:sz w:val="20"/>
          <w:szCs w:val="20"/>
        </w:rPr>
      </w:pPr>
      <w:r>
        <w:rPr>
          <w:rFonts w:ascii="Verdana" w:hAnsi="Verdana"/>
          <w:noProof/>
          <w:sz w:val="20"/>
          <w:szCs w:val="20"/>
        </w:rPr>
        <mc:AlternateContent>
          <mc:Choice Requires="wps">
            <w:drawing>
              <wp:anchor distT="0" distB="0" distL="114300" distR="114300" simplePos="0" relativeHeight="251774976" behindDoc="0" locked="0" layoutInCell="1" allowOverlap="1" wp14:anchorId="3A95E9B6" wp14:editId="14298CAB">
                <wp:simplePos x="0" y="0"/>
                <wp:positionH relativeFrom="column">
                  <wp:posOffset>4257675</wp:posOffset>
                </wp:positionH>
                <wp:positionV relativeFrom="paragraph">
                  <wp:posOffset>27305</wp:posOffset>
                </wp:positionV>
                <wp:extent cx="2159000" cy="523875"/>
                <wp:effectExtent l="0" t="0" r="12700" b="28575"/>
                <wp:wrapNone/>
                <wp:docPr id="133" name="Text Box 133"/>
                <wp:cNvGraphicFramePr/>
                <a:graphic xmlns:a="http://schemas.openxmlformats.org/drawingml/2006/main">
                  <a:graphicData uri="http://schemas.microsoft.com/office/word/2010/wordprocessingShape">
                    <wps:wsp>
                      <wps:cNvSpPr txBox="1"/>
                      <wps:spPr>
                        <a:xfrm>
                          <a:off x="0" y="0"/>
                          <a:ext cx="2159000" cy="523875"/>
                        </a:xfrm>
                        <a:prstGeom prst="rect">
                          <a:avLst/>
                        </a:prstGeom>
                        <a:solidFill>
                          <a:schemeClr val="lt1"/>
                        </a:solidFill>
                        <a:ln w="6350">
                          <a:solidFill>
                            <a:prstClr val="black"/>
                          </a:solidFill>
                        </a:ln>
                      </wps:spPr>
                      <wps:txbx>
                        <w:txbxContent>
                          <w:p w14:paraId="76494294" w14:textId="55A5961A" w:rsidR="00CC4635" w:rsidRDefault="00CC4635" w:rsidP="00CC4635">
                            <w:pPr>
                              <w:spacing w:after="0" w:line="240" w:lineRule="auto"/>
                            </w:pPr>
                            <w:r>
                              <w:rPr>
                                <w:rFonts w:ascii="Verdana" w:hAnsi="Verdana"/>
                                <w:sz w:val="18"/>
                                <w:szCs w:val="18"/>
                              </w:rPr>
                              <w:t xml:space="preserve">To view the details of the employment </w:t>
                            </w:r>
                            <w:r w:rsidR="00B55DDC">
                              <w:rPr>
                                <w:rFonts w:ascii="Verdana" w:hAnsi="Verdana"/>
                                <w:sz w:val="18"/>
                                <w:szCs w:val="18"/>
                              </w:rPr>
                              <w:t>period</w:t>
                            </w:r>
                            <w:r>
                              <w:rPr>
                                <w:rFonts w:ascii="Verdana" w:hAnsi="Verdana"/>
                                <w:sz w:val="18"/>
                                <w:szCs w:val="18"/>
                              </w:rPr>
                              <w:t xml:space="preserve">, select PET116.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E9B6" id="Text Box 133" o:spid="_x0000_s1040" type="#_x0000_t202" style="position:absolute;margin-left:335.25pt;margin-top:2.15pt;width:170pt;height:4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" fillcolor="white [3201]" strokeweight=".5pt">
                <v:textbox>
                  <w:txbxContent>
                    <w:p w14:paraId="76494294" w14:textId="55A5961A" w:rsidR="00CC4635" w:rsidRDefault="00CC4635" w:rsidP="00CC4635">
                      <w:pPr>
                        <w:spacing w:after="0" w:line="240" w:lineRule="auto"/>
                      </w:pPr>
                      <w:r>
                        <w:rPr>
                          <w:rFonts w:ascii="Verdana" w:hAnsi="Verdana"/>
                          <w:sz w:val="18"/>
                          <w:szCs w:val="18"/>
                        </w:rPr>
                        <w:t xml:space="preserve">To view the details of the employment </w:t>
                      </w:r>
                      <w:r w:rsidR="00B55DDC">
                        <w:rPr>
                          <w:rFonts w:ascii="Verdana" w:hAnsi="Verdana"/>
                          <w:sz w:val="18"/>
                          <w:szCs w:val="18"/>
                        </w:rPr>
                        <w:t>period</w:t>
                      </w:r>
                      <w:r>
                        <w:rPr>
                          <w:rFonts w:ascii="Verdana" w:hAnsi="Verdana"/>
                          <w:sz w:val="18"/>
                          <w:szCs w:val="18"/>
                        </w:rPr>
                        <w:t xml:space="preserve">, select PET116. </w:t>
                      </w:r>
                    </w:p>
                  </w:txbxContent>
                </v:textbox>
              </v:shape>
            </w:pict>
          </mc:Fallback>
        </mc:AlternateContent>
      </w:r>
      <w:r w:rsidR="00E42931" w:rsidRPr="00F8538D">
        <w:rPr>
          <w:rFonts w:ascii="Verdana" w:hAnsi="Verdana"/>
          <w:bCs/>
          <w:i/>
          <w:iCs/>
          <w:noProof/>
          <w:sz w:val="20"/>
          <w:szCs w:val="20"/>
        </w:rPr>
        <w:drawing>
          <wp:inline distT="0" distB="0" distL="0" distR="0" wp14:anchorId="2A9E3D07" wp14:editId="44E9478B">
            <wp:extent cx="4096512" cy="1435608"/>
            <wp:effectExtent l="19050" t="19050" r="18415" b="1270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096512" cy="1435608"/>
                    </a:xfrm>
                    <a:prstGeom prst="rect">
                      <a:avLst/>
                    </a:prstGeom>
                    <a:ln>
                      <a:solidFill>
                        <a:srgbClr val="0070C0"/>
                      </a:solidFill>
                    </a:ln>
                  </pic:spPr>
                </pic:pic>
              </a:graphicData>
            </a:graphic>
          </wp:inline>
        </w:drawing>
      </w:r>
    </w:p>
    <w:p w14:paraId="4D9AD76B" w14:textId="7E19AE28" w:rsidR="00B81147" w:rsidRDefault="00B81147" w:rsidP="00E42931">
      <w:pPr>
        <w:pStyle w:val="ListParagraph"/>
        <w:spacing w:after="0" w:line="240" w:lineRule="auto"/>
        <w:ind w:left="0"/>
        <w:rPr>
          <w:rFonts w:ascii="Verdana" w:hAnsi="Verdana"/>
          <w:bCs/>
          <w:i/>
          <w:iCs/>
          <w:sz w:val="20"/>
          <w:szCs w:val="20"/>
        </w:rPr>
      </w:pPr>
    </w:p>
    <w:p w14:paraId="4EAA4332" w14:textId="3A3B1FD4" w:rsidR="00E42931" w:rsidRDefault="00B55DDC" w:rsidP="004874FB">
      <w:pPr>
        <w:pStyle w:val="ListParagraph"/>
        <w:spacing w:after="0" w:line="240" w:lineRule="auto"/>
        <w:ind w:left="0"/>
        <w:rPr>
          <w:rFonts w:ascii="Verdana" w:hAnsi="Verdana"/>
          <w:b/>
          <w:sz w:val="24"/>
          <w:szCs w:val="20"/>
        </w:rPr>
      </w:pPr>
      <w:r>
        <w:rPr>
          <w:rFonts w:ascii="Verdana" w:hAnsi="Verdana"/>
          <w:noProof/>
          <w:sz w:val="20"/>
          <w:szCs w:val="20"/>
        </w:rPr>
        <mc:AlternateContent>
          <mc:Choice Requires="wps">
            <w:drawing>
              <wp:anchor distT="0" distB="0" distL="114300" distR="114300" simplePos="0" relativeHeight="251762688" behindDoc="0" locked="0" layoutInCell="1" allowOverlap="1" wp14:anchorId="47A7C168" wp14:editId="2841F1B4">
                <wp:simplePos x="0" y="0"/>
                <wp:positionH relativeFrom="column">
                  <wp:posOffset>4386532</wp:posOffset>
                </wp:positionH>
                <wp:positionV relativeFrom="paragraph">
                  <wp:posOffset>27198</wp:posOffset>
                </wp:positionV>
                <wp:extent cx="2029424" cy="2441276"/>
                <wp:effectExtent l="0" t="0" r="28575" b="16510"/>
                <wp:wrapNone/>
                <wp:docPr id="40" name="Text Box 40"/>
                <wp:cNvGraphicFramePr/>
                <a:graphic xmlns:a="http://schemas.openxmlformats.org/drawingml/2006/main">
                  <a:graphicData uri="http://schemas.microsoft.com/office/word/2010/wordprocessingShape">
                    <wps:wsp>
                      <wps:cNvSpPr txBox="1"/>
                      <wps:spPr>
                        <a:xfrm>
                          <a:off x="0" y="0"/>
                          <a:ext cx="2029424" cy="2441276"/>
                        </a:xfrm>
                        <a:prstGeom prst="rect">
                          <a:avLst/>
                        </a:prstGeom>
                        <a:solidFill>
                          <a:schemeClr val="lt1"/>
                        </a:solidFill>
                        <a:ln w="6350">
                          <a:solidFill>
                            <a:prstClr val="black"/>
                          </a:solidFill>
                        </a:ln>
                      </wps:spPr>
                      <wps:txbx>
                        <w:txbxContent>
                          <w:p w14:paraId="7464336E" w14:textId="179A59BF" w:rsidR="0096245A" w:rsidRDefault="000A04D6" w:rsidP="00AF552F">
                            <w:pPr>
                              <w:spacing w:after="0" w:line="240" w:lineRule="auto"/>
                              <w:rPr>
                                <w:rFonts w:ascii="Verdana" w:hAnsi="Verdana"/>
                                <w:sz w:val="18"/>
                                <w:szCs w:val="18"/>
                              </w:rPr>
                            </w:pPr>
                            <w:hyperlink r:id="rId54" w:history="1">
                              <w:r w:rsidR="0096245A" w:rsidRPr="00AF552F">
                                <w:rPr>
                                  <w:rStyle w:val="Hyperlink"/>
                                  <w:rFonts w:ascii="Verdana" w:hAnsi="Verdana" w:cs="Tahoma"/>
                                  <w:sz w:val="18"/>
                                  <w:szCs w:val="18"/>
                                </w:rPr>
                                <w:t>Transaction Codes and Special Factors</w:t>
                              </w:r>
                            </w:hyperlink>
                            <w:r w:rsidR="0096245A">
                              <w:rPr>
                                <w:rFonts w:ascii="Verdana" w:hAnsi="Verdana"/>
                                <w:sz w:val="18"/>
                                <w:szCs w:val="18"/>
                              </w:rPr>
                              <w:t xml:space="preserve"> may be used to translate codes identified in the Trans Code1 and Trans Code2 columns. </w:t>
                            </w:r>
                          </w:p>
                          <w:p w14:paraId="3ADB1E2A" w14:textId="77777777" w:rsidR="0096245A" w:rsidRDefault="0096245A" w:rsidP="00AF552F">
                            <w:pPr>
                              <w:spacing w:after="0" w:line="240" w:lineRule="auto"/>
                              <w:rPr>
                                <w:rFonts w:ascii="Verdana" w:hAnsi="Verdana"/>
                                <w:sz w:val="18"/>
                                <w:szCs w:val="18"/>
                              </w:rPr>
                            </w:pPr>
                          </w:p>
                          <w:p w14:paraId="1D026ABA" w14:textId="11F85A83" w:rsidR="00E42931" w:rsidRPr="00D33105" w:rsidRDefault="00907BAC" w:rsidP="00AF552F">
                            <w:pPr>
                              <w:spacing w:after="0" w:line="240" w:lineRule="auto"/>
                              <w:rPr>
                                <w:rFonts w:ascii="Verdana" w:hAnsi="Verdana"/>
                                <w:sz w:val="18"/>
                                <w:szCs w:val="18"/>
                              </w:rPr>
                            </w:pPr>
                            <w:r>
                              <w:rPr>
                                <w:rFonts w:ascii="Verdana" w:hAnsi="Verdana"/>
                                <w:sz w:val="18"/>
                                <w:szCs w:val="18"/>
                              </w:rPr>
                              <w:t xml:space="preserve">The Class </w:t>
                            </w:r>
                            <w:r w:rsidR="003D17E1">
                              <w:rPr>
                                <w:rFonts w:ascii="Verdana" w:hAnsi="Verdana"/>
                                <w:sz w:val="18"/>
                                <w:szCs w:val="18"/>
                              </w:rPr>
                              <w:t xml:space="preserve">column provides the </w:t>
                            </w:r>
                            <w:r w:rsidR="003A299F">
                              <w:rPr>
                                <w:rFonts w:ascii="Verdana" w:hAnsi="Verdana"/>
                                <w:sz w:val="18"/>
                                <w:szCs w:val="18"/>
                              </w:rPr>
                              <w:t xml:space="preserve">job </w:t>
                            </w:r>
                            <w:r w:rsidR="003D17E1">
                              <w:rPr>
                                <w:rFonts w:ascii="Verdana" w:hAnsi="Verdana"/>
                                <w:sz w:val="18"/>
                                <w:szCs w:val="18"/>
                              </w:rPr>
                              <w:t>classification assigned</w:t>
                            </w:r>
                            <w:r w:rsidR="0093692C">
                              <w:rPr>
                                <w:rFonts w:ascii="Verdana" w:hAnsi="Verdana"/>
                                <w:sz w:val="18"/>
                                <w:szCs w:val="18"/>
                              </w:rPr>
                              <w:t xml:space="preserve"> as of the date listed </w:t>
                            </w:r>
                            <w:r w:rsidR="009D39A0">
                              <w:rPr>
                                <w:rFonts w:ascii="Verdana" w:hAnsi="Verdana"/>
                                <w:sz w:val="18"/>
                                <w:szCs w:val="18"/>
                              </w:rPr>
                              <w:t>in the Transaction Effective Dt colum</w:t>
                            </w:r>
                            <w:r w:rsidR="00D33105">
                              <w:rPr>
                                <w:rFonts w:ascii="Verdana" w:hAnsi="Verdana"/>
                                <w:sz w:val="18"/>
                                <w:szCs w:val="18"/>
                              </w:rPr>
                              <w:t>n</w:t>
                            </w:r>
                            <w:r w:rsidR="0093692C">
                              <w:rPr>
                                <w:rFonts w:ascii="Verdana" w:hAnsi="Verdana"/>
                                <w:sz w:val="18"/>
                                <w:szCs w:val="18"/>
                              </w:rPr>
                              <w:t xml:space="preserve">. </w:t>
                            </w:r>
                            <w:r w:rsidR="00E42931" w:rsidRPr="00AF552F">
                              <w:rPr>
                                <w:rFonts w:ascii="Verdana" w:hAnsi="Verdana"/>
                                <w:sz w:val="18"/>
                                <w:szCs w:val="18"/>
                              </w:rPr>
                              <w:t>Use this information in conjunction with the LSC Worksheet to determine the number of LSCs the employee earned during that</w:t>
                            </w:r>
                            <w:r w:rsidR="00E42931" w:rsidRPr="002720FC">
                              <w:rPr>
                                <w:rFonts w:ascii="Verdana" w:hAnsi="Verdana"/>
                                <w:sz w:val="18"/>
                                <w:szCs w:val="18"/>
                              </w:rPr>
                              <w:t xml:space="preserv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7C168" id="Text Box 40" o:spid="_x0000_s1042" type="#_x0000_t202" style="position:absolute;margin-left:345.4pt;margin-top:2.15pt;width:159.8pt;height:19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" fillcolor="white [3201]" strokeweight=".5pt">
                <v:textbox>
                  <w:txbxContent>
                    <w:p w14:paraId="7464336E" w14:textId="179A59BF" w:rsidR="0096245A" w:rsidRDefault="00B9180B" w:rsidP="00AF552F">
                      <w:pPr>
                        <w:spacing w:after="0" w:line="240" w:lineRule="auto"/>
                        <w:rPr>
                          <w:rFonts w:ascii="Verdana" w:hAnsi="Verdana"/>
                          <w:sz w:val="18"/>
                          <w:szCs w:val="18"/>
                        </w:rPr>
                      </w:pPr>
                      <w:hyperlink r:id="rId55" w:history="1">
                        <w:r w:rsidR="0096245A" w:rsidRPr="00AF552F">
                          <w:rPr>
                            <w:rStyle w:val="Hyperlink"/>
                            <w:rFonts w:ascii="Verdana" w:hAnsi="Verdana" w:cs="Tahoma"/>
                            <w:sz w:val="18"/>
                            <w:szCs w:val="18"/>
                          </w:rPr>
                          <w:t>Transaction Codes a</w:t>
                        </w:r>
                        <w:r w:rsidR="0096245A" w:rsidRPr="00AF552F">
                          <w:rPr>
                            <w:rStyle w:val="Hyperlink"/>
                            <w:rFonts w:ascii="Verdana" w:hAnsi="Verdana" w:cs="Tahoma"/>
                            <w:sz w:val="18"/>
                            <w:szCs w:val="18"/>
                          </w:rPr>
                          <w:t>n</w:t>
                        </w:r>
                        <w:r w:rsidR="0096245A" w:rsidRPr="00AF552F">
                          <w:rPr>
                            <w:rStyle w:val="Hyperlink"/>
                            <w:rFonts w:ascii="Verdana" w:hAnsi="Verdana" w:cs="Tahoma"/>
                            <w:sz w:val="18"/>
                            <w:szCs w:val="18"/>
                          </w:rPr>
                          <w:t>d Special Factors</w:t>
                        </w:r>
                      </w:hyperlink>
                      <w:r w:rsidR="0096245A">
                        <w:rPr>
                          <w:rFonts w:ascii="Verdana" w:hAnsi="Verdana"/>
                          <w:sz w:val="18"/>
                          <w:szCs w:val="18"/>
                        </w:rPr>
                        <w:t xml:space="preserve"> may be used to translate codes identified in the Trans Code1 and Trans Code2 columns. </w:t>
                      </w:r>
                    </w:p>
                    <w:p w14:paraId="3ADB1E2A" w14:textId="77777777" w:rsidR="0096245A" w:rsidRDefault="0096245A" w:rsidP="00AF552F">
                      <w:pPr>
                        <w:spacing w:after="0" w:line="240" w:lineRule="auto"/>
                        <w:rPr>
                          <w:rFonts w:ascii="Verdana" w:hAnsi="Verdana"/>
                          <w:sz w:val="18"/>
                          <w:szCs w:val="18"/>
                        </w:rPr>
                      </w:pPr>
                    </w:p>
                    <w:p w14:paraId="1D026ABA" w14:textId="11F85A83" w:rsidR="00E42931" w:rsidRPr="00D33105" w:rsidRDefault="00907BAC" w:rsidP="00AF552F">
                      <w:pPr>
                        <w:spacing w:after="0" w:line="240" w:lineRule="auto"/>
                        <w:rPr>
                          <w:rFonts w:ascii="Verdana" w:hAnsi="Verdana"/>
                          <w:sz w:val="18"/>
                          <w:szCs w:val="18"/>
                        </w:rPr>
                      </w:pPr>
                      <w:r>
                        <w:rPr>
                          <w:rFonts w:ascii="Verdana" w:hAnsi="Verdana"/>
                          <w:sz w:val="18"/>
                          <w:szCs w:val="18"/>
                        </w:rPr>
                        <w:t xml:space="preserve">The Class </w:t>
                      </w:r>
                      <w:r w:rsidR="003D17E1">
                        <w:rPr>
                          <w:rFonts w:ascii="Verdana" w:hAnsi="Verdana"/>
                          <w:sz w:val="18"/>
                          <w:szCs w:val="18"/>
                        </w:rPr>
                        <w:t xml:space="preserve">column provides the </w:t>
                      </w:r>
                      <w:r w:rsidR="003A299F">
                        <w:rPr>
                          <w:rFonts w:ascii="Verdana" w:hAnsi="Verdana"/>
                          <w:sz w:val="18"/>
                          <w:szCs w:val="18"/>
                        </w:rPr>
                        <w:t xml:space="preserve">job </w:t>
                      </w:r>
                      <w:r w:rsidR="003D17E1">
                        <w:rPr>
                          <w:rFonts w:ascii="Verdana" w:hAnsi="Verdana"/>
                          <w:sz w:val="18"/>
                          <w:szCs w:val="18"/>
                        </w:rPr>
                        <w:t>classification assigned</w:t>
                      </w:r>
                      <w:r w:rsidR="0093692C">
                        <w:rPr>
                          <w:rFonts w:ascii="Verdana" w:hAnsi="Verdana"/>
                          <w:sz w:val="18"/>
                          <w:szCs w:val="18"/>
                        </w:rPr>
                        <w:t xml:space="preserve"> as of the date listed </w:t>
                      </w:r>
                      <w:r w:rsidR="009D39A0">
                        <w:rPr>
                          <w:rFonts w:ascii="Verdana" w:hAnsi="Verdana"/>
                          <w:sz w:val="18"/>
                          <w:szCs w:val="18"/>
                        </w:rPr>
                        <w:t>in the Transaction Effective Dt colum</w:t>
                      </w:r>
                      <w:r w:rsidR="00D33105">
                        <w:rPr>
                          <w:rFonts w:ascii="Verdana" w:hAnsi="Verdana"/>
                          <w:sz w:val="18"/>
                          <w:szCs w:val="18"/>
                        </w:rPr>
                        <w:t>n</w:t>
                      </w:r>
                      <w:r w:rsidR="0093692C">
                        <w:rPr>
                          <w:rFonts w:ascii="Verdana" w:hAnsi="Verdana"/>
                          <w:sz w:val="18"/>
                          <w:szCs w:val="18"/>
                        </w:rPr>
                        <w:t xml:space="preserve">. </w:t>
                      </w:r>
                      <w:r w:rsidR="00E42931" w:rsidRPr="00AF552F">
                        <w:rPr>
                          <w:rFonts w:ascii="Verdana" w:hAnsi="Verdana"/>
                          <w:sz w:val="18"/>
                          <w:szCs w:val="18"/>
                        </w:rPr>
                        <w:t>Use this information in conjunction with the LSC Worksheet to determine the number of LSCs the employee earned during that</w:t>
                      </w:r>
                      <w:r w:rsidR="00E42931" w:rsidRPr="002720FC">
                        <w:rPr>
                          <w:rFonts w:ascii="Verdana" w:hAnsi="Verdana"/>
                          <w:sz w:val="18"/>
                          <w:szCs w:val="18"/>
                        </w:rPr>
                        <w:t xml:space="preserve"> time.</w:t>
                      </w:r>
                    </w:p>
                  </w:txbxContent>
                </v:textbox>
              </v:shape>
            </w:pict>
          </mc:Fallback>
        </mc:AlternateContent>
      </w:r>
      <w:r w:rsidR="00E42931" w:rsidRPr="00F8538D">
        <w:rPr>
          <w:rFonts w:ascii="Verdana" w:hAnsi="Verdana"/>
          <w:bCs/>
          <w:i/>
          <w:iCs/>
          <w:noProof/>
          <w:sz w:val="20"/>
          <w:szCs w:val="20"/>
        </w:rPr>
        <w:drawing>
          <wp:inline distT="0" distB="0" distL="0" distR="0" wp14:anchorId="4AE6C1C0" wp14:editId="11A3AFEE">
            <wp:extent cx="4289256" cy="3072635"/>
            <wp:effectExtent l="19050" t="19050" r="16510" b="1397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302873" cy="3082390"/>
                    </a:xfrm>
                    <a:prstGeom prst="rect">
                      <a:avLst/>
                    </a:prstGeom>
                    <a:ln>
                      <a:solidFill>
                        <a:srgbClr val="0070C0"/>
                      </a:solidFill>
                    </a:ln>
                  </pic:spPr>
                </pic:pic>
              </a:graphicData>
            </a:graphic>
          </wp:inline>
        </w:drawing>
      </w:r>
      <w:r w:rsidR="00E42931">
        <w:rPr>
          <w:rFonts w:ascii="Verdana" w:hAnsi="Verdana"/>
          <w:b/>
          <w:sz w:val="24"/>
          <w:szCs w:val="20"/>
        </w:rPr>
        <w:br w:type="page"/>
      </w:r>
    </w:p>
    <w:p w14:paraId="6D838A0E" w14:textId="2606D417" w:rsidR="00E42931" w:rsidRDefault="00E42931" w:rsidP="00E42931">
      <w:pPr>
        <w:pBdr>
          <w:bottom w:val="single" w:sz="12" w:space="1" w:color="auto"/>
        </w:pBdr>
        <w:spacing w:after="0" w:line="240" w:lineRule="auto"/>
        <w:rPr>
          <w:rFonts w:ascii="Verdana" w:hAnsi="Verdana"/>
          <w:b/>
          <w:sz w:val="24"/>
          <w:szCs w:val="20"/>
        </w:rPr>
      </w:pPr>
    </w:p>
    <w:p w14:paraId="093B8DB4" w14:textId="1F178888" w:rsidR="004F03FD" w:rsidRPr="00E11414" w:rsidRDefault="004F03FD" w:rsidP="00E42931">
      <w:pPr>
        <w:pBdr>
          <w:bottom w:val="single" w:sz="12" w:space="1" w:color="auto"/>
        </w:pBdr>
        <w:spacing w:after="0" w:line="240" w:lineRule="auto"/>
        <w:rPr>
          <w:sz w:val="20"/>
          <w:szCs w:val="20"/>
        </w:rPr>
      </w:pPr>
      <w:bookmarkStart w:id="9" w:name="How_to_RESET_LSC"/>
      <w:r w:rsidRPr="00E037FB">
        <w:rPr>
          <w:rFonts w:ascii="Verdana" w:hAnsi="Verdana"/>
          <w:b/>
          <w:sz w:val="24"/>
          <w:szCs w:val="20"/>
        </w:rPr>
        <w:t>How to Reset Leave Service Credit</w:t>
      </w:r>
    </w:p>
    <w:bookmarkEnd w:id="9"/>
    <w:p w14:paraId="4516D14D" w14:textId="6480DCE6" w:rsidR="00964922" w:rsidRPr="00FA6D25" w:rsidRDefault="00962575" w:rsidP="00E42931">
      <w:pPr>
        <w:spacing w:after="0" w:line="240" w:lineRule="auto"/>
        <w:rPr>
          <w:rFonts w:ascii="Verdana" w:hAnsi="Verdana"/>
          <w:sz w:val="20"/>
          <w:szCs w:val="20"/>
        </w:rPr>
      </w:pPr>
      <w:r>
        <w:rPr>
          <w:rFonts w:ascii="Verdana" w:hAnsi="Verdana"/>
          <w:sz w:val="20"/>
          <w:szCs w:val="20"/>
        </w:rPr>
        <w:t>LSC</w:t>
      </w:r>
      <w:r w:rsidR="00964922" w:rsidRPr="00FA6D25">
        <w:rPr>
          <w:rFonts w:ascii="Verdana" w:hAnsi="Verdana"/>
          <w:sz w:val="20"/>
          <w:szCs w:val="20"/>
        </w:rPr>
        <w:t xml:space="preserve"> is maintained in pay periods only</w:t>
      </w:r>
      <w:r w:rsidR="008C73BC">
        <w:rPr>
          <w:rFonts w:ascii="Verdana" w:hAnsi="Verdana"/>
          <w:sz w:val="20"/>
          <w:szCs w:val="20"/>
        </w:rPr>
        <w:t xml:space="preserve">. </w:t>
      </w:r>
      <w:r w:rsidR="00964922" w:rsidRPr="00FA6D25">
        <w:rPr>
          <w:rFonts w:ascii="Verdana" w:hAnsi="Verdana"/>
          <w:sz w:val="20"/>
          <w:szCs w:val="20"/>
        </w:rPr>
        <w:t>To convert a “years and pay periods” value to a total “pay periods” value, multiply the number of years by 26 and add in any remaining pay periods.</w:t>
      </w:r>
    </w:p>
    <w:p w14:paraId="294D206E" w14:textId="77777777" w:rsidR="00B55AA9" w:rsidRDefault="00B55AA9" w:rsidP="00E42931">
      <w:pPr>
        <w:spacing w:after="0" w:line="240" w:lineRule="auto"/>
        <w:rPr>
          <w:rFonts w:ascii="Verdana" w:hAnsi="Verdana"/>
          <w:b/>
          <w:sz w:val="20"/>
          <w:szCs w:val="20"/>
        </w:rPr>
      </w:pPr>
    </w:p>
    <w:p w14:paraId="17684DAB" w14:textId="47C34579" w:rsidR="00964922" w:rsidRPr="004341F8" w:rsidRDefault="00964922" w:rsidP="00E42931">
      <w:pPr>
        <w:spacing w:after="0" w:line="240" w:lineRule="auto"/>
        <w:rPr>
          <w:rFonts w:ascii="Verdana" w:hAnsi="Verdana"/>
          <w:b/>
          <w:sz w:val="20"/>
          <w:szCs w:val="20"/>
        </w:rPr>
      </w:pPr>
      <w:r w:rsidRPr="00FA6D25">
        <w:rPr>
          <w:rFonts w:ascii="Verdana" w:hAnsi="Verdana"/>
          <w:b/>
          <w:sz w:val="20"/>
          <w:szCs w:val="20"/>
        </w:rPr>
        <w:t>Example:</w:t>
      </w:r>
      <w:r w:rsidRPr="00FA6D25">
        <w:rPr>
          <w:rFonts w:ascii="Verdana" w:hAnsi="Verdana"/>
          <w:b/>
          <w:sz w:val="20"/>
          <w:szCs w:val="20"/>
        </w:rPr>
        <w:tab/>
      </w:r>
      <w:r w:rsidRPr="00FA6D25">
        <w:rPr>
          <w:rFonts w:ascii="Verdana" w:hAnsi="Verdana"/>
          <w:sz w:val="20"/>
          <w:szCs w:val="20"/>
        </w:rPr>
        <w:t>Convert 12 years, 15 pay periods into total pay periods.</w:t>
      </w:r>
    </w:p>
    <w:p w14:paraId="177852AB" w14:textId="77777777" w:rsidR="00964922" w:rsidRPr="00FA6D25" w:rsidRDefault="00964922" w:rsidP="00E42931">
      <w:pPr>
        <w:spacing w:after="0" w:line="240" w:lineRule="auto"/>
        <w:rPr>
          <w:rFonts w:ascii="Verdana" w:hAnsi="Verdana"/>
          <w:sz w:val="20"/>
          <w:szCs w:val="20"/>
        </w:rPr>
      </w:pPr>
      <w:r w:rsidRPr="00FA6D25">
        <w:rPr>
          <w:rFonts w:ascii="Verdana" w:hAnsi="Verdana"/>
          <w:sz w:val="20"/>
          <w:szCs w:val="20"/>
        </w:rPr>
        <w:tab/>
      </w:r>
      <w:r w:rsidRPr="00FA6D25">
        <w:rPr>
          <w:rFonts w:ascii="Verdana" w:hAnsi="Verdana"/>
          <w:sz w:val="20"/>
          <w:szCs w:val="20"/>
        </w:rPr>
        <w:tab/>
        <w:t>12 years x 26 pay periods/year = 312 pay periods</w:t>
      </w:r>
    </w:p>
    <w:p w14:paraId="1B442726" w14:textId="10B25769" w:rsidR="00964922" w:rsidRPr="00FA6D25" w:rsidRDefault="00964922" w:rsidP="00E42931">
      <w:pPr>
        <w:spacing w:after="0" w:line="240" w:lineRule="auto"/>
        <w:rPr>
          <w:rFonts w:ascii="Verdana" w:hAnsi="Verdana"/>
          <w:sz w:val="20"/>
          <w:szCs w:val="20"/>
        </w:rPr>
      </w:pPr>
      <w:r w:rsidRPr="00FA6D25">
        <w:rPr>
          <w:rFonts w:ascii="Verdana" w:hAnsi="Verdana"/>
          <w:sz w:val="20"/>
          <w:szCs w:val="20"/>
        </w:rPr>
        <w:tab/>
      </w:r>
      <w:r w:rsidRPr="00FA6D25">
        <w:rPr>
          <w:rFonts w:ascii="Verdana" w:hAnsi="Verdana"/>
          <w:sz w:val="20"/>
          <w:szCs w:val="20"/>
        </w:rPr>
        <w:tab/>
        <w:t>312 pay periods + 15 pay periods = 327 total pay periods</w:t>
      </w:r>
    </w:p>
    <w:p w14:paraId="645297FC" w14:textId="77777777" w:rsidR="00E037FB" w:rsidRDefault="00E037FB" w:rsidP="00E42931">
      <w:pPr>
        <w:spacing w:after="0" w:line="240" w:lineRule="auto"/>
        <w:rPr>
          <w:rFonts w:ascii="Verdana" w:hAnsi="Verdana"/>
          <w:sz w:val="20"/>
          <w:szCs w:val="20"/>
        </w:rPr>
      </w:pPr>
    </w:p>
    <w:p w14:paraId="209EA32A" w14:textId="31249AC7" w:rsidR="00964922" w:rsidRDefault="00964922" w:rsidP="00E42931">
      <w:pPr>
        <w:spacing w:after="0" w:line="240" w:lineRule="auto"/>
        <w:rPr>
          <w:rFonts w:ascii="Verdana" w:hAnsi="Verdana"/>
          <w:sz w:val="20"/>
          <w:szCs w:val="20"/>
        </w:rPr>
      </w:pPr>
      <w:r w:rsidRPr="00FA6D25">
        <w:rPr>
          <w:rFonts w:ascii="Verdana" w:hAnsi="Verdana"/>
          <w:sz w:val="20"/>
          <w:szCs w:val="20"/>
        </w:rPr>
        <w:t xml:space="preserve">Once the employee’s </w:t>
      </w:r>
      <w:r w:rsidR="00962575">
        <w:rPr>
          <w:rFonts w:ascii="Verdana" w:hAnsi="Verdana"/>
          <w:sz w:val="20"/>
          <w:szCs w:val="20"/>
        </w:rPr>
        <w:t>LSC</w:t>
      </w:r>
      <w:r w:rsidRPr="00FA6D25">
        <w:rPr>
          <w:rFonts w:ascii="Verdana" w:hAnsi="Verdana"/>
          <w:sz w:val="20"/>
          <w:szCs w:val="20"/>
        </w:rPr>
        <w:t xml:space="preserve"> value </w:t>
      </w:r>
      <w:r w:rsidR="00FC208A">
        <w:rPr>
          <w:rFonts w:ascii="Verdana" w:hAnsi="Verdana"/>
          <w:sz w:val="20"/>
          <w:szCs w:val="20"/>
        </w:rPr>
        <w:t>has been determined</w:t>
      </w:r>
      <w:r w:rsidRPr="00FA6D25">
        <w:rPr>
          <w:rFonts w:ascii="Verdana" w:hAnsi="Verdana"/>
          <w:sz w:val="20"/>
          <w:szCs w:val="20"/>
        </w:rPr>
        <w:t xml:space="preserve">, </w:t>
      </w:r>
      <w:r w:rsidRPr="00FC208A">
        <w:rPr>
          <w:rFonts w:ascii="Verdana" w:hAnsi="Verdana"/>
          <w:b/>
          <w:bCs/>
          <w:sz w:val="20"/>
          <w:szCs w:val="20"/>
        </w:rPr>
        <w:t xml:space="preserve">time transfer type 6010 (Reset </w:t>
      </w:r>
      <w:r w:rsidR="00366381">
        <w:rPr>
          <w:rFonts w:ascii="Verdana" w:hAnsi="Verdana"/>
          <w:b/>
          <w:bCs/>
          <w:sz w:val="20"/>
          <w:szCs w:val="20"/>
        </w:rPr>
        <w:t>L</w:t>
      </w:r>
      <w:r w:rsidRPr="00FC208A">
        <w:rPr>
          <w:rFonts w:ascii="Verdana" w:hAnsi="Verdana"/>
          <w:b/>
          <w:bCs/>
          <w:sz w:val="20"/>
          <w:szCs w:val="20"/>
        </w:rPr>
        <w:t>eave Service Credit)</w:t>
      </w:r>
      <w:r w:rsidRPr="00FA6D25">
        <w:rPr>
          <w:rFonts w:ascii="Verdana" w:hAnsi="Verdana"/>
          <w:sz w:val="20"/>
          <w:szCs w:val="20"/>
        </w:rPr>
        <w:t xml:space="preserve"> is used to </w:t>
      </w:r>
      <w:r w:rsidRPr="00FA6D25">
        <w:rPr>
          <w:rFonts w:ascii="Verdana" w:hAnsi="Verdana"/>
          <w:sz w:val="20"/>
          <w:szCs w:val="20"/>
          <w:u w:val="single"/>
        </w:rPr>
        <w:t>replace</w:t>
      </w:r>
      <w:r w:rsidRPr="00FA6D25">
        <w:rPr>
          <w:rFonts w:ascii="Verdana" w:hAnsi="Verdana"/>
          <w:sz w:val="20"/>
          <w:szCs w:val="20"/>
        </w:rPr>
        <w:t xml:space="preserve"> the existing </w:t>
      </w:r>
      <w:r w:rsidR="00962575">
        <w:rPr>
          <w:rFonts w:ascii="Verdana" w:hAnsi="Verdana"/>
          <w:sz w:val="20"/>
          <w:szCs w:val="20"/>
        </w:rPr>
        <w:t>LSC</w:t>
      </w:r>
      <w:r w:rsidRPr="00FA6D25">
        <w:rPr>
          <w:rFonts w:ascii="Verdana" w:hAnsi="Verdana"/>
          <w:sz w:val="20"/>
          <w:szCs w:val="20"/>
        </w:rPr>
        <w:t xml:space="preserve"> value with the new value</w:t>
      </w:r>
      <w:r w:rsidR="008C73BC">
        <w:rPr>
          <w:rFonts w:ascii="Verdana" w:hAnsi="Verdana"/>
          <w:sz w:val="20"/>
          <w:szCs w:val="20"/>
        </w:rPr>
        <w:t xml:space="preserve">. </w:t>
      </w:r>
      <w:r w:rsidRPr="00FA6D25">
        <w:rPr>
          <w:rFonts w:ascii="Verdana" w:hAnsi="Verdana"/>
          <w:sz w:val="20"/>
          <w:szCs w:val="20"/>
        </w:rPr>
        <w:t xml:space="preserve">The adjustment is done using transaction </w:t>
      </w:r>
      <w:r w:rsidRPr="00FC208A">
        <w:rPr>
          <w:rFonts w:ascii="Verdana" w:hAnsi="Verdana"/>
          <w:b/>
          <w:bCs/>
          <w:sz w:val="20"/>
          <w:szCs w:val="20"/>
        </w:rPr>
        <w:t>PA61 (Maintain Time Data), Infotype 2012 (Time Transfer Specifications)</w:t>
      </w:r>
      <w:r w:rsidR="004D3959">
        <w:rPr>
          <w:rFonts w:ascii="Verdana" w:hAnsi="Verdana"/>
          <w:b/>
          <w:bCs/>
          <w:sz w:val="20"/>
          <w:szCs w:val="20"/>
        </w:rPr>
        <w:t>, Sty 6010</w:t>
      </w:r>
      <w:r w:rsidRPr="00FA6D25">
        <w:rPr>
          <w:rFonts w:ascii="Verdana" w:hAnsi="Verdana"/>
          <w:sz w:val="20"/>
          <w:szCs w:val="20"/>
        </w:rPr>
        <w:t>.</w:t>
      </w:r>
    </w:p>
    <w:p w14:paraId="6C41E488" w14:textId="77777777" w:rsidR="00E037FB" w:rsidRDefault="00E037FB" w:rsidP="00E42931">
      <w:pPr>
        <w:spacing w:after="0" w:line="240" w:lineRule="auto"/>
        <w:rPr>
          <w:rFonts w:ascii="Verdana" w:hAnsi="Verdana"/>
          <w:sz w:val="20"/>
          <w:szCs w:val="20"/>
        </w:rPr>
      </w:pPr>
    </w:p>
    <w:p w14:paraId="792884E8" w14:textId="77777777" w:rsidR="007139EE" w:rsidRDefault="007139EE" w:rsidP="009D20EB">
      <w:pPr>
        <w:spacing w:after="0" w:line="240" w:lineRule="auto"/>
        <w:rPr>
          <w:rFonts w:ascii="Verdana" w:hAnsi="Verdana"/>
          <w:b/>
          <w:bCs/>
          <w:sz w:val="20"/>
          <w:szCs w:val="20"/>
        </w:rPr>
      </w:pPr>
    </w:p>
    <w:p w14:paraId="3556A930" w14:textId="2F0D6456" w:rsidR="009D20EB" w:rsidRDefault="00E07241" w:rsidP="009D20EB">
      <w:pPr>
        <w:spacing w:after="0" w:line="240" w:lineRule="auto"/>
        <w:rPr>
          <w:rFonts w:ascii="Verdana" w:hAnsi="Verdana"/>
          <w:b/>
        </w:rPr>
      </w:pPr>
      <w:r w:rsidRPr="009D20EB">
        <w:rPr>
          <w:rFonts w:ascii="Verdana" w:hAnsi="Verdana"/>
          <w:b/>
        </w:rPr>
        <w:t>Reset</w:t>
      </w:r>
      <w:r w:rsidR="004121CB">
        <w:rPr>
          <w:rFonts w:ascii="Verdana" w:hAnsi="Verdana"/>
          <w:b/>
        </w:rPr>
        <w:t>t</w:t>
      </w:r>
      <w:r w:rsidR="00B6174A">
        <w:rPr>
          <w:rFonts w:ascii="Verdana" w:hAnsi="Verdana"/>
          <w:b/>
        </w:rPr>
        <w:t>ing</w:t>
      </w:r>
      <w:r w:rsidRPr="009D20EB">
        <w:rPr>
          <w:rFonts w:ascii="Verdana" w:hAnsi="Verdana"/>
          <w:b/>
        </w:rPr>
        <w:t xml:space="preserve"> LSC due to Rehire</w:t>
      </w:r>
    </w:p>
    <w:p w14:paraId="6148D07A" w14:textId="77777777" w:rsidR="00E07241" w:rsidRPr="003015D7" w:rsidRDefault="00E07241" w:rsidP="009D20EB">
      <w:pPr>
        <w:pStyle w:val="ListParagraph"/>
        <w:spacing w:after="0" w:line="240" w:lineRule="auto"/>
        <w:ind w:left="0"/>
        <w:rPr>
          <w:rFonts w:ascii="Verdana" w:hAnsi="Verdana"/>
          <w:sz w:val="20"/>
          <w:szCs w:val="20"/>
        </w:rPr>
      </w:pPr>
      <w:r w:rsidRPr="003015D7">
        <w:rPr>
          <w:rFonts w:ascii="Verdana" w:hAnsi="Verdana"/>
          <w:sz w:val="20"/>
          <w:szCs w:val="20"/>
        </w:rPr>
        <w:t xml:space="preserve">As a courtesy, the </w:t>
      </w:r>
      <w:r w:rsidRPr="003015D7">
        <w:rPr>
          <w:rFonts w:ascii="Verdana" w:hAnsi="Verdana"/>
          <w:b/>
          <w:sz w:val="20"/>
          <w:szCs w:val="20"/>
        </w:rPr>
        <w:t>HR Service Center</w:t>
      </w:r>
      <w:r w:rsidRPr="003015D7">
        <w:rPr>
          <w:rFonts w:ascii="Verdana" w:hAnsi="Verdana"/>
          <w:sz w:val="20"/>
          <w:szCs w:val="20"/>
        </w:rPr>
        <w:t xml:space="preserve"> identifies rehired employees who meet this criteria and will manually update </w:t>
      </w:r>
      <w:r>
        <w:rPr>
          <w:rFonts w:ascii="Verdana" w:hAnsi="Verdana"/>
          <w:sz w:val="20"/>
          <w:szCs w:val="20"/>
        </w:rPr>
        <w:t>LSC</w:t>
      </w:r>
      <w:r w:rsidRPr="003015D7">
        <w:rPr>
          <w:rFonts w:ascii="Verdana" w:hAnsi="Verdana"/>
          <w:sz w:val="20"/>
          <w:szCs w:val="20"/>
        </w:rPr>
        <w:t xml:space="preserve"> records of impacted employees to grant </w:t>
      </w:r>
      <w:r>
        <w:rPr>
          <w:rFonts w:ascii="Verdana" w:hAnsi="Verdana"/>
          <w:sz w:val="20"/>
          <w:szCs w:val="20"/>
        </w:rPr>
        <w:t>LSC</w:t>
      </w:r>
      <w:r w:rsidRPr="003015D7">
        <w:rPr>
          <w:rFonts w:ascii="Verdana" w:hAnsi="Verdana"/>
          <w:sz w:val="20"/>
          <w:szCs w:val="20"/>
        </w:rPr>
        <w:t xml:space="preserve"> previously earned in SAP for an employment period that ended prior to the “Earl.pers.rec.date on IT0003</w:t>
      </w:r>
      <w:r>
        <w:rPr>
          <w:rFonts w:ascii="Verdana" w:hAnsi="Verdana"/>
          <w:sz w:val="20"/>
          <w:szCs w:val="20"/>
        </w:rPr>
        <w:t>. Time advisors are notified via a closed HR/Pay Help Desk Ticket that a rehired employee’s LSC has been reviewed and reset as appropriate.</w:t>
      </w:r>
    </w:p>
    <w:p w14:paraId="4172C737" w14:textId="77777777" w:rsidR="00E07241" w:rsidRDefault="00E07241" w:rsidP="009D20EB">
      <w:pPr>
        <w:pStyle w:val="ListParagraph"/>
        <w:spacing w:after="0" w:line="240" w:lineRule="auto"/>
        <w:ind w:left="0"/>
        <w:rPr>
          <w:rFonts w:ascii="Verdana" w:hAnsi="Verdana"/>
          <w:bCs/>
          <w:sz w:val="20"/>
          <w:szCs w:val="20"/>
        </w:rPr>
      </w:pPr>
    </w:p>
    <w:p w14:paraId="6B515C39" w14:textId="7B4BD8F9" w:rsidR="00E07241" w:rsidRDefault="00E07241" w:rsidP="009D20EB">
      <w:pPr>
        <w:pStyle w:val="ListParagraph"/>
        <w:spacing w:after="0" w:line="240" w:lineRule="auto"/>
        <w:ind w:left="0"/>
        <w:rPr>
          <w:rFonts w:ascii="Verdana" w:hAnsi="Verdana"/>
          <w:b/>
          <w:sz w:val="20"/>
          <w:szCs w:val="20"/>
        </w:rPr>
      </w:pPr>
      <w:r>
        <w:rPr>
          <w:rFonts w:ascii="Verdana" w:hAnsi="Verdana"/>
          <w:bCs/>
          <w:sz w:val="20"/>
          <w:szCs w:val="20"/>
        </w:rPr>
        <w:t xml:space="preserve">In the event an employee is missed by the HR Service Center, </w:t>
      </w:r>
      <w:r w:rsidRPr="00991CB2">
        <w:rPr>
          <w:rFonts w:ascii="Verdana" w:hAnsi="Verdana"/>
          <w:b/>
          <w:sz w:val="20"/>
          <w:szCs w:val="20"/>
        </w:rPr>
        <w:t>time advisors</w:t>
      </w:r>
      <w:r w:rsidRPr="009C79F6">
        <w:rPr>
          <w:rFonts w:ascii="Verdana" w:hAnsi="Verdana"/>
          <w:sz w:val="20"/>
          <w:szCs w:val="20"/>
        </w:rPr>
        <w:t xml:space="preserve"> can </w:t>
      </w:r>
      <w:r>
        <w:rPr>
          <w:rFonts w:ascii="Verdana" w:hAnsi="Verdana"/>
          <w:sz w:val="20"/>
          <w:szCs w:val="20"/>
        </w:rPr>
        <w:t>run the</w:t>
      </w:r>
      <w:r w:rsidRPr="009C79F6">
        <w:rPr>
          <w:rFonts w:ascii="Verdana" w:hAnsi="Verdana"/>
          <w:sz w:val="20"/>
          <w:szCs w:val="20"/>
        </w:rPr>
        <w:t xml:space="preserve"> Cumulated Time Results (</w:t>
      </w:r>
      <w:r>
        <w:rPr>
          <w:rFonts w:ascii="Verdana" w:hAnsi="Verdana"/>
          <w:sz w:val="20"/>
          <w:szCs w:val="20"/>
        </w:rPr>
        <w:t>PT_BAL00</w:t>
      </w:r>
      <w:r w:rsidRPr="009C79F6">
        <w:rPr>
          <w:rFonts w:ascii="Verdana" w:hAnsi="Verdana"/>
          <w:sz w:val="20"/>
          <w:szCs w:val="20"/>
        </w:rPr>
        <w:t>) report in SAP</w:t>
      </w:r>
      <w:r>
        <w:rPr>
          <w:rFonts w:ascii="Verdana" w:hAnsi="Verdana"/>
          <w:sz w:val="20"/>
          <w:szCs w:val="20"/>
        </w:rPr>
        <w:t xml:space="preserve"> for day balances 6015 and 6017 in order to obtain </w:t>
      </w:r>
      <w:r w:rsidRPr="009C79F6">
        <w:rPr>
          <w:rFonts w:ascii="Verdana" w:hAnsi="Verdana"/>
          <w:sz w:val="20"/>
          <w:szCs w:val="20"/>
        </w:rPr>
        <w:t xml:space="preserve">the employee’s </w:t>
      </w:r>
      <w:r>
        <w:rPr>
          <w:rFonts w:ascii="Verdana" w:hAnsi="Verdana"/>
          <w:sz w:val="20"/>
          <w:szCs w:val="20"/>
        </w:rPr>
        <w:t>LSC</w:t>
      </w:r>
      <w:r w:rsidRPr="009C79F6">
        <w:rPr>
          <w:rFonts w:ascii="Verdana" w:hAnsi="Verdana"/>
          <w:sz w:val="20"/>
          <w:szCs w:val="20"/>
        </w:rPr>
        <w:t xml:space="preserve"> balance </w:t>
      </w:r>
      <w:r>
        <w:rPr>
          <w:rFonts w:ascii="Verdana" w:hAnsi="Verdana"/>
          <w:sz w:val="20"/>
          <w:szCs w:val="20"/>
        </w:rPr>
        <w:t>as of the most recent date of separation. This information is then used to reset the employee’s LSC as of the most recent date of hire.</w:t>
      </w:r>
      <w:r w:rsidR="00B6174A">
        <w:rPr>
          <w:rFonts w:ascii="Verdana" w:hAnsi="Verdana"/>
          <w:sz w:val="20"/>
          <w:szCs w:val="20"/>
        </w:rPr>
        <w:t xml:space="preserve"> Reference </w:t>
      </w:r>
      <w:hyperlink w:anchor="RESET_LSC_via_SAP" w:history="1">
        <w:r w:rsidR="00B6174A" w:rsidRPr="00B6174A">
          <w:rPr>
            <w:rStyle w:val="Hyperlink"/>
            <w:rFonts w:ascii="Verdana" w:hAnsi="Verdana"/>
            <w:sz w:val="20"/>
            <w:szCs w:val="20"/>
          </w:rPr>
          <w:t>Process to RESET LSC in SAP</w:t>
        </w:r>
      </w:hyperlink>
      <w:r w:rsidR="00B6174A">
        <w:rPr>
          <w:rFonts w:ascii="Verdana" w:hAnsi="Verdana"/>
          <w:sz w:val="20"/>
          <w:szCs w:val="20"/>
        </w:rPr>
        <w:t xml:space="preserve"> for step-by-step instructions on how to reset LSC in SAP.</w:t>
      </w:r>
    </w:p>
    <w:p w14:paraId="2B4BEF58" w14:textId="77777777" w:rsidR="00E07241" w:rsidRDefault="00E07241" w:rsidP="009D20EB">
      <w:pPr>
        <w:spacing w:after="0" w:line="240" w:lineRule="auto"/>
        <w:rPr>
          <w:rFonts w:ascii="Verdana" w:hAnsi="Verdana"/>
          <w:b/>
          <w:i/>
          <w:sz w:val="20"/>
          <w:szCs w:val="20"/>
        </w:rPr>
      </w:pPr>
    </w:p>
    <w:p w14:paraId="2CD8679A" w14:textId="1A724AE0" w:rsidR="00E07241" w:rsidRDefault="00E07241" w:rsidP="009D20EB">
      <w:pPr>
        <w:spacing w:after="0" w:line="240" w:lineRule="auto"/>
        <w:rPr>
          <w:rFonts w:ascii="Verdana" w:hAnsi="Verdana"/>
          <w:i/>
          <w:sz w:val="20"/>
          <w:szCs w:val="20"/>
        </w:rPr>
      </w:pPr>
      <w:r>
        <w:rPr>
          <w:rFonts w:ascii="Verdana" w:hAnsi="Verdana"/>
          <w:b/>
          <w:i/>
          <w:sz w:val="20"/>
          <w:szCs w:val="20"/>
        </w:rPr>
        <w:t>Suggested Text</w:t>
      </w:r>
      <w:r w:rsidR="00B6174A">
        <w:rPr>
          <w:rFonts w:ascii="Verdana" w:hAnsi="Verdana"/>
          <w:b/>
          <w:i/>
          <w:sz w:val="20"/>
          <w:szCs w:val="20"/>
        </w:rPr>
        <w:t xml:space="preserve"> on the Action</w:t>
      </w:r>
      <w:r>
        <w:rPr>
          <w:rFonts w:ascii="Verdana" w:hAnsi="Verdana"/>
          <w:b/>
          <w:i/>
          <w:sz w:val="20"/>
          <w:szCs w:val="20"/>
        </w:rPr>
        <w:t xml:space="preserve">: </w:t>
      </w:r>
      <w:r>
        <w:rPr>
          <w:rFonts w:ascii="Verdana" w:hAnsi="Verdana"/>
          <w:i/>
          <w:sz w:val="20"/>
          <w:szCs w:val="20"/>
        </w:rPr>
        <w:t>The employee was rehired xx/xx/xxxx and the most recent separation date of xx/xx/xxxx is prior to the earliest retro date on IT0003. As a result, LSC earned in the previous employment period does not carry forward and must be manually reset.</w:t>
      </w:r>
      <w:r w:rsidR="009D20EB">
        <w:rPr>
          <w:rFonts w:ascii="Verdana" w:hAnsi="Verdana"/>
          <w:i/>
          <w:sz w:val="20"/>
          <w:szCs w:val="20"/>
        </w:rPr>
        <w:t xml:space="preserve"> </w:t>
      </w:r>
      <w:r>
        <w:rPr>
          <w:rFonts w:ascii="Verdana" w:hAnsi="Verdana"/>
          <w:i/>
          <w:sz w:val="20"/>
          <w:szCs w:val="20"/>
        </w:rPr>
        <w:t>IT2012 record has been entered to reset LSC effective the rehire date to reflect xx pay periods</w:t>
      </w:r>
      <w:r w:rsidR="009D20EB">
        <w:rPr>
          <w:rFonts w:ascii="Verdana" w:hAnsi="Verdana"/>
          <w:i/>
          <w:sz w:val="20"/>
          <w:szCs w:val="20"/>
        </w:rPr>
        <w:t xml:space="preserve"> of</w:t>
      </w:r>
      <w:r>
        <w:rPr>
          <w:rFonts w:ascii="Verdana" w:hAnsi="Verdana"/>
          <w:i/>
          <w:sz w:val="20"/>
          <w:szCs w:val="20"/>
        </w:rPr>
        <w:t xml:space="preserve"> LSC.</w:t>
      </w:r>
    </w:p>
    <w:p w14:paraId="050B4575" w14:textId="77777777" w:rsidR="00E07241" w:rsidRDefault="00E07241" w:rsidP="009D20EB">
      <w:pPr>
        <w:pStyle w:val="ListParagraph"/>
        <w:spacing w:after="0" w:line="240" w:lineRule="auto"/>
        <w:ind w:left="0"/>
        <w:rPr>
          <w:rFonts w:ascii="Verdana" w:hAnsi="Verdana"/>
          <w:sz w:val="20"/>
          <w:szCs w:val="20"/>
        </w:rPr>
      </w:pPr>
    </w:p>
    <w:p w14:paraId="1950D94F" w14:textId="77777777" w:rsidR="007139EE" w:rsidRDefault="007139EE" w:rsidP="009D20EB">
      <w:pPr>
        <w:spacing w:after="0" w:line="240" w:lineRule="auto"/>
        <w:rPr>
          <w:rFonts w:ascii="Verdana" w:hAnsi="Verdana"/>
          <w:b/>
        </w:rPr>
      </w:pPr>
    </w:p>
    <w:p w14:paraId="13852B37" w14:textId="5B65209C" w:rsidR="00E07241" w:rsidRPr="00817AAA" w:rsidRDefault="00E07241" w:rsidP="009D20EB">
      <w:pPr>
        <w:spacing w:after="0" w:line="240" w:lineRule="auto"/>
        <w:rPr>
          <w:rFonts w:ascii="Verdana" w:hAnsi="Verdana"/>
          <w:b/>
        </w:rPr>
      </w:pPr>
      <w:r w:rsidRPr="00817AAA">
        <w:rPr>
          <w:rFonts w:ascii="Verdana" w:hAnsi="Verdana"/>
          <w:b/>
        </w:rPr>
        <w:t>Reset</w:t>
      </w:r>
      <w:r w:rsidR="004121CB">
        <w:rPr>
          <w:rFonts w:ascii="Verdana" w:hAnsi="Verdana"/>
          <w:b/>
        </w:rPr>
        <w:t>ting</w:t>
      </w:r>
      <w:r w:rsidRPr="00817AAA">
        <w:rPr>
          <w:rFonts w:ascii="Verdana" w:hAnsi="Verdana"/>
          <w:b/>
        </w:rPr>
        <w:t xml:space="preserve"> LSC due to Reciprocal Leave Agreement</w:t>
      </w:r>
    </w:p>
    <w:p w14:paraId="33F836BC" w14:textId="09310406" w:rsidR="00E07241" w:rsidRDefault="007139EE" w:rsidP="007139EE">
      <w:pPr>
        <w:pStyle w:val="ListParagraph"/>
        <w:tabs>
          <w:tab w:val="left" w:pos="360"/>
        </w:tabs>
        <w:spacing w:after="0" w:line="240" w:lineRule="auto"/>
        <w:ind w:left="0"/>
        <w:rPr>
          <w:rFonts w:ascii="Verdana" w:hAnsi="Verdana"/>
          <w:sz w:val="20"/>
          <w:szCs w:val="20"/>
        </w:rPr>
      </w:pPr>
      <w:r>
        <w:rPr>
          <w:rFonts w:ascii="Verdana" w:hAnsi="Verdana"/>
          <w:sz w:val="20"/>
          <w:szCs w:val="20"/>
        </w:rPr>
        <w:t xml:space="preserve">Upon receipt of the Employee Prior Service Form, </w:t>
      </w:r>
      <w:r w:rsidR="00865E88">
        <w:rPr>
          <w:rFonts w:ascii="Verdana" w:hAnsi="Verdana"/>
          <w:sz w:val="20"/>
          <w:szCs w:val="20"/>
        </w:rPr>
        <w:t>which</w:t>
      </w:r>
      <w:r w:rsidRPr="00FA21AF">
        <w:rPr>
          <w:rFonts w:ascii="Verdana" w:hAnsi="Verdana"/>
          <w:sz w:val="20"/>
          <w:szCs w:val="20"/>
        </w:rPr>
        <w:t xml:space="preserve"> was completed during Onboarding</w:t>
      </w:r>
      <w:r>
        <w:rPr>
          <w:rFonts w:ascii="Verdana" w:hAnsi="Verdana"/>
          <w:sz w:val="20"/>
          <w:szCs w:val="20"/>
        </w:rPr>
        <w:t>, t</w:t>
      </w:r>
      <w:r w:rsidR="00E07241" w:rsidRPr="00FA21AF">
        <w:rPr>
          <w:rFonts w:ascii="Verdana" w:hAnsi="Verdana"/>
          <w:sz w:val="20"/>
          <w:szCs w:val="20"/>
        </w:rPr>
        <w:t xml:space="preserve">he </w:t>
      </w:r>
      <w:r w:rsidR="00E07241" w:rsidRPr="00FA21AF">
        <w:rPr>
          <w:rFonts w:ascii="Verdana" w:hAnsi="Verdana"/>
          <w:b/>
          <w:sz w:val="20"/>
          <w:szCs w:val="20"/>
        </w:rPr>
        <w:t>time advisor</w:t>
      </w:r>
      <w:r w:rsidR="00E07241" w:rsidRPr="00FA21AF">
        <w:rPr>
          <w:rFonts w:ascii="Verdana" w:hAnsi="Verdana"/>
          <w:sz w:val="20"/>
          <w:szCs w:val="20"/>
        </w:rPr>
        <w:t xml:space="preserve"> must contact the former agency’s time advisor to confirm the dates of employment, any periods of leave without pay</w:t>
      </w:r>
      <w:r w:rsidR="00134F00">
        <w:rPr>
          <w:rFonts w:ascii="Verdana" w:hAnsi="Verdana"/>
          <w:sz w:val="20"/>
          <w:szCs w:val="20"/>
        </w:rPr>
        <w:t>,</w:t>
      </w:r>
      <w:r w:rsidR="00E07241" w:rsidRPr="00FA21AF">
        <w:rPr>
          <w:rFonts w:ascii="Verdana" w:hAnsi="Verdana"/>
          <w:sz w:val="20"/>
          <w:szCs w:val="20"/>
        </w:rPr>
        <w:t xml:space="preserve"> and if the job classification(s) held were eligible to earn </w:t>
      </w:r>
      <w:r w:rsidR="00E07241">
        <w:rPr>
          <w:rFonts w:ascii="Verdana" w:hAnsi="Verdana"/>
          <w:sz w:val="20"/>
          <w:szCs w:val="20"/>
        </w:rPr>
        <w:t>LSC</w:t>
      </w:r>
      <w:r w:rsidR="00E07241" w:rsidRPr="00FA21AF">
        <w:rPr>
          <w:rFonts w:ascii="Verdana" w:hAnsi="Verdana"/>
          <w:sz w:val="20"/>
          <w:szCs w:val="20"/>
        </w:rPr>
        <w:t>.</w:t>
      </w:r>
    </w:p>
    <w:p w14:paraId="54589AFE" w14:textId="77777777" w:rsidR="00E07241" w:rsidRPr="00FA21AF" w:rsidRDefault="00E07241" w:rsidP="00991CB2">
      <w:pPr>
        <w:pStyle w:val="ListParagraph"/>
        <w:tabs>
          <w:tab w:val="left" w:pos="360"/>
        </w:tabs>
        <w:spacing w:after="0" w:line="240" w:lineRule="auto"/>
        <w:ind w:left="0"/>
        <w:rPr>
          <w:rFonts w:ascii="Verdana" w:hAnsi="Verdana"/>
          <w:sz w:val="20"/>
          <w:szCs w:val="20"/>
        </w:rPr>
      </w:pPr>
    </w:p>
    <w:p w14:paraId="663EF42A" w14:textId="623A4A28" w:rsidR="00E07241" w:rsidRDefault="00E07241" w:rsidP="00991CB2">
      <w:pPr>
        <w:pStyle w:val="ListParagraph"/>
        <w:numPr>
          <w:ilvl w:val="0"/>
          <w:numId w:val="5"/>
        </w:numPr>
        <w:tabs>
          <w:tab w:val="left" w:pos="360"/>
        </w:tabs>
        <w:spacing w:after="0" w:line="240" w:lineRule="auto"/>
        <w:ind w:left="0" w:firstLine="0"/>
        <w:rPr>
          <w:rFonts w:ascii="Verdana" w:hAnsi="Verdana"/>
          <w:sz w:val="20"/>
          <w:szCs w:val="20"/>
        </w:rPr>
      </w:pPr>
      <w:r w:rsidRPr="00FA21AF">
        <w:rPr>
          <w:rFonts w:ascii="Verdana" w:hAnsi="Verdana"/>
          <w:sz w:val="20"/>
          <w:szCs w:val="20"/>
        </w:rPr>
        <w:t xml:space="preserve">The </w:t>
      </w:r>
      <w:r w:rsidRPr="00FA21AF">
        <w:rPr>
          <w:rFonts w:ascii="Verdana" w:hAnsi="Verdana"/>
          <w:b/>
          <w:sz w:val="20"/>
          <w:szCs w:val="20"/>
        </w:rPr>
        <w:t>time advisor</w:t>
      </w:r>
      <w:r w:rsidRPr="00FA21AF">
        <w:rPr>
          <w:rFonts w:ascii="Verdana" w:hAnsi="Verdana"/>
          <w:sz w:val="20"/>
          <w:szCs w:val="20"/>
        </w:rPr>
        <w:t xml:space="preserve"> will </w:t>
      </w:r>
      <w:r w:rsidR="00B6174A">
        <w:rPr>
          <w:rFonts w:ascii="Verdana" w:hAnsi="Verdana"/>
          <w:sz w:val="20"/>
          <w:szCs w:val="20"/>
        </w:rPr>
        <w:t xml:space="preserve">then </w:t>
      </w:r>
      <w:r w:rsidRPr="00FA21AF">
        <w:rPr>
          <w:rFonts w:ascii="Verdana" w:hAnsi="Verdana"/>
          <w:sz w:val="20"/>
          <w:szCs w:val="20"/>
        </w:rPr>
        <w:t xml:space="preserve">use the information gathered to complete the </w:t>
      </w:r>
      <w:hyperlink r:id="rId57" w:history="1">
        <w:r>
          <w:rPr>
            <w:rStyle w:val="Hyperlink"/>
            <w:rFonts w:ascii="Verdana" w:hAnsi="Verdana"/>
            <w:sz w:val="20"/>
            <w:szCs w:val="20"/>
          </w:rPr>
          <w:t>LSC</w:t>
        </w:r>
        <w:r w:rsidRPr="0011733C">
          <w:rPr>
            <w:rStyle w:val="Hyperlink"/>
            <w:rFonts w:ascii="Verdana" w:hAnsi="Verdana"/>
            <w:sz w:val="20"/>
            <w:szCs w:val="20"/>
          </w:rPr>
          <w:t xml:space="preserve"> Worksheet</w:t>
        </w:r>
      </w:hyperlink>
      <w:r w:rsidRPr="0011733C">
        <w:rPr>
          <w:rFonts w:ascii="Verdana" w:hAnsi="Verdana"/>
          <w:sz w:val="20"/>
          <w:szCs w:val="20"/>
        </w:rPr>
        <w:t xml:space="preserve"> to determine the total pay periods of </w:t>
      </w:r>
      <w:r>
        <w:rPr>
          <w:rFonts w:ascii="Verdana" w:hAnsi="Verdana"/>
          <w:sz w:val="20"/>
          <w:szCs w:val="20"/>
        </w:rPr>
        <w:t>LSC</w:t>
      </w:r>
      <w:r w:rsidRPr="00FA21AF">
        <w:rPr>
          <w:rFonts w:ascii="Verdana" w:hAnsi="Verdana"/>
          <w:sz w:val="20"/>
          <w:szCs w:val="20"/>
        </w:rPr>
        <w:t xml:space="preserve"> that must be given to the employee.</w:t>
      </w:r>
    </w:p>
    <w:p w14:paraId="1829CCB2" w14:textId="77777777" w:rsidR="00E07241" w:rsidRPr="00FA21AF" w:rsidRDefault="00E07241" w:rsidP="00991CB2">
      <w:pPr>
        <w:pStyle w:val="ListParagraph"/>
        <w:tabs>
          <w:tab w:val="left" w:pos="360"/>
        </w:tabs>
        <w:spacing w:after="0" w:line="240" w:lineRule="auto"/>
        <w:ind w:left="0"/>
        <w:rPr>
          <w:rFonts w:ascii="Verdana" w:hAnsi="Verdana"/>
          <w:sz w:val="20"/>
          <w:szCs w:val="20"/>
        </w:rPr>
      </w:pPr>
    </w:p>
    <w:p w14:paraId="169E8F8D" w14:textId="22F444E0" w:rsidR="00E07241" w:rsidRPr="00FA21AF" w:rsidRDefault="00E07241" w:rsidP="00991CB2">
      <w:pPr>
        <w:pStyle w:val="ListParagraph"/>
        <w:numPr>
          <w:ilvl w:val="0"/>
          <w:numId w:val="5"/>
        </w:numPr>
        <w:tabs>
          <w:tab w:val="left" w:pos="360"/>
        </w:tabs>
        <w:spacing w:after="0" w:line="240" w:lineRule="auto"/>
        <w:ind w:left="0" w:firstLine="0"/>
        <w:rPr>
          <w:rFonts w:ascii="Verdana" w:hAnsi="Verdana"/>
          <w:sz w:val="20"/>
          <w:szCs w:val="20"/>
        </w:rPr>
      </w:pPr>
      <w:r w:rsidRPr="00FA21AF">
        <w:rPr>
          <w:rFonts w:ascii="Verdana" w:hAnsi="Verdana"/>
          <w:sz w:val="20"/>
          <w:szCs w:val="20"/>
        </w:rPr>
        <w:t xml:space="preserve">The </w:t>
      </w:r>
      <w:r w:rsidRPr="00FA21AF">
        <w:rPr>
          <w:rFonts w:ascii="Verdana" w:hAnsi="Verdana"/>
          <w:b/>
          <w:sz w:val="20"/>
          <w:szCs w:val="20"/>
        </w:rPr>
        <w:t>time advisor</w:t>
      </w:r>
      <w:r w:rsidRPr="00FA21AF">
        <w:rPr>
          <w:rFonts w:ascii="Verdana" w:hAnsi="Verdana"/>
          <w:sz w:val="20"/>
          <w:szCs w:val="20"/>
        </w:rPr>
        <w:t xml:space="preserve"> must complete Section </w:t>
      </w:r>
      <w:r w:rsidR="00991CB2">
        <w:rPr>
          <w:rFonts w:ascii="Verdana" w:hAnsi="Verdana"/>
          <w:sz w:val="20"/>
          <w:szCs w:val="20"/>
        </w:rPr>
        <w:t>2</w:t>
      </w:r>
      <w:r w:rsidRPr="00FA21AF">
        <w:rPr>
          <w:rFonts w:ascii="Verdana" w:hAnsi="Verdana"/>
          <w:sz w:val="20"/>
          <w:szCs w:val="20"/>
        </w:rPr>
        <w:t xml:space="preserve"> of the Employee Prior Service Form and update the employee’s </w:t>
      </w:r>
      <w:r>
        <w:rPr>
          <w:rFonts w:ascii="Verdana" w:hAnsi="Verdana"/>
          <w:sz w:val="20"/>
          <w:szCs w:val="20"/>
        </w:rPr>
        <w:t>LSC</w:t>
      </w:r>
      <w:r w:rsidRPr="00FA21AF">
        <w:rPr>
          <w:rFonts w:ascii="Verdana" w:hAnsi="Verdana"/>
          <w:sz w:val="20"/>
          <w:szCs w:val="20"/>
        </w:rPr>
        <w:t xml:space="preserve"> in SAP</w:t>
      </w:r>
      <w:r>
        <w:rPr>
          <w:rFonts w:ascii="Verdana" w:hAnsi="Verdana"/>
          <w:sz w:val="20"/>
          <w:szCs w:val="20"/>
        </w:rPr>
        <w:t xml:space="preserve">. </w:t>
      </w:r>
      <w:r w:rsidR="004121CB">
        <w:rPr>
          <w:rFonts w:ascii="Verdana" w:hAnsi="Verdana"/>
          <w:sz w:val="20"/>
          <w:szCs w:val="20"/>
        </w:rPr>
        <w:t xml:space="preserve">Reference </w:t>
      </w:r>
      <w:hyperlink w:anchor="RESET_LSC_via_SAP" w:history="1">
        <w:r w:rsidR="004121CB" w:rsidRPr="00B6174A">
          <w:rPr>
            <w:rStyle w:val="Hyperlink"/>
            <w:rFonts w:ascii="Verdana" w:hAnsi="Verdana"/>
            <w:sz w:val="20"/>
            <w:szCs w:val="20"/>
          </w:rPr>
          <w:t>Process to RESET LSC in SAP</w:t>
        </w:r>
      </w:hyperlink>
      <w:r w:rsidR="004121CB">
        <w:rPr>
          <w:rFonts w:ascii="Verdana" w:hAnsi="Verdana"/>
          <w:sz w:val="20"/>
          <w:szCs w:val="20"/>
        </w:rPr>
        <w:t xml:space="preserve"> for step-by-step instructions on how to reset LSC in SAP. </w:t>
      </w:r>
      <w:r w:rsidRPr="00FA21AF">
        <w:rPr>
          <w:rFonts w:ascii="Verdana" w:hAnsi="Verdana"/>
          <w:sz w:val="20"/>
          <w:szCs w:val="20"/>
        </w:rPr>
        <w:t xml:space="preserve">The completed Employee Prior Service Form, the </w:t>
      </w:r>
      <w:r>
        <w:rPr>
          <w:rFonts w:ascii="Verdana" w:hAnsi="Verdana"/>
          <w:sz w:val="20"/>
          <w:szCs w:val="20"/>
        </w:rPr>
        <w:t>LSC Worksheet</w:t>
      </w:r>
      <w:r w:rsidR="00134F00">
        <w:rPr>
          <w:rFonts w:ascii="Verdana" w:hAnsi="Verdana"/>
          <w:sz w:val="20"/>
          <w:szCs w:val="20"/>
        </w:rPr>
        <w:t>,</w:t>
      </w:r>
      <w:r w:rsidRPr="00FA21AF">
        <w:rPr>
          <w:rFonts w:ascii="Verdana" w:hAnsi="Verdana"/>
          <w:sz w:val="20"/>
          <w:szCs w:val="20"/>
        </w:rPr>
        <w:t xml:space="preserve"> and any other supporting documentation</w:t>
      </w:r>
      <w:r>
        <w:rPr>
          <w:rFonts w:ascii="Verdana" w:hAnsi="Verdana"/>
          <w:sz w:val="20"/>
          <w:szCs w:val="20"/>
        </w:rPr>
        <w:t>, such as an email from the former time advisor,</w:t>
      </w:r>
      <w:r w:rsidRPr="00FA21AF">
        <w:rPr>
          <w:rFonts w:ascii="Verdana" w:hAnsi="Verdana"/>
          <w:sz w:val="20"/>
          <w:szCs w:val="20"/>
        </w:rPr>
        <w:t xml:space="preserve"> </w:t>
      </w:r>
      <w:r w:rsidR="00134F00">
        <w:rPr>
          <w:rFonts w:ascii="Verdana" w:hAnsi="Verdana"/>
          <w:sz w:val="20"/>
          <w:szCs w:val="20"/>
        </w:rPr>
        <w:t>MUST BE</w:t>
      </w:r>
      <w:r w:rsidRPr="00FA21AF">
        <w:rPr>
          <w:rFonts w:ascii="Verdana" w:hAnsi="Verdana"/>
          <w:sz w:val="20"/>
          <w:szCs w:val="20"/>
        </w:rPr>
        <w:t xml:space="preserve"> filed in the employee’s Electronic Official Personnel File (eOPF)</w:t>
      </w:r>
      <w:r>
        <w:rPr>
          <w:rFonts w:ascii="Verdana" w:hAnsi="Verdana"/>
          <w:sz w:val="20"/>
          <w:szCs w:val="20"/>
        </w:rPr>
        <w:t xml:space="preserve">. </w:t>
      </w:r>
      <w:r w:rsidRPr="00FA21AF">
        <w:rPr>
          <w:rFonts w:ascii="Verdana" w:hAnsi="Verdana"/>
          <w:sz w:val="20"/>
          <w:szCs w:val="20"/>
        </w:rPr>
        <w:t>A copy should also be provided to the employee.</w:t>
      </w:r>
    </w:p>
    <w:p w14:paraId="5BF5C141" w14:textId="7D8E7AB0" w:rsidR="00E07241" w:rsidRDefault="00E07241" w:rsidP="009D20EB">
      <w:pPr>
        <w:spacing w:after="0" w:line="240" w:lineRule="auto"/>
        <w:rPr>
          <w:rFonts w:ascii="Verdana" w:hAnsi="Verdana"/>
          <w:sz w:val="20"/>
          <w:szCs w:val="20"/>
        </w:rPr>
      </w:pPr>
    </w:p>
    <w:p w14:paraId="5EAF1391" w14:textId="240FD265" w:rsidR="00EB5D9B" w:rsidRDefault="00B6174A" w:rsidP="009D20EB">
      <w:pPr>
        <w:spacing w:after="0" w:line="240" w:lineRule="auto"/>
        <w:rPr>
          <w:rFonts w:ascii="Verdana" w:hAnsi="Verdana"/>
          <w:sz w:val="20"/>
          <w:szCs w:val="20"/>
        </w:rPr>
      </w:pPr>
      <w:r>
        <w:rPr>
          <w:rFonts w:ascii="Verdana" w:hAnsi="Verdana"/>
          <w:b/>
          <w:i/>
          <w:sz w:val="20"/>
          <w:szCs w:val="20"/>
        </w:rPr>
        <w:t xml:space="preserve">Suggested Text on the Action: </w:t>
      </w:r>
      <w:r>
        <w:rPr>
          <w:rFonts w:ascii="Verdana" w:hAnsi="Verdana"/>
          <w:i/>
          <w:sz w:val="20"/>
          <w:szCs w:val="20"/>
        </w:rPr>
        <w:t xml:space="preserve">The employee transferred from [AGENCY] on xx/xx/xxxx. As a result, LSC earned in previous employment period(s) must be manually reset. IT2012 record has been entered to reset LSC effective the rehire date to reflect xx pay periods of LSC. </w:t>
      </w:r>
    </w:p>
    <w:p w14:paraId="135F0286" w14:textId="77777777" w:rsidR="007139EE" w:rsidRDefault="007139EE" w:rsidP="009D20EB">
      <w:pPr>
        <w:spacing w:after="0" w:line="240" w:lineRule="auto"/>
        <w:rPr>
          <w:rFonts w:ascii="Verdana" w:hAnsi="Verdana"/>
          <w:b/>
        </w:rPr>
      </w:pPr>
    </w:p>
    <w:p w14:paraId="2FCBBB85" w14:textId="77777777" w:rsidR="007139EE" w:rsidRDefault="007139EE">
      <w:pPr>
        <w:rPr>
          <w:rFonts w:ascii="Verdana" w:hAnsi="Verdana"/>
          <w:b/>
        </w:rPr>
      </w:pPr>
      <w:r>
        <w:rPr>
          <w:rFonts w:ascii="Verdana" w:hAnsi="Verdana"/>
          <w:b/>
        </w:rPr>
        <w:br w:type="page"/>
      </w:r>
    </w:p>
    <w:p w14:paraId="44241F95" w14:textId="77777777" w:rsidR="007139EE" w:rsidRDefault="007139EE" w:rsidP="009D20EB">
      <w:pPr>
        <w:spacing w:after="0" w:line="240" w:lineRule="auto"/>
        <w:rPr>
          <w:rFonts w:ascii="Verdana" w:hAnsi="Verdana"/>
          <w:b/>
        </w:rPr>
      </w:pPr>
    </w:p>
    <w:p w14:paraId="7E03BAD1" w14:textId="3A0F2322" w:rsidR="00E07241" w:rsidRPr="00817AAA" w:rsidRDefault="00E07241" w:rsidP="009D20EB">
      <w:pPr>
        <w:spacing w:after="0" w:line="240" w:lineRule="auto"/>
        <w:rPr>
          <w:rFonts w:ascii="Verdana" w:hAnsi="Verdana"/>
          <w:b/>
        </w:rPr>
      </w:pPr>
      <w:r w:rsidRPr="00817AAA">
        <w:rPr>
          <w:rFonts w:ascii="Verdana" w:hAnsi="Verdana"/>
          <w:b/>
        </w:rPr>
        <w:t>Reset</w:t>
      </w:r>
      <w:r w:rsidR="004121CB">
        <w:rPr>
          <w:rFonts w:ascii="Verdana" w:hAnsi="Verdana"/>
          <w:b/>
        </w:rPr>
        <w:t>ting</w:t>
      </w:r>
      <w:r w:rsidRPr="00817AAA">
        <w:rPr>
          <w:rFonts w:ascii="Verdana" w:hAnsi="Verdana"/>
          <w:b/>
        </w:rPr>
        <w:t xml:space="preserve"> LSC due to Dual Employment</w:t>
      </w:r>
    </w:p>
    <w:p w14:paraId="36B555D0" w14:textId="498DACD0" w:rsidR="007139EE" w:rsidRDefault="007139EE" w:rsidP="007139EE">
      <w:pPr>
        <w:pStyle w:val="ListParagraph"/>
        <w:tabs>
          <w:tab w:val="left" w:pos="360"/>
        </w:tabs>
        <w:spacing w:after="0" w:line="240" w:lineRule="auto"/>
        <w:ind w:left="0"/>
        <w:rPr>
          <w:rFonts w:ascii="Verdana" w:hAnsi="Verdana"/>
          <w:sz w:val="20"/>
          <w:szCs w:val="20"/>
        </w:rPr>
      </w:pPr>
      <w:r w:rsidRPr="00EB5D9B">
        <w:rPr>
          <w:rFonts w:ascii="Verdana" w:hAnsi="Verdana"/>
          <w:sz w:val="20"/>
          <w:szCs w:val="20"/>
        </w:rPr>
        <w:t>Agency time advisors can only view the record assigned to their agency</w:t>
      </w:r>
      <w:r w:rsidR="004121CB">
        <w:rPr>
          <w:rFonts w:ascii="Verdana" w:hAnsi="Verdana"/>
          <w:sz w:val="20"/>
          <w:szCs w:val="20"/>
        </w:rPr>
        <w:t>; therefore, agency time advisors must work together to obtain LSCs earned in the other agency</w:t>
      </w:r>
      <w:r w:rsidRPr="00EB5D9B">
        <w:rPr>
          <w:rFonts w:ascii="Verdana" w:hAnsi="Verdana"/>
          <w:sz w:val="20"/>
          <w:szCs w:val="20"/>
        </w:rPr>
        <w:t>.</w:t>
      </w:r>
      <w:r w:rsidR="004121CB">
        <w:rPr>
          <w:rFonts w:ascii="Verdana" w:hAnsi="Verdana"/>
          <w:sz w:val="20"/>
          <w:szCs w:val="20"/>
        </w:rPr>
        <w:t xml:space="preserve"> You can identify a dual hire employee as one who has a RefPersNo in SAP. National Guard Members are NOT considered dual hires, so this information does not apply to them. As a reminder, a</w:t>
      </w:r>
      <w:r w:rsidR="004121CB" w:rsidRPr="006A0F6B">
        <w:rPr>
          <w:rFonts w:ascii="Verdana" w:hAnsi="Verdana"/>
          <w:bCs/>
          <w:sz w:val="20"/>
          <w:szCs w:val="20"/>
        </w:rPr>
        <w:t>lthough employees may also earn leave quota in each position, quota balances do not transfer between positions.</w:t>
      </w:r>
    </w:p>
    <w:p w14:paraId="55AE25AF" w14:textId="77777777" w:rsidR="00E07241" w:rsidRDefault="00E07241" w:rsidP="009D20EB">
      <w:pPr>
        <w:spacing w:after="0" w:line="240" w:lineRule="auto"/>
        <w:rPr>
          <w:rFonts w:ascii="Verdana" w:hAnsi="Verdana"/>
          <w:bCs/>
          <w:sz w:val="20"/>
          <w:szCs w:val="20"/>
        </w:rPr>
      </w:pPr>
    </w:p>
    <w:p w14:paraId="14E89C05" w14:textId="5B2B9029" w:rsidR="00E07241" w:rsidRDefault="00E07241" w:rsidP="009D20EB">
      <w:pPr>
        <w:spacing w:after="0" w:line="240" w:lineRule="auto"/>
        <w:rPr>
          <w:rFonts w:ascii="Verdana" w:hAnsi="Verdana"/>
          <w:bCs/>
          <w:sz w:val="20"/>
          <w:szCs w:val="20"/>
        </w:rPr>
      </w:pPr>
      <w:r w:rsidRPr="003123C9">
        <w:rPr>
          <w:rFonts w:ascii="Verdana" w:hAnsi="Verdana"/>
          <w:bCs/>
          <w:noProof/>
          <w:sz w:val="20"/>
          <w:szCs w:val="20"/>
        </w:rPr>
        <w:drawing>
          <wp:inline distT="0" distB="0" distL="0" distR="0" wp14:anchorId="55B48364" wp14:editId="0960C1CE">
            <wp:extent cx="4763770" cy="938483"/>
            <wp:effectExtent l="19050" t="19050" r="17780" b="146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8"/>
                    <a:srcRect l="2" r="-7" b="22824"/>
                    <a:stretch/>
                  </pic:blipFill>
                  <pic:spPr bwMode="auto">
                    <a:xfrm>
                      <a:off x="0" y="0"/>
                      <a:ext cx="4764268" cy="938581"/>
                    </a:xfrm>
                    <a:prstGeom prst="rect">
                      <a:avLst/>
                    </a:prstGeom>
                    <a:ln w="9525" cap="flat" cmpd="sng" algn="ctr">
                      <a:solidFill>
                        <a:srgbClr val="4472C4"/>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4D1BAD2" w14:textId="77777777" w:rsidR="00084124" w:rsidRDefault="00084124" w:rsidP="00084124">
      <w:pPr>
        <w:pStyle w:val="ListParagraph"/>
        <w:tabs>
          <w:tab w:val="left" w:pos="360"/>
        </w:tabs>
        <w:spacing w:after="0" w:line="240" w:lineRule="auto"/>
        <w:ind w:left="0"/>
        <w:rPr>
          <w:rFonts w:ascii="Verdana" w:hAnsi="Verdana"/>
          <w:sz w:val="20"/>
          <w:szCs w:val="20"/>
        </w:rPr>
      </w:pPr>
    </w:p>
    <w:p w14:paraId="77E111A8" w14:textId="78E719B2" w:rsidR="00E07241" w:rsidRDefault="00991CB2" w:rsidP="009D20EB">
      <w:pPr>
        <w:pStyle w:val="ListParagraph"/>
        <w:numPr>
          <w:ilvl w:val="0"/>
          <w:numId w:val="8"/>
        </w:numPr>
        <w:tabs>
          <w:tab w:val="left" w:pos="360"/>
        </w:tabs>
        <w:spacing w:after="0" w:line="240" w:lineRule="auto"/>
        <w:ind w:left="0" w:firstLine="0"/>
        <w:rPr>
          <w:rFonts w:ascii="Verdana" w:hAnsi="Verdana"/>
          <w:sz w:val="20"/>
          <w:szCs w:val="20"/>
        </w:rPr>
      </w:pPr>
      <w:r>
        <w:rPr>
          <w:rFonts w:ascii="Verdana" w:hAnsi="Verdana"/>
          <w:sz w:val="20"/>
          <w:szCs w:val="20"/>
        </w:rPr>
        <w:t xml:space="preserve">The </w:t>
      </w:r>
      <w:r w:rsidR="00EB5D9B">
        <w:rPr>
          <w:rFonts w:ascii="Verdana" w:hAnsi="Verdana"/>
          <w:b/>
          <w:bCs/>
          <w:sz w:val="20"/>
          <w:szCs w:val="20"/>
        </w:rPr>
        <w:t>t</w:t>
      </w:r>
      <w:r w:rsidR="00E07241" w:rsidRPr="00EB5D9B">
        <w:rPr>
          <w:rFonts w:ascii="Verdana" w:hAnsi="Verdana"/>
          <w:b/>
          <w:bCs/>
          <w:sz w:val="20"/>
          <w:szCs w:val="20"/>
        </w:rPr>
        <w:t>ime advisor</w:t>
      </w:r>
      <w:r w:rsidR="00E07241">
        <w:rPr>
          <w:rFonts w:ascii="Verdana" w:hAnsi="Verdana"/>
          <w:sz w:val="20"/>
          <w:szCs w:val="20"/>
        </w:rPr>
        <w:t xml:space="preserve"> </w:t>
      </w:r>
      <w:r w:rsidR="00EB5D9B">
        <w:rPr>
          <w:rFonts w:ascii="Verdana" w:hAnsi="Verdana"/>
          <w:sz w:val="20"/>
          <w:szCs w:val="20"/>
        </w:rPr>
        <w:t xml:space="preserve">in Agency A </w:t>
      </w:r>
      <w:r w:rsidR="00E07241">
        <w:rPr>
          <w:rFonts w:ascii="Verdana" w:hAnsi="Verdana"/>
          <w:sz w:val="20"/>
          <w:szCs w:val="20"/>
        </w:rPr>
        <w:t xml:space="preserve">must contact the time advisor </w:t>
      </w:r>
      <w:r w:rsidR="00EB5D9B">
        <w:rPr>
          <w:rFonts w:ascii="Verdana" w:hAnsi="Verdana"/>
          <w:sz w:val="20"/>
          <w:szCs w:val="20"/>
        </w:rPr>
        <w:t>in Agency B</w:t>
      </w:r>
      <w:r w:rsidR="00E07241">
        <w:rPr>
          <w:rFonts w:ascii="Verdana" w:hAnsi="Verdana"/>
          <w:sz w:val="20"/>
          <w:szCs w:val="20"/>
        </w:rPr>
        <w:t xml:space="preserve"> and request a screenshot of Cumulated Time Evaluation Results (PT_BAL00) using day balances 6015 (Leave Serv. Credit Years) and 6017 (Leave Serv. Credit PP’s) for the last day the employee was in an active pay status at Agency B.</w:t>
      </w:r>
    </w:p>
    <w:p w14:paraId="106F518C" w14:textId="77777777" w:rsidR="00E07241" w:rsidRDefault="00E07241" w:rsidP="009D20EB">
      <w:pPr>
        <w:pStyle w:val="ListParagraph"/>
        <w:tabs>
          <w:tab w:val="left" w:pos="360"/>
        </w:tabs>
        <w:spacing w:after="0" w:line="240" w:lineRule="auto"/>
        <w:ind w:left="0"/>
        <w:rPr>
          <w:rFonts w:ascii="Verdana" w:hAnsi="Verdana"/>
          <w:sz w:val="20"/>
          <w:szCs w:val="20"/>
        </w:rPr>
      </w:pPr>
    </w:p>
    <w:p w14:paraId="1998108C" w14:textId="6A53EEC0" w:rsidR="00E07241" w:rsidRPr="006A0F6B" w:rsidRDefault="00E07241" w:rsidP="009D20EB">
      <w:pPr>
        <w:pStyle w:val="ListParagraph"/>
        <w:numPr>
          <w:ilvl w:val="0"/>
          <w:numId w:val="8"/>
        </w:numPr>
        <w:tabs>
          <w:tab w:val="left" w:pos="360"/>
        </w:tabs>
        <w:spacing w:after="0" w:line="240" w:lineRule="auto"/>
        <w:ind w:left="0" w:firstLine="0"/>
        <w:rPr>
          <w:rFonts w:ascii="Verdana" w:hAnsi="Verdana"/>
          <w:sz w:val="20"/>
          <w:szCs w:val="20"/>
        </w:rPr>
      </w:pPr>
      <w:r>
        <w:rPr>
          <w:rFonts w:ascii="Verdana" w:hAnsi="Verdana"/>
          <w:sz w:val="20"/>
          <w:szCs w:val="20"/>
        </w:rPr>
        <w:t>T</w:t>
      </w:r>
      <w:r w:rsidR="00EB5D9B">
        <w:rPr>
          <w:rFonts w:ascii="Verdana" w:hAnsi="Verdana"/>
          <w:sz w:val="20"/>
          <w:szCs w:val="20"/>
        </w:rPr>
        <w:t xml:space="preserve">he </w:t>
      </w:r>
      <w:r w:rsidR="00EB5D9B" w:rsidRPr="00EB5D9B">
        <w:rPr>
          <w:rFonts w:ascii="Verdana" w:hAnsi="Verdana"/>
          <w:b/>
          <w:bCs/>
          <w:sz w:val="20"/>
          <w:szCs w:val="20"/>
        </w:rPr>
        <w:t>t</w:t>
      </w:r>
      <w:r w:rsidRPr="00EB5D9B">
        <w:rPr>
          <w:rFonts w:ascii="Verdana" w:hAnsi="Verdana"/>
          <w:b/>
          <w:bCs/>
          <w:sz w:val="20"/>
          <w:szCs w:val="20"/>
        </w:rPr>
        <w:t>ime advisor</w:t>
      </w:r>
      <w:r>
        <w:rPr>
          <w:rFonts w:ascii="Verdana" w:hAnsi="Verdana"/>
          <w:sz w:val="20"/>
          <w:szCs w:val="20"/>
        </w:rPr>
        <w:t xml:space="preserve"> </w:t>
      </w:r>
      <w:r w:rsidR="00EB5D9B">
        <w:rPr>
          <w:rFonts w:ascii="Verdana" w:hAnsi="Verdana"/>
          <w:sz w:val="20"/>
          <w:szCs w:val="20"/>
        </w:rPr>
        <w:t>for Agency A</w:t>
      </w:r>
      <w:r>
        <w:rPr>
          <w:rFonts w:ascii="Verdana" w:hAnsi="Verdana"/>
          <w:sz w:val="20"/>
          <w:szCs w:val="20"/>
        </w:rPr>
        <w:t xml:space="preserve"> follows the steps to reset the employee’s LSC to include the LSC earned in Agency B. The effective date of the adjustment will be the employee’s date of hire or rehire if they are a new employee with Agency A</w:t>
      </w:r>
      <w:r w:rsidR="00EB5D9B">
        <w:rPr>
          <w:rFonts w:ascii="Verdana" w:hAnsi="Verdana"/>
          <w:sz w:val="20"/>
          <w:szCs w:val="20"/>
        </w:rPr>
        <w:t>,</w:t>
      </w:r>
      <w:r>
        <w:rPr>
          <w:rFonts w:ascii="Verdana" w:hAnsi="Verdana"/>
          <w:sz w:val="20"/>
          <w:szCs w:val="20"/>
        </w:rPr>
        <w:t xml:space="preserve"> OR the date they return from leave without pay at Agency A.</w:t>
      </w:r>
      <w:r w:rsidR="004121CB">
        <w:rPr>
          <w:rFonts w:ascii="Verdana" w:hAnsi="Verdana"/>
          <w:sz w:val="20"/>
          <w:szCs w:val="20"/>
        </w:rPr>
        <w:t xml:space="preserve"> Reference </w:t>
      </w:r>
      <w:hyperlink w:anchor="RESET_LSC_via_SAP" w:history="1">
        <w:r w:rsidR="004121CB" w:rsidRPr="00B6174A">
          <w:rPr>
            <w:rStyle w:val="Hyperlink"/>
            <w:rFonts w:ascii="Verdana" w:hAnsi="Verdana"/>
            <w:sz w:val="20"/>
            <w:szCs w:val="20"/>
          </w:rPr>
          <w:t>Process to RESET LSC in SAP</w:t>
        </w:r>
      </w:hyperlink>
      <w:r w:rsidR="004121CB">
        <w:rPr>
          <w:rFonts w:ascii="Verdana" w:hAnsi="Verdana"/>
          <w:sz w:val="20"/>
          <w:szCs w:val="20"/>
        </w:rPr>
        <w:t xml:space="preserve"> for step-by-step instructions on how to reset LSC in SAP.</w:t>
      </w:r>
    </w:p>
    <w:p w14:paraId="79BF9689" w14:textId="77777777" w:rsidR="00E07241" w:rsidRDefault="00E07241" w:rsidP="009D20EB">
      <w:pPr>
        <w:pStyle w:val="ListParagraph"/>
        <w:spacing w:after="0" w:line="240" w:lineRule="auto"/>
        <w:ind w:left="0"/>
        <w:rPr>
          <w:rFonts w:ascii="Verdana" w:hAnsi="Verdana"/>
          <w:b/>
          <w:sz w:val="20"/>
          <w:szCs w:val="20"/>
        </w:rPr>
      </w:pPr>
    </w:p>
    <w:p w14:paraId="5ADA627A" w14:textId="22AE46C6" w:rsidR="00B6174A" w:rsidRDefault="00B6174A" w:rsidP="00B6174A">
      <w:pPr>
        <w:spacing w:after="0" w:line="240" w:lineRule="auto"/>
        <w:rPr>
          <w:rFonts w:ascii="Verdana" w:hAnsi="Verdana"/>
          <w:sz w:val="20"/>
          <w:szCs w:val="20"/>
        </w:rPr>
      </w:pPr>
      <w:r w:rsidRPr="00D35F62">
        <w:rPr>
          <w:rFonts w:ascii="Verdana" w:hAnsi="Verdana"/>
          <w:b/>
          <w:i/>
          <w:sz w:val="20"/>
          <w:szCs w:val="20"/>
        </w:rPr>
        <w:t xml:space="preserve">Suggested Text on the Action: </w:t>
      </w:r>
      <w:r w:rsidRPr="00D35F62">
        <w:rPr>
          <w:rFonts w:ascii="Verdana" w:hAnsi="Verdana"/>
          <w:i/>
          <w:sz w:val="20"/>
          <w:szCs w:val="20"/>
        </w:rPr>
        <w:t xml:space="preserve">The employee </w:t>
      </w:r>
      <w:r w:rsidR="004121CB" w:rsidRPr="00D35F62">
        <w:rPr>
          <w:rFonts w:ascii="Verdana" w:hAnsi="Verdana"/>
          <w:i/>
          <w:sz w:val="20"/>
          <w:szCs w:val="20"/>
        </w:rPr>
        <w:t>is considered a dual hire</w:t>
      </w:r>
      <w:r w:rsidR="00D35F62">
        <w:rPr>
          <w:rFonts w:ascii="Verdana" w:hAnsi="Verdana"/>
          <w:i/>
          <w:sz w:val="20"/>
          <w:szCs w:val="20"/>
        </w:rPr>
        <w:t xml:space="preserve"> and returned to work after a period of long-term LWOP</w:t>
      </w:r>
      <w:r w:rsidR="007E57FA" w:rsidRPr="00D35F62">
        <w:rPr>
          <w:rFonts w:ascii="Verdana" w:hAnsi="Verdana"/>
          <w:i/>
          <w:sz w:val="20"/>
          <w:szCs w:val="20"/>
        </w:rPr>
        <w:t xml:space="preserve">; reference other P00xxxxxx. </w:t>
      </w:r>
      <w:r w:rsidRPr="00D35F62">
        <w:rPr>
          <w:rFonts w:ascii="Verdana" w:hAnsi="Verdana"/>
          <w:i/>
          <w:sz w:val="20"/>
          <w:szCs w:val="20"/>
        </w:rPr>
        <w:t xml:space="preserve">As a result, LSC earned </w:t>
      </w:r>
      <w:r w:rsidR="00D35F62">
        <w:rPr>
          <w:rFonts w:ascii="Verdana" w:hAnsi="Verdana"/>
          <w:i/>
          <w:sz w:val="20"/>
          <w:szCs w:val="20"/>
        </w:rPr>
        <w:t xml:space="preserve">in both </w:t>
      </w:r>
      <w:r w:rsidR="007E57FA" w:rsidRPr="00D35F62">
        <w:rPr>
          <w:rFonts w:ascii="Verdana" w:hAnsi="Verdana"/>
          <w:i/>
          <w:sz w:val="20"/>
          <w:szCs w:val="20"/>
        </w:rPr>
        <w:t xml:space="preserve">positions </w:t>
      </w:r>
      <w:r w:rsidRPr="00D35F62">
        <w:rPr>
          <w:rFonts w:ascii="Verdana" w:hAnsi="Verdana"/>
          <w:i/>
          <w:sz w:val="20"/>
          <w:szCs w:val="20"/>
        </w:rPr>
        <w:t xml:space="preserve">must be manually reset. IT2012 record has been entered to reset LSC </w:t>
      </w:r>
      <w:r w:rsidR="00BC6602">
        <w:rPr>
          <w:rFonts w:ascii="Verdana" w:hAnsi="Verdana"/>
          <w:i/>
          <w:sz w:val="20"/>
          <w:szCs w:val="20"/>
        </w:rPr>
        <w:t xml:space="preserve">as of xx/xx/xxxx </w:t>
      </w:r>
      <w:r w:rsidRPr="00D35F62">
        <w:rPr>
          <w:rFonts w:ascii="Verdana" w:hAnsi="Verdana"/>
          <w:i/>
          <w:sz w:val="20"/>
          <w:szCs w:val="20"/>
        </w:rPr>
        <w:t>to reflect xx pay periods of LSC.</w:t>
      </w:r>
      <w:r>
        <w:rPr>
          <w:rFonts w:ascii="Verdana" w:hAnsi="Verdana"/>
          <w:i/>
          <w:sz w:val="20"/>
          <w:szCs w:val="20"/>
        </w:rPr>
        <w:t xml:space="preserve"> </w:t>
      </w:r>
    </w:p>
    <w:p w14:paraId="6075D728" w14:textId="77777777" w:rsidR="00E07241" w:rsidRDefault="00E07241" w:rsidP="009D20EB">
      <w:pPr>
        <w:spacing w:after="0" w:line="240" w:lineRule="auto"/>
        <w:rPr>
          <w:rFonts w:ascii="Verdana" w:hAnsi="Verdana"/>
          <w:bCs/>
          <w:sz w:val="20"/>
          <w:szCs w:val="20"/>
        </w:rPr>
      </w:pPr>
    </w:p>
    <w:p w14:paraId="351D2075" w14:textId="3332DB85" w:rsidR="00E07241" w:rsidRPr="009D20EB" w:rsidRDefault="00E07241" w:rsidP="009D20EB">
      <w:pPr>
        <w:spacing w:after="0" w:line="240" w:lineRule="auto"/>
        <w:rPr>
          <w:rFonts w:ascii="Verdana" w:hAnsi="Verdana"/>
          <w:b/>
          <w:sz w:val="20"/>
          <w:szCs w:val="20"/>
        </w:rPr>
      </w:pPr>
      <w:r w:rsidRPr="009D20EB">
        <w:rPr>
          <w:rFonts w:ascii="Verdana" w:hAnsi="Verdana"/>
          <w:b/>
        </w:rPr>
        <w:t>Reset</w:t>
      </w:r>
      <w:r w:rsidR="004121CB">
        <w:rPr>
          <w:rFonts w:ascii="Verdana" w:hAnsi="Verdana"/>
          <w:b/>
        </w:rPr>
        <w:t>ting</w:t>
      </w:r>
      <w:r w:rsidRPr="009D20EB">
        <w:rPr>
          <w:rFonts w:ascii="Verdana" w:hAnsi="Verdana"/>
          <w:b/>
        </w:rPr>
        <w:t xml:space="preserve"> LSC due to Payroll Area Transfer</w:t>
      </w:r>
    </w:p>
    <w:p w14:paraId="63007D4E" w14:textId="77777777" w:rsidR="001C2380" w:rsidRDefault="0052748E" w:rsidP="009D20EB">
      <w:pPr>
        <w:spacing w:after="0" w:line="240" w:lineRule="auto"/>
        <w:rPr>
          <w:rFonts w:ascii="Verdana" w:hAnsi="Verdana"/>
          <w:sz w:val="20"/>
          <w:szCs w:val="20"/>
        </w:rPr>
      </w:pPr>
      <w:r>
        <w:rPr>
          <w:rFonts w:ascii="Verdana" w:hAnsi="Verdana"/>
          <w:sz w:val="20"/>
          <w:szCs w:val="20"/>
        </w:rPr>
        <w:t xml:space="preserve">When </w:t>
      </w:r>
      <w:r w:rsidR="00D35F62">
        <w:rPr>
          <w:rFonts w:ascii="Verdana" w:hAnsi="Verdana"/>
          <w:sz w:val="20"/>
          <w:szCs w:val="20"/>
        </w:rPr>
        <w:t xml:space="preserve">an employee transfers from one payroll area to a different payroll area, the transfer is defined as a Preferred or Unpreferred transfer based on the effective date of the transaction. </w:t>
      </w:r>
    </w:p>
    <w:p w14:paraId="75861017" w14:textId="77777777" w:rsidR="001C2380" w:rsidRDefault="001C2380" w:rsidP="009D20EB">
      <w:pPr>
        <w:spacing w:after="0" w:line="240" w:lineRule="auto"/>
        <w:rPr>
          <w:rFonts w:ascii="Verdana" w:hAnsi="Verdana"/>
          <w:sz w:val="20"/>
          <w:szCs w:val="20"/>
        </w:rPr>
      </w:pPr>
    </w:p>
    <w:p w14:paraId="3972EE56" w14:textId="24D409BB" w:rsidR="00E07241" w:rsidRDefault="00D35F62" w:rsidP="009D20EB">
      <w:pPr>
        <w:spacing w:after="0" w:line="240" w:lineRule="auto"/>
        <w:rPr>
          <w:rFonts w:ascii="Verdana" w:hAnsi="Verdana"/>
          <w:sz w:val="20"/>
          <w:szCs w:val="20"/>
        </w:rPr>
      </w:pPr>
      <w:r>
        <w:rPr>
          <w:rFonts w:ascii="Verdana" w:hAnsi="Verdana"/>
          <w:sz w:val="20"/>
          <w:szCs w:val="20"/>
        </w:rPr>
        <w:t>For a Preferred transfer</w:t>
      </w:r>
      <w:r w:rsidR="001C2380">
        <w:rPr>
          <w:rFonts w:ascii="Verdana" w:hAnsi="Verdana"/>
          <w:sz w:val="20"/>
          <w:szCs w:val="20"/>
        </w:rPr>
        <w:t>, the effective date is the first day AFTER the losing payroll area’s pay period ends. If the transfer was NOT effective on the first day after the losing payroll area’s pay period ends, an extra line of history should be recorded on PA51, IT0001, that reflects the 1</w:t>
      </w:r>
      <w:r w:rsidR="001C2380" w:rsidRPr="001C2380">
        <w:rPr>
          <w:rFonts w:ascii="Verdana" w:hAnsi="Verdana"/>
          <w:sz w:val="20"/>
          <w:szCs w:val="20"/>
          <w:vertAlign w:val="superscript"/>
        </w:rPr>
        <w:t>st</w:t>
      </w:r>
      <w:r w:rsidR="001C2380">
        <w:rPr>
          <w:rFonts w:ascii="Verdana" w:hAnsi="Verdana"/>
          <w:sz w:val="20"/>
          <w:szCs w:val="20"/>
        </w:rPr>
        <w:t xml:space="preserve"> day AFTER the losing payroll area’s pay period ends. If the extra line of history on IT0001 does not exist, the employee’s LSC may be incorrect. </w:t>
      </w:r>
      <w:r w:rsidR="004121CB">
        <w:rPr>
          <w:rFonts w:ascii="Verdana" w:hAnsi="Verdana"/>
          <w:sz w:val="20"/>
          <w:szCs w:val="20"/>
        </w:rPr>
        <w:t xml:space="preserve">Reference </w:t>
      </w:r>
      <w:hyperlink w:anchor="RESET_LSC_via_SAP" w:history="1">
        <w:r w:rsidR="004121CB" w:rsidRPr="00B6174A">
          <w:rPr>
            <w:rStyle w:val="Hyperlink"/>
            <w:rFonts w:ascii="Verdana" w:hAnsi="Verdana"/>
            <w:sz w:val="20"/>
            <w:szCs w:val="20"/>
          </w:rPr>
          <w:t>Process to RESET LSC in SAP</w:t>
        </w:r>
      </w:hyperlink>
      <w:r w:rsidR="004121CB">
        <w:rPr>
          <w:rFonts w:ascii="Verdana" w:hAnsi="Verdana"/>
          <w:sz w:val="20"/>
          <w:szCs w:val="20"/>
        </w:rPr>
        <w:t xml:space="preserve"> for step-by-step instructions on how to reset LSC in SAP.</w:t>
      </w:r>
    </w:p>
    <w:p w14:paraId="181A45E0" w14:textId="77777777" w:rsidR="00EB5D9B" w:rsidRDefault="00EB5D9B" w:rsidP="009D20EB">
      <w:pPr>
        <w:spacing w:after="0" w:line="240" w:lineRule="auto"/>
        <w:rPr>
          <w:rFonts w:ascii="Verdana" w:hAnsi="Verdana"/>
          <w:b/>
          <w:i/>
          <w:sz w:val="20"/>
          <w:szCs w:val="20"/>
        </w:rPr>
      </w:pPr>
    </w:p>
    <w:p w14:paraId="1A6A0106" w14:textId="1DB8C0EA" w:rsidR="00E07241" w:rsidRDefault="004121CB" w:rsidP="00221D0B">
      <w:pPr>
        <w:pStyle w:val="ListParagraph"/>
        <w:tabs>
          <w:tab w:val="left" w:pos="360"/>
        </w:tabs>
        <w:spacing w:after="0" w:line="240" w:lineRule="auto"/>
        <w:ind w:left="0"/>
        <w:rPr>
          <w:rFonts w:ascii="Verdana" w:hAnsi="Verdana"/>
          <w:sz w:val="20"/>
          <w:szCs w:val="20"/>
        </w:rPr>
      </w:pPr>
      <w:r>
        <w:rPr>
          <w:rFonts w:ascii="Verdana" w:hAnsi="Verdana"/>
          <w:bCs/>
          <w:sz w:val="20"/>
          <w:szCs w:val="20"/>
        </w:rPr>
        <w:t xml:space="preserve">For a </w:t>
      </w:r>
      <w:r w:rsidR="00E07241" w:rsidRPr="0018449E">
        <w:rPr>
          <w:rFonts w:ascii="Verdana" w:hAnsi="Verdana"/>
          <w:b/>
          <w:sz w:val="20"/>
          <w:szCs w:val="20"/>
        </w:rPr>
        <w:t xml:space="preserve">Preferred and Unpreferred </w:t>
      </w:r>
      <w:r w:rsidR="0018449E" w:rsidRPr="0018449E">
        <w:rPr>
          <w:rFonts w:ascii="Verdana" w:hAnsi="Verdana"/>
          <w:b/>
          <w:sz w:val="20"/>
          <w:szCs w:val="20"/>
        </w:rPr>
        <w:t xml:space="preserve">Transfer - </w:t>
      </w:r>
      <w:r w:rsidR="00E07241" w:rsidRPr="0018449E">
        <w:rPr>
          <w:rFonts w:ascii="Verdana" w:hAnsi="Verdana"/>
          <w:b/>
          <w:sz w:val="20"/>
          <w:szCs w:val="20"/>
        </w:rPr>
        <w:t>IT0001</w:t>
      </w:r>
      <w:r w:rsidR="00E07241">
        <w:rPr>
          <w:rFonts w:ascii="Verdana" w:hAnsi="Verdana"/>
          <w:b/>
          <w:sz w:val="20"/>
          <w:szCs w:val="20"/>
        </w:rPr>
        <w:t xml:space="preserve"> Updated Correctly</w:t>
      </w:r>
      <w:r w:rsidR="0018449E">
        <w:rPr>
          <w:rFonts w:ascii="Verdana" w:hAnsi="Verdana"/>
          <w:bCs/>
          <w:sz w:val="20"/>
          <w:szCs w:val="20"/>
        </w:rPr>
        <w:t xml:space="preserve">, </w:t>
      </w:r>
      <w:r w:rsidR="00E07241" w:rsidRPr="00F0337E">
        <w:rPr>
          <w:rFonts w:ascii="Verdana" w:hAnsi="Verdana"/>
          <w:sz w:val="20"/>
          <w:szCs w:val="20"/>
        </w:rPr>
        <w:t xml:space="preserve">the employee will receive one </w:t>
      </w:r>
      <w:r w:rsidR="00E07241">
        <w:rPr>
          <w:rFonts w:ascii="Verdana" w:hAnsi="Verdana"/>
          <w:sz w:val="20"/>
          <w:szCs w:val="20"/>
        </w:rPr>
        <w:t>LSC</w:t>
      </w:r>
      <w:r w:rsidR="00E07241" w:rsidRPr="00F0337E">
        <w:rPr>
          <w:rFonts w:ascii="Verdana" w:hAnsi="Verdana"/>
          <w:sz w:val="20"/>
          <w:szCs w:val="20"/>
        </w:rPr>
        <w:t xml:space="preserve"> for the full pay period worked in the losing agency </w:t>
      </w:r>
      <w:r w:rsidR="00E07241" w:rsidRPr="00A513D3">
        <w:rPr>
          <w:rFonts w:ascii="Verdana" w:hAnsi="Verdana"/>
          <w:sz w:val="20"/>
          <w:szCs w:val="20"/>
          <w:u w:val="single"/>
        </w:rPr>
        <w:t>and</w:t>
      </w:r>
      <w:r w:rsidR="00E07241" w:rsidRPr="00F0337E">
        <w:rPr>
          <w:rFonts w:ascii="Verdana" w:hAnsi="Verdana"/>
          <w:sz w:val="20"/>
          <w:szCs w:val="20"/>
        </w:rPr>
        <w:t xml:space="preserve"> they will receive one </w:t>
      </w:r>
      <w:r w:rsidR="00E07241">
        <w:rPr>
          <w:rFonts w:ascii="Verdana" w:hAnsi="Verdana"/>
          <w:sz w:val="20"/>
          <w:szCs w:val="20"/>
        </w:rPr>
        <w:t>LSC</w:t>
      </w:r>
      <w:r w:rsidR="00E07241" w:rsidRPr="00F0337E">
        <w:rPr>
          <w:rFonts w:ascii="Verdana" w:hAnsi="Verdana"/>
          <w:sz w:val="20"/>
          <w:szCs w:val="20"/>
        </w:rPr>
        <w:t xml:space="preserve"> for the half pay period worked in the gaining agency</w:t>
      </w:r>
      <w:r w:rsidR="00E07241">
        <w:rPr>
          <w:rFonts w:ascii="Verdana" w:hAnsi="Verdana"/>
          <w:sz w:val="20"/>
          <w:szCs w:val="20"/>
        </w:rPr>
        <w:t xml:space="preserve">. </w:t>
      </w:r>
      <w:r w:rsidR="0018449E">
        <w:rPr>
          <w:rFonts w:ascii="Verdana" w:hAnsi="Verdana"/>
          <w:sz w:val="20"/>
          <w:szCs w:val="20"/>
        </w:rPr>
        <w:t>E</w:t>
      </w:r>
      <w:r w:rsidR="00E07241" w:rsidRPr="00A513D3">
        <w:rPr>
          <w:rFonts w:ascii="Verdana" w:hAnsi="Verdana"/>
          <w:sz w:val="20"/>
          <w:szCs w:val="20"/>
        </w:rPr>
        <w:t xml:space="preserve">mployees are entitled to one </w:t>
      </w:r>
      <w:r w:rsidR="00E07241">
        <w:rPr>
          <w:rFonts w:ascii="Verdana" w:hAnsi="Verdana"/>
          <w:sz w:val="20"/>
          <w:szCs w:val="20"/>
        </w:rPr>
        <w:t>LSC</w:t>
      </w:r>
      <w:r w:rsidR="00E07241" w:rsidRPr="00A513D3">
        <w:rPr>
          <w:rFonts w:ascii="Verdana" w:hAnsi="Verdana"/>
          <w:sz w:val="20"/>
          <w:szCs w:val="20"/>
        </w:rPr>
        <w:t xml:space="preserve"> </w:t>
      </w:r>
      <w:r w:rsidR="00BC6602">
        <w:rPr>
          <w:rFonts w:ascii="Verdana" w:hAnsi="Verdana"/>
          <w:sz w:val="20"/>
          <w:szCs w:val="20"/>
        </w:rPr>
        <w:t xml:space="preserve">if </w:t>
      </w:r>
      <w:r w:rsidR="00E07241" w:rsidRPr="00A513D3">
        <w:rPr>
          <w:rFonts w:ascii="Verdana" w:hAnsi="Verdana"/>
          <w:sz w:val="20"/>
          <w:szCs w:val="20"/>
        </w:rPr>
        <w:t>they</w:t>
      </w:r>
      <w:r w:rsidR="00BC6602">
        <w:rPr>
          <w:rFonts w:ascii="Verdana" w:hAnsi="Verdana"/>
          <w:sz w:val="20"/>
          <w:szCs w:val="20"/>
        </w:rPr>
        <w:t xml:space="preserve"> have </w:t>
      </w:r>
      <w:r w:rsidR="00E07241" w:rsidRPr="00A513D3">
        <w:rPr>
          <w:rFonts w:ascii="Verdana" w:hAnsi="Verdana"/>
          <w:sz w:val="20"/>
          <w:szCs w:val="20"/>
        </w:rPr>
        <w:t>work</w:t>
      </w:r>
      <w:r w:rsidR="00BC6602">
        <w:rPr>
          <w:rFonts w:ascii="Verdana" w:hAnsi="Verdana"/>
          <w:sz w:val="20"/>
          <w:szCs w:val="20"/>
        </w:rPr>
        <w:t xml:space="preserve">ed/been paid for at least </w:t>
      </w:r>
      <w:r w:rsidR="00E07241" w:rsidRPr="00A513D3">
        <w:rPr>
          <w:rFonts w:ascii="Verdana" w:hAnsi="Verdana"/>
          <w:sz w:val="20"/>
          <w:szCs w:val="20"/>
        </w:rPr>
        <w:t>one hour in each pay period/payroll area</w:t>
      </w:r>
      <w:r w:rsidR="00E07241">
        <w:rPr>
          <w:rFonts w:ascii="Verdana" w:hAnsi="Verdana"/>
          <w:sz w:val="20"/>
          <w:szCs w:val="20"/>
        </w:rPr>
        <w:t xml:space="preserve">. </w:t>
      </w:r>
      <w:r w:rsidR="00E07241" w:rsidRPr="00A513D3">
        <w:rPr>
          <w:rFonts w:ascii="Verdana" w:hAnsi="Verdana"/>
          <w:sz w:val="20"/>
          <w:szCs w:val="20"/>
        </w:rPr>
        <w:t xml:space="preserve">No </w:t>
      </w:r>
      <w:r w:rsidR="00E07241">
        <w:rPr>
          <w:rFonts w:ascii="Verdana" w:hAnsi="Verdana"/>
          <w:sz w:val="20"/>
          <w:szCs w:val="20"/>
        </w:rPr>
        <w:t>LSC</w:t>
      </w:r>
      <w:r w:rsidR="00E07241" w:rsidRPr="00A513D3">
        <w:rPr>
          <w:rFonts w:ascii="Verdana" w:hAnsi="Verdana"/>
          <w:sz w:val="20"/>
          <w:szCs w:val="20"/>
        </w:rPr>
        <w:t xml:space="preserve"> adjustment is needed.</w:t>
      </w:r>
    </w:p>
    <w:p w14:paraId="2468D64B" w14:textId="77777777" w:rsidR="00E07241" w:rsidRDefault="00E07241" w:rsidP="00221D0B">
      <w:pPr>
        <w:pStyle w:val="ListParagraph"/>
        <w:tabs>
          <w:tab w:val="left" w:pos="360"/>
        </w:tabs>
        <w:spacing w:after="0" w:line="240" w:lineRule="auto"/>
        <w:ind w:left="0"/>
        <w:rPr>
          <w:rFonts w:ascii="Verdana" w:hAnsi="Verdana"/>
          <w:sz w:val="20"/>
          <w:szCs w:val="20"/>
        </w:rPr>
      </w:pPr>
    </w:p>
    <w:p w14:paraId="729D9EB0" w14:textId="3C03868F" w:rsidR="00E07241" w:rsidRDefault="0018449E" w:rsidP="0018449E">
      <w:pPr>
        <w:pStyle w:val="ListParagraph"/>
        <w:tabs>
          <w:tab w:val="left" w:pos="360"/>
        </w:tabs>
        <w:spacing w:after="0" w:line="240" w:lineRule="auto"/>
        <w:ind w:left="0"/>
        <w:rPr>
          <w:rFonts w:ascii="Verdana" w:hAnsi="Verdana"/>
          <w:sz w:val="20"/>
          <w:szCs w:val="20"/>
        </w:rPr>
      </w:pPr>
      <w:r>
        <w:rPr>
          <w:rFonts w:ascii="Verdana" w:hAnsi="Verdana"/>
          <w:bCs/>
          <w:sz w:val="20"/>
          <w:szCs w:val="20"/>
        </w:rPr>
        <w:t xml:space="preserve">Note, when </w:t>
      </w:r>
      <w:r w:rsidRPr="0018449E">
        <w:rPr>
          <w:rFonts w:ascii="Verdana" w:hAnsi="Verdana"/>
          <w:bCs/>
          <w:sz w:val="20"/>
          <w:szCs w:val="20"/>
        </w:rPr>
        <w:t>an employee transfers with a Pr</w:t>
      </w:r>
      <w:r>
        <w:rPr>
          <w:rFonts w:ascii="Verdana" w:hAnsi="Verdana"/>
          <w:bCs/>
          <w:sz w:val="20"/>
          <w:szCs w:val="20"/>
        </w:rPr>
        <w:t>e</w:t>
      </w:r>
      <w:r w:rsidR="00E07241" w:rsidRPr="0018449E">
        <w:rPr>
          <w:rFonts w:ascii="Verdana" w:hAnsi="Verdana"/>
          <w:bCs/>
          <w:sz w:val="20"/>
          <w:szCs w:val="20"/>
        </w:rPr>
        <w:t>ferred Date from Payroll Area Z2 to Payroll Area Z1</w:t>
      </w:r>
      <w:r w:rsidRPr="0018449E">
        <w:rPr>
          <w:rFonts w:ascii="Verdana" w:hAnsi="Verdana"/>
          <w:bCs/>
          <w:sz w:val="20"/>
          <w:szCs w:val="20"/>
        </w:rPr>
        <w:t xml:space="preserve">, </w:t>
      </w:r>
      <w:r w:rsidR="00E07241" w:rsidRPr="0018449E">
        <w:rPr>
          <w:rFonts w:ascii="Verdana" w:hAnsi="Verdana"/>
          <w:bCs/>
          <w:sz w:val="20"/>
          <w:szCs w:val="20"/>
        </w:rPr>
        <w:t>the employee will receive one LSC on the last day of the Z2 payroll area. They will also receive one LSC on the</w:t>
      </w:r>
      <w:r w:rsidR="00E07241">
        <w:rPr>
          <w:rFonts w:ascii="Verdana" w:hAnsi="Verdana"/>
          <w:sz w:val="20"/>
          <w:szCs w:val="20"/>
        </w:rPr>
        <w:t xml:space="preserve"> last day of the Z1 payroll area. This is because the employee is active on the last day of the pay period for each payroll area. Unless the employee works at least one hour on the first day of the transfer (Saturday) in the new agency (payroll area Z1), the additional LSC must be removed. </w:t>
      </w:r>
      <w:r w:rsidR="00E07241">
        <w:rPr>
          <w:rFonts w:ascii="Verdana" w:hAnsi="Verdana"/>
          <w:b/>
          <w:bCs/>
          <w:sz w:val="20"/>
          <w:szCs w:val="20"/>
        </w:rPr>
        <w:t>Note:</w:t>
      </w:r>
      <w:r w:rsidR="00E07241">
        <w:rPr>
          <w:rFonts w:ascii="Verdana" w:hAnsi="Verdana"/>
          <w:sz w:val="20"/>
          <w:szCs w:val="20"/>
        </w:rPr>
        <w:t xml:space="preserve"> The effective date used to rest the employee’s LSC in this scenario </w:t>
      </w:r>
      <w:r w:rsidR="00E07241" w:rsidRPr="009D4570">
        <w:rPr>
          <w:rFonts w:ascii="Verdana" w:hAnsi="Verdana"/>
          <w:sz w:val="20"/>
          <w:szCs w:val="20"/>
        </w:rPr>
        <w:t>must always be the first day of the new agency’s pay period</w:t>
      </w:r>
      <w:r w:rsidR="00E07241">
        <w:rPr>
          <w:rFonts w:ascii="Verdana" w:hAnsi="Verdana"/>
          <w:sz w:val="20"/>
          <w:szCs w:val="20"/>
        </w:rPr>
        <w:t xml:space="preserve"> (Sunday).</w:t>
      </w:r>
    </w:p>
    <w:p w14:paraId="6E4DF0C4" w14:textId="77777777" w:rsidR="0018449E" w:rsidRPr="009D4570" w:rsidRDefault="0018449E" w:rsidP="0018449E">
      <w:pPr>
        <w:pStyle w:val="ListParagraph"/>
        <w:tabs>
          <w:tab w:val="left" w:pos="360"/>
        </w:tabs>
        <w:spacing w:after="0" w:line="240" w:lineRule="auto"/>
        <w:ind w:left="0"/>
        <w:rPr>
          <w:rFonts w:ascii="Verdana" w:hAnsi="Verdana"/>
          <w:sz w:val="20"/>
          <w:szCs w:val="20"/>
        </w:rPr>
      </w:pPr>
    </w:p>
    <w:p w14:paraId="23DDA8C5" w14:textId="77777777" w:rsidR="00E07241" w:rsidRDefault="00E07241" w:rsidP="009D20EB">
      <w:pPr>
        <w:pStyle w:val="ListParagraph"/>
        <w:spacing w:after="0" w:line="240" w:lineRule="auto"/>
        <w:ind w:left="0"/>
        <w:rPr>
          <w:rFonts w:ascii="Verdana" w:hAnsi="Verdana"/>
          <w:b/>
          <w:bCs/>
          <w:sz w:val="20"/>
          <w:szCs w:val="20"/>
          <w:u w:val="single"/>
        </w:rPr>
      </w:pPr>
    </w:p>
    <w:p w14:paraId="6D7E4931" w14:textId="00CB23F5" w:rsidR="00221D0B" w:rsidRDefault="0018449E" w:rsidP="00221D0B">
      <w:pPr>
        <w:pStyle w:val="ListParagraph"/>
        <w:spacing w:after="0" w:line="240" w:lineRule="auto"/>
        <w:ind w:left="0"/>
        <w:rPr>
          <w:rFonts w:ascii="Verdana" w:hAnsi="Verdana"/>
          <w:sz w:val="20"/>
          <w:szCs w:val="20"/>
        </w:rPr>
      </w:pPr>
      <w:r>
        <w:rPr>
          <w:rFonts w:ascii="Verdana" w:hAnsi="Verdana"/>
          <w:bCs/>
          <w:sz w:val="20"/>
          <w:szCs w:val="20"/>
        </w:rPr>
        <w:lastRenderedPageBreak/>
        <w:t xml:space="preserve">For an </w:t>
      </w:r>
      <w:r w:rsidR="00E07241">
        <w:rPr>
          <w:rFonts w:ascii="Verdana" w:hAnsi="Verdana"/>
          <w:b/>
          <w:sz w:val="20"/>
          <w:szCs w:val="20"/>
        </w:rPr>
        <w:t xml:space="preserve">Unpreferred </w:t>
      </w:r>
      <w:r>
        <w:rPr>
          <w:rFonts w:ascii="Verdana" w:hAnsi="Verdana"/>
          <w:b/>
          <w:sz w:val="20"/>
          <w:szCs w:val="20"/>
        </w:rPr>
        <w:t>Transfer</w:t>
      </w:r>
      <w:r w:rsidR="00E07241">
        <w:rPr>
          <w:rFonts w:ascii="Verdana" w:hAnsi="Verdana"/>
          <w:b/>
          <w:sz w:val="20"/>
          <w:szCs w:val="20"/>
        </w:rPr>
        <w:t xml:space="preserve"> – IT0001 Not Updated</w:t>
      </w:r>
      <w:r>
        <w:rPr>
          <w:rFonts w:ascii="Verdana" w:hAnsi="Verdana"/>
          <w:b/>
          <w:sz w:val="20"/>
          <w:szCs w:val="20"/>
        </w:rPr>
        <w:t xml:space="preserve"> Correctly</w:t>
      </w:r>
      <w:r w:rsidR="00E07241">
        <w:rPr>
          <w:rFonts w:ascii="Verdana" w:hAnsi="Verdana"/>
          <w:sz w:val="20"/>
          <w:szCs w:val="20"/>
        </w:rPr>
        <w:t xml:space="preserve">, the system may not generate LSC for the losing payroll area at the time of transfer. </w:t>
      </w:r>
      <w:r>
        <w:rPr>
          <w:rFonts w:ascii="Verdana" w:hAnsi="Verdana"/>
          <w:sz w:val="20"/>
          <w:szCs w:val="20"/>
        </w:rPr>
        <w:t>In this case, a</w:t>
      </w:r>
      <w:r w:rsidR="00E07241">
        <w:rPr>
          <w:rFonts w:ascii="Verdana" w:hAnsi="Verdana"/>
          <w:sz w:val="20"/>
          <w:szCs w:val="20"/>
        </w:rPr>
        <w:t xml:space="preserve">n adjustment is required to grant the missing LSC to the employee. </w:t>
      </w:r>
      <w:r w:rsidR="00BC6602">
        <w:rPr>
          <w:rFonts w:ascii="Verdana" w:hAnsi="Verdana"/>
          <w:sz w:val="20"/>
          <w:szCs w:val="20"/>
        </w:rPr>
        <w:t>The e</w:t>
      </w:r>
      <w:r w:rsidR="00E07241">
        <w:rPr>
          <w:rFonts w:ascii="Verdana" w:hAnsi="Verdana"/>
          <w:sz w:val="20"/>
          <w:szCs w:val="20"/>
        </w:rPr>
        <w:t>ffective date should reflect the date the missing LSC would have been earned (usually the last day of the losing agency’s pay period).</w:t>
      </w:r>
    </w:p>
    <w:p w14:paraId="20F7C7D6" w14:textId="77777777" w:rsidR="00221D0B" w:rsidRDefault="00221D0B" w:rsidP="00221D0B">
      <w:pPr>
        <w:pStyle w:val="ListParagraph"/>
        <w:spacing w:after="0" w:line="240" w:lineRule="auto"/>
        <w:ind w:left="0"/>
        <w:rPr>
          <w:rFonts w:ascii="Verdana" w:hAnsi="Verdana"/>
          <w:sz w:val="20"/>
          <w:szCs w:val="20"/>
        </w:rPr>
      </w:pPr>
    </w:p>
    <w:p w14:paraId="0700D830" w14:textId="5DB73A99" w:rsidR="00B6174A" w:rsidRDefault="00B6174A" w:rsidP="00B6174A">
      <w:pPr>
        <w:spacing w:after="0" w:line="240" w:lineRule="auto"/>
        <w:rPr>
          <w:rFonts w:ascii="Verdana" w:hAnsi="Verdana"/>
          <w:sz w:val="20"/>
          <w:szCs w:val="20"/>
        </w:rPr>
      </w:pPr>
      <w:r w:rsidRPr="00BC6602">
        <w:rPr>
          <w:rFonts w:ascii="Verdana" w:hAnsi="Verdana"/>
          <w:b/>
          <w:i/>
          <w:sz w:val="20"/>
          <w:szCs w:val="20"/>
        </w:rPr>
        <w:t xml:space="preserve">Suggested Text on the Action: </w:t>
      </w:r>
      <w:r w:rsidRPr="00BC6602">
        <w:rPr>
          <w:rFonts w:ascii="Verdana" w:hAnsi="Verdana"/>
          <w:i/>
          <w:sz w:val="20"/>
          <w:szCs w:val="20"/>
        </w:rPr>
        <w:t xml:space="preserve">The employee </w:t>
      </w:r>
      <w:r w:rsidR="0018449E" w:rsidRPr="00BC6602">
        <w:rPr>
          <w:rFonts w:ascii="Verdana" w:hAnsi="Verdana"/>
          <w:i/>
          <w:sz w:val="20"/>
          <w:szCs w:val="20"/>
        </w:rPr>
        <w:t>switched payroll areas on xx/xx/xxxx; Unpreferred Transfer</w:t>
      </w:r>
      <w:r w:rsidRPr="00BC6602">
        <w:rPr>
          <w:rFonts w:ascii="Verdana" w:hAnsi="Verdana"/>
          <w:i/>
          <w:sz w:val="20"/>
          <w:szCs w:val="20"/>
        </w:rPr>
        <w:t xml:space="preserve">. As a result, </w:t>
      </w:r>
      <w:r w:rsidR="0018449E" w:rsidRPr="00BC6602">
        <w:rPr>
          <w:rFonts w:ascii="Verdana" w:hAnsi="Verdana"/>
          <w:i/>
          <w:sz w:val="20"/>
          <w:szCs w:val="20"/>
        </w:rPr>
        <w:t>the employee</w:t>
      </w:r>
      <w:r w:rsidR="00BC6602" w:rsidRPr="00BC6602">
        <w:rPr>
          <w:rFonts w:ascii="Verdana" w:hAnsi="Verdana"/>
          <w:i/>
          <w:sz w:val="20"/>
          <w:szCs w:val="20"/>
        </w:rPr>
        <w:t xml:space="preserve"> is missing one LSC and the </w:t>
      </w:r>
      <w:r w:rsidRPr="00BC6602">
        <w:rPr>
          <w:rFonts w:ascii="Verdana" w:hAnsi="Verdana"/>
          <w:i/>
          <w:sz w:val="20"/>
          <w:szCs w:val="20"/>
        </w:rPr>
        <w:t xml:space="preserve">LSC must be manually reset. IT2012 record has been entered to reset LSC effective </w:t>
      </w:r>
      <w:r w:rsidR="00BC6602" w:rsidRPr="00BC6602">
        <w:rPr>
          <w:rFonts w:ascii="Verdana" w:hAnsi="Verdana"/>
          <w:i/>
          <w:sz w:val="20"/>
          <w:szCs w:val="20"/>
        </w:rPr>
        <w:t>the last day of the losing agency’s pay period</w:t>
      </w:r>
      <w:r w:rsidRPr="00BC6602">
        <w:rPr>
          <w:rFonts w:ascii="Verdana" w:hAnsi="Verdana"/>
          <w:i/>
          <w:sz w:val="20"/>
          <w:szCs w:val="20"/>
        </w:rPr>
        <w:t xml:space="preserve"> to reflect xx pay periods of LSC.</w:t>
      </w:r>
      <w:r>
        <w:rPr>
          <w:rFonts w:ascii="Verdana" w:hAnsi="Verdana"/>
          <w:i/>
          <w:sz w:val="20"/>
          <w:szCs w:val="20"/>
        </w:rPr>
        <w:t xml:space="preserve"> </w:t>
      </w:r>
    </w:p>
    <w:p w14:paraId="41CAD6D3" w14:textId="77777777" w:rsidR="00E07241" w:rsidRPr="002C4DF7" w:rsidRDefault="00E07241" w:rsidP="009D20EB">
      <w:pPr>
        <w:spacing w:after="0" w:line="240" w:lineRule="auto"/>
        <w:rPr>
          <w:rFonts w:ascii="Verdana" w:hAnsi="Verdana"/>
          <w:b/>
          <w:i/>
          <w:sz w:val="24"/>
          <w:szCs w:val="20"/>
          <w:u w:val="single"/>
        </w:rPr>
      </w:pPr>
    </w:p>
    <w:bookmarkStart w:id="10" w:name="RESET_LSC_via_SAP"/>
    <w:p w14:paraId="28F0D392" w14:textId="1CEC5E85" w:rsidR="00673F55" w:rsidRPr="00FA6D25" w:rsidRDefault="0004329B" w:rsidP="00673F55">
      <w:pPr>
        <w:spacing w:after="0" w:line="240" w:lineRule="auto"/>
        <w:rPr>
          <w:rFonts w:ascii="Verdana" w:hAnsi="Verdana"/>
          <w:sz w:val="20"/>
          <w:szCs w:val="20"/>
        </w:rPr>
      </w:pPr>
      <w:r>
        <w:rPr>
          <w:rFonts w:ascii="Verdana" w:hAnsi="Verdana"/>
          <w:noProof/>
          <w:sz w:val="24"/>
          <w:szCs w:val="20"/>
        </w:rPr>
        <mc:AlternateContent>
          <mc:Choice Requires="wps">
            <w:drawing>
              <wp:anchor distT="0" distB="0" distL="114300" distR="114300" simplePos="0" relativeHeight="251783168" behindDoc="0" locked="0" layoutInCell="1" allowOverlap="1" wp14:anchorId="0A0C8BFE" wp14:editId="2843EDF7">
                <wp:simplePos x="0" y="0"/>
                <wp:positionH relativeFrom="column">
                  <wp:posOffset>4133850</wp:posOffset>
                </wp:positionH>
                <wp:positionV relativeFrom="paragraph">
                  <wp:posOffset>173356</wp:posOffset>
                </wp:positionV>
                <wp:extent cx="2150110" cy="2762250"/>
                <wp:effectExtent l="0" t="0" r="21590" b="19050"/>
                <wp:wrapNone/>
                <wp:docPr id="23" name="Text Box 23"/>
                <wp:cNvGraphicFramePr/>
                <a:graphic xmlns:a="http://schemas.openxmlformats.org/drawingml/2006/main">
                  <a:graphicData uri="http://schemas.microsoft.com/office/word/2010/wordprocessingShape">
                    <wps:wsp>
                      <wps:cNvSpPr txBox="1"/>
                      <wps:spPr>
                        <a:xfrm>
                          <a:off x="0" y="0"/>
                          <a:ext cx="2150110" cy="2762250"/>
                        </a:xfrm>
                        <a:prstGeom prst="rect">
                          <a:avLst/>
                        </a:prstGeom>
                        <a:solidFill>
                          <a:schemeClr val="lt1"/>
                        </a:solidFill>
                        <a:ln w="6350">
                          <a:solidFill>
                            <a:prstClr val="black"/>
                          </a:solidFill>
                        </a:ln>
                      </wps:spPr>
                      <wps:txbx>
                        <w:txbxContent>
                          <w:p w14:paraId="2A7181B9" w14:textId="77777777" w:rsidR="00673F55" w:rsidRPr="002720FC" w:rsidRDefault="00673F55" w:rsidP="00673F55">
                            <w:pPr>
                              <w:rPr>
                                <w:rFonts w:ascii="Verdana" w:hAnsi="Verdana"/>
                                <w:sz w:val="18"/>
                                <w:szCs w:val="18"/>
                              </w:rPr>
                            </w:pPr>
                            <w:r w:rsidRPr="002720FC">
                              <w:rPr>
                                <w:rFonts w:ascii="Verdana" w:hAnsi="Verdana"/>
                                <w:b/>
                                <w:sz w:val="18"/>
                                <w:szCs w:val="18"/>
                              </w:rPr>
                              <w:t>Transaction PA61</w:t>
                            </w:r>
                            <w:r w:rsidRPr="002720FC">
                              <w:rPr>
                                <w:rFonts w:ascii="Verdana" w:hAnsi="Verdana"/>
                                <w:sz w:val="18"/>
                                <w:szCs w:val="18"/>
                              </w:rPr>
                              <w:t xml:space="preserve"> (Maintain Time Data).</w:t>
                            </w:r>
                          </w:p>
                          <w:p w14:paraId="5F8A6F12" w14:textId="77777777" w:rsidR="00673F55" w:rsidRPr="002720FC" w:rsidRDefault="00673F55" w:rsidP="00673F55">
                            <w:pPr>
                              <w:pStyle w:val="ListParagraph"/>
                              <w:numPr>
                                <w:ilvl w:val="0"/>
                                <w:numId w:val="7"/>
                              </w:numPr>
                              <w:rPr>
                                <w:rFonts w:ascii="Verdana" w:hAnsi="Verdana"/>
                                <w:sz w:val="18"/>
                                <w:szCs w:val="18"/>
                              </w:rPr>
                            </w:pPr>
                            <w:r w:rsidRPr="002720FC">
                              <w:rPr>
                                <w:rFonts w:ascii="Verdana" w:hAnsi="Verdana"/>
                                <w:sz w:val="18"/>
                                <w:szCs w:val="18"/>
                              </w:rPr>
                              <w:t>ENTER the personnel number.</w:t>
                            </w:r>
                          </w:p>
                          <w:p w14:paraId="5CD3EFB6" w14:textId="77777777" w:rsidR="00673F55" w:rsidRPr="002720FC" w:rsidRDefault="00673F55" w:rsidP="00673F55">
                            <w:pPr>
                              <w:pStyle w:val="ListParagraph"/>
                              <w:numPr>
                                <w:ilvl w:val="0"/>
                                <w:numId w:val="7"/>
                              </w:numPr>
                              <w:rPr>
                                <w:rFonts w:ascii="Verdana" w:hAnsi="Verdana"/>
                                <w:sz w:val="18"/>
                                <w:szCs w:val="18"/>
                              </w:rPr>
                            </w:pPr>
                            <w:r w:rsidRPr="002720FC">
                              <w:rPr>
                                <w:rFonts w:ascii="Verdana" w:hAnsi="Verdana"/>
                                <w:sz w:val="18"/>
                                <w:szCs w:val="18"/>
                              </w:rPr>
                              <w:t>From the “Working times” tab, select “Time Transfer Specifications (2012). You can also type “2012” in the Direct Selection Infotype field.</w:t>
                            </w:r>
                          </w:p>
                          <w:p w14:paraId="49A001B8" w14:textId="77777777" w:rsidR="00673F55" w:rsidRPr="002720FC" w:rsidRDefault="00673F55" w:rsidP="00673F55">
                            <w:pPr>
                              <w:pStyle w:val="ListParagraph"/>
                              <w:numPr>
                                <w:ilvl w:val="0"/>
                                <w:numId w:val="7"/>
                              </w:numPr>
                              <w:rPr>
                                <w:rFonts w:ascii="Verdana" w:hAnsi="Verdana"/>
                                <w:sz w:val="18"/>
                                <w:szCs w:val="18"/>
                              </w:rPr>
                            </w:pPr>
                            <w:r w:rsidRPr="002720FC">
                              <w:rPr>
                                <w:rFonts w:ascii="Verdana" w:hAnsi="Verdana"/>
                                <w:sz w:val="18"/>
                                <w:szCs w:val="18"/>
                              </w:rPr>
                              <w:t>Enter “6010” in the STy field.</w:t>
                            </w:r>
                          </w:p>
                          <w:p w14:paraId="1A6EB933" w14:textId="77777777" w:rsidR="00673F55" w:rsidRPr="002720FC" w:rsidRDefault="00673F55" w:rsidP="00673F55">
                            <w:pPr>
                              <w:pStyle w:val="ListParagraph"/>
                              <w:numPr>
                                <w:ilvl w:val="0"/>
                                <w:numId w:val="7"/>
                              </w:numPr>
                              <w:rPr>
                                <w:rFonts w:ascii="Verdana" w:hAnsi="Verdana"/>
                                <w:sz w:val="18"/>
                                <w:szCs w:val="18"/>
                              </w:rPr>
                            </w:pPr>
                            <w:r w:rsidRPr="002720FC">
                              <w:rPr>
                                <w:rFonts w:ascii="Verdana" w:hAnsi="Verdana"/>
                                <w:sz w:val="18"/>
                                <w:szCs w:val="18"/>
                              </w:rPr>
                              <w:t>Enter the effective date. Ensure that the same date is used for both the “From” and “To” dates.</w:t>
                            </w:r>
                          </w:p>
                          <w:p w14:paraId="24C3ACB3" w14:textId="77777777" w:rsidR="00673F55" w:rsidRPr="002720FC" w:rsidRDefault="00673F55" w:rsidP="00673F55">
                            <w:pPr>
                              <w:pStyle w:val="ListParagraph"/>
                              <w:numPr>
                                <w:ilvl w:val="0"/>
                                <w:numId w:val="7"/>
                              </w:numPr>
                              <w:rPr>
                                <w:rFonts w:ascii="Verdana" w:hAnsi="Verdana"/>
                                <w:sz w:val="18"/>
                                <w:szCs w:val="18"/>
                              </w:rPr>
                            </w:pPr>
                            <w:r w:rsidRPr="002720FC">
                              <w:rPr>
                                <w:rFonts w:ascii="Verdana" w:hAnsi="Verdana"/>
                                <w:sz w:val="18"/>
                                <w:szCs w:val="18"/>
                              </w:rPr>
                              <w:t xml:space="preserve">Select “Create” </w:t>
                            </w:r>
                            <w:r w:rsidRPr="002720FC">
                              <w:rPr>
                                <w:rFonts w:ascii="Verdana" w:hAnsi="Verdana"/>
                                <w:noProof/>
                                <w:sz w:val="18"/>
                                <w:szCs w:val="18"/>
                              </w:rPr>
                              <w:drawing>
                                <wp:inline distT="0" distB="0" distL="0" distR="0" wp14:anchorId="01C51A56" wp14:editId="018FF76A">
                                  <wp:extent cx="166501" cy="160554"/>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77847" cy="171494"/>
                                          </a:xfrm>
                                          <a:prstGeom prst="rect">
                                            <a:avLst/>
                                          </a:prstGeom>
                                        </pic:spPr>
                                      </pic:pic>
                                    </a:graphicData>
                                  </a:graphic>
                                </wp:inline>
                              </w:drawing>
                            </w:r>
                            <w:r w:rsidRPr="002720FC">
                              <w:rPr>
                                <w:rFonts w:ascii="Verdana" w:hAnsi="Verdan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C8BFE" id="Text Box 23" o:spid="_x0000_s1042" type="#_x0000_t202" style="position:absolute;margin-left:325.5pt;margin-top:13.65pt;width:169.3pt;height:21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" fillcolor="white [3201]" strokeweight=".5pt">
                <v:textbox>
                  <w:txbxContent>
                    <w:p w14:paraId="2A7181B9" w14:textId="77777777" w:rsidR="00673F55" w:rsidRPr="002720FC" w:rsidRDefault="00673F55" w:rsidP="00673F55">
                      <w:pPr>
                        <w:rPr>
                          <w:rFonts w:ascii="Verdana" w:hAnsi="Verdana"/>
                          <w:sz w:val="18"/>
                          <w:szCs w:val="18"/>
                        </w:rPr>
                      </w:pPr>
                      <w:r w:rsidRPr="002720FC">
                        <w:rPr>
                          <w:rFonts w:ascii="Verdana" w:hAnsi="Verdana"/>
                          <w:b/>
                          <w:sz w:val="18"/>
                          <w:szCs w:val="18"/>
                        </w:rPr>
                        <w:t>Transaction PA61</w:t>
                      </w:r>
                      <w:r w:rsidRPr="002720FC">
                        <w:rPr>
                          <w:rFonts w:ascii="Verdana" w:hAnsi="Verdana"/>
                          <w:sz w:val="18"/>
                          <w:szCs w:val="18"/>
                        </w:rPr>
                        <w:t xml:space="preserve"> (Maintain Time Data).</w:t>
                      </w:r>
                    </w:p>
                    <w:p w14:paraId="5F8A6F12" w14:textId="77777777" w:rsidR="00673F55" w:rsidRPr="002720FC" w:rsidRDefault="00673F55" w:rsidP="00673F55">
                      <w:pPr>
                        <w:pStyle w:val="ListParagraph"/>
                        <w:numPr>
                          <w:ilvl w:val="0"/>
                          <w:numId w:val="7"/>
                        </w:numPr>
                        <w:rPr>
                          <w:rFonts w:ascii="Verdana" w:hAnsi="Verdana"/>
                          <w:sz w:val="18"/>
                          <w:szCs w:val="18"/>
                        </w:rPr>
                      </w:pPr>
                      <w:r w:rsidRPr="002720FC">
                        <w:rPr>
                          <w:rFonts w:ascii="Verdana" w:hAnsi="Verdana"/>
                          <w:sz w:val="18"/>
                          <w:szCs w:val="18"/>
                        </w:rPr>
                        <w:t>ENTER the personnel number.</w:t>
                      </w:r>
                    </w:p>
                    <w:p w14:paraId="5CD3EFB6" w14:textId="77777777" w:rsidR="00673F55" w:rsidRPr="002720FC" w:rsidRDefault="00673F55" w:rsidP="00673F55">
                      <w:pPr>
                        <w:pStyle w:val="ListParagraph"/>
                        <w:numPr>
                          <w:ilvl w:val="0"/>
                          <w:numId w:val="7"/>
                        </w:numPr>
                        <w:rPr>
                          <w:rFonts w:ascii="Verdana" w:hAnsi="Verdana"/>
                          <w:sz w:val="18"/>
                          <w:szCs w:val="18"/>
                        </w:rPr>
                      </w:pPr>
                      <w:r w:rsidRPr="002720FC">
                        <w:rPr>
                          <w:rFonts w:ascii="Verdana" w:hAnsi="Verdana"/>
                          <w:sz w:val="18"/>
                          <w:szCs w:val="18"/>
                        </w:rPr>
                        <w:t>From the “Working times” tab, select “Time Transfer Specifications (2012). You can also type “2012” in the Direct Selection Infotype field.</w:t>
                      </w:r>
                    </w:p>
                    <w:p w14:paraId="49A001B8" w14:textId="77777777" w:rsidR="00673F55" w:rsidRPr="002720FC" w:rsidRDefault="00673F55" w:rsidP="00673F55">
                      <w:pPr>
                        <w:pStyle w:val="ListParagraph"/>
                        <w:numPr>
                          <w:ilvl w:val="0"/>
                          <w:numId w:val="7"/>
                        </w:numPr>
                        <w:rPr>
                          <w:rFonts w:ascii="Verdana" w:hAnsi="Verdana"/>
                          <w:sz w:val="18"/>
                          <w:szCs w:val="18"/>
                        </w:rPr>
                      </w:pPr>
                      <w:r w:rsidRPr="002720FC">
                        <w:rPr>
                          <w:rFonts w:ascii="Verdana" w:hAnsi="Verdana"/>
                          <w:sz w:val="18"/>
                          <w:szCs w:val="18"/>
                        </w:rPr>
                        <w:t>Enter “6010” in the STy field.</w:t>
                      </w:r>
                    </w:p>
                    <w:p w14:paraId="1A6EB933" w14:textId="77777777" w:rsidR="00673F55" w:rsidRPr="002720FC" w:rsidRDefault="00673F55" w:rsidP="00673F55">
                      <w:pPr>
                        <w:pStyle w:val="ListParagraph"/>
                        <w:numPr>
                          <w:ilvl w:val="0"/>
                          <w:numId w:val="7"/>
                        </w:numPr>
                        <w:rPr>
                          <w:rFonts w:ascii="Verdana" w:hAnsi="Verdana"/>
                          <w:sz w:val="18"/>
                          <w:szCs w:val="18"/>
                        </w:rPr>
                      </w:pPr>
                      <w:r w:rsidRPr="002720FC">
                        <w:rPr>
                          <w:rFonts w:ascii="Verdana" w:hAnsi="Verdana"/>
                          <w:sz w:val="18"/>
                          <w:szCs w:val="18"/>
                        </w:rPr>
                        <w:t>Enter the effective date. Ensure that the same date is used for both the “From” and “To” dates.</w:t>
                      </w:r>
                    </w:p>
                    <w:p w14:paraId="24C3ACB3" w14:textId="77777777" w:rsidR="00673F55" w:rsidRPr="002720FC" w:rsidRDefault="00673F55" w:rsidP="00673F55">
                      <w:pPr>
                        <w:pStyle w:val="ListParagraph"/>
                        <w:numPr>
                          <w:ilvl w:val="0"/>
                          <w:numId w:val="7"/>
                        </w:numPr>
                        <w:rPr>
                          <w:rFonts w:ascii="Verdana" w:hAnsi="Verdana"/>
                          <w:sz w:val="18"/>
                          <w:szCs w:val="18"/>
                        </w:rPr>
                      </w:pPr>
                      <w:r w:rsidRPr="002720FC">
                        <w:rPr>
                          <w:rFonts w:ascii="Verdana" w:hAnsi="Verdana"/>
                          <w:sz w:val="18"/>
                          <w:szCs w:val="18"/>
                        </w:rPr>
                        <w:t xml:space="preserve">Select “Create” </w:t>
                      </w:r>
                      <w:r w:rsidRPr="002720FC">
                        <w:rPr>
                          <w:rFonts w:ascii="Verdana" w:hAnsi="Verdana"/>
                          <w:noProof/>
                          <w:sz w:val="18"/>
                          <w:szCs w:val="18"/>
                        </w:rPr>
                        <w:drawing>
                          <wp:inline distT="0" distB="0" distL="0" distR="0" wp14:anchorId="01C51A56" wp14:editId="018FF76A">
                            <wp:extent cx="166501" cy="160554"/>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177847" cy="171494"/>
                                    </a:xfrm>
                                    <a:prstGeom prst="rect">
                                      <a:avLst/>
                                    </a:prstGeom>
                                  </pic:spPr>
                                </pic:pic>
                              </a:graphicData>
                            </a:graphic>
                          </wp:inline>
                        </w:drawing>
                      </w:r>
                      <w:r w:rsidRPr="002720FC">
                        <w:rPr>
                          <w:rFonts w:ascii="Verdana" w:hAnsi="Verdana"/>
                          <w:sz w:val="18"/>
                          <w:szCs w:val="18"/>
                        </w:rPr>
                        <w:t>.</w:t>
                      </w:r>
                    </w:p>
                  </w:txbxContent>
                </v:textbox>
              </v:shape>
            </w:pict>
          </mc:Fallback>
        </mc:AlternateContent>
      </w:r>
      <w:r w:rsidR="00673F55" w:rsidRPr="00673F55">
        <w:rPr>
          <w:rFonts w:ascii="Verdana" w:hAnsi="Verdana"/>
          <w:b/>
        </w:rPr>
        <w:t>Process to RESET LSC in SAP</w:t>
      </w:r>
    </w:p>
    <w:bookmarkEnd w:id="10"/>
    <w:p w14:paraId="39F1458E" w14:textId="2BA2BAFE" w:rsidR="00673F55" w:rsidRDefault="00673F55" w:rsidP="00673F55">
      <w:pPr>
        <w:spacing w:after="0" w:line="240" w:lineRule="auto"/>
        <w:rPr>
          <w:rFonts w:ascii="Verdana" w:hAnsi="Verdana"/>
          <w:sz w:val="24"/>
          <w:szCs w:val="20"/>
        </w:rPr>
      </w:pPr>
      <w:r w:rsidRPr="00CF6CEE">
        <w:rPr>
          <w:rFonts w:ascii="Verdana" w:hAnsi="Verdana"/>
          <w:noProof/>
          <w:sz w:val="24"/>
          <w:szCs w:val="20"/>
        </w:rPr>
        <w:drawing>
          <wp:inline distT="0" distB="0" distL="0" distR="0" wp14:anchorId="6129EFBD" wp14:editId="20DF1634">
            <wp:extent cx="4042757" cy="3274811"/>
            <wp:effectExtent l="19050" t="19050" r="15240" b="2095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060516" cy="3289196"/>
                    </a:xfrm>
                    <a:prstGeom prst="rect">
                      <a:avLst/>
                    </a:prstGeom>
                    <a:ln>
                      <a:solidFill>
                        <a:schemeClr val="accent1"/>
                      </a:solidFill>
                    </a:ln>
                  </pic:spPr>
                </pic:pic>
              </a:graphicData>
            </a:graphic>
          </wp:inline>
        </w:drawing>
      </w:r>
    </w:p>
    <w:p w14:paraId="218428DE" w14:textId="77777777" w:rsidR="00673F55" w:rsidRDefault="00673F55" w:rsidP="00673F55">
      <w:pPr>
        <w:spacing w:after="0" w:line="240" w:lineRule="auto"/>
        <w:rPr>
          <w:rFonts w:ascii="Verdana" w:hAnsi="Verdana"/>
          <w:sz w:val="24"/>
          <w:szCs w:val="20"/>
        </w:rPr>
      </w:pPr>
    </w:p>
    <w:p w14:paraId="6620806C" w14:textId="77777777" w:rsidR="00673F55" w:rsidRDefault="00673F55" w:rsidP="00673F55">
      <w:pPr>
        <w:spacing w:after="0" w:line="240" w:lineRule="auto"/>
        <w:rPr>
          <w:rFonts w:ascii="Verdana" w:hAnsi="Verdana"/>
          <w:sz w:val="24"/>
          <w:szCs w:val="20"/>
        </w:rPr>
      </w:pPr>
      <w:r>
        <w:rPr>
          <w:rFonts w:ascii="Verdana" w:hAnsi="Verdana"/>
          <w:noProof/>
          <w:sz w:val="24"/>
          <w:szCs w:val="20"/>
        </w:rPr>
        <mc:AlternateContent>
          <mc:Choice Requires="wps">
            <w:drawing>
              <wp:anchor distT="0" distB="0" distL="114300" distR="114300" simplePos="0" relativeHeight="251784192" behindDoc="0" locked="0" layoutInCell="1" allowOverlap="1" wp14:anchorId="29639BFD" wp14:editId="177E9E7C">
                <wp:simplePos x="0" y="0"/>
                <wp:positionH relativeFrom="column">
                  <wp:posOffset>4171950</wp:posOffset>
                </wp:positionH>
                <wp:positionV relativeFrom="paragraph">
                  <wp:posOffset>8890</wp:posOffset>
                </wp:positionV>
                <wp:extent cx="2188210" cy="1028700"/>
                <wp:effectExtent l="0" t="0" r="21590" b="19050"/>
                <wp:wrapNone/>
                <wp:docPr id="26" name="Text Box 26"/>
                <wp:cNvGraphicFramePr/>
                <a:graphic xmlns:a="http://schemas.openxmlformats.org/drawingml/2006/main">
                  <a:graphicData uri="http://schemas.microsoft.com/office/word/2010/wordprocessingShape">
                    <wps:wsp>
                      <wps:cNvSpPr txBox="1"/>
                      <wps:spPr>
                        <a:xfrm>
                          <a:off x="0" y="0"/>
                          <a:ext cx="2188210" cy="1028700"/>
                        </a:xfrm>
                        <a:prstGeom prst="rect">
                          <a:avLst/>
                        </a:prstGeom>
                        <a:solidFill>
                          <a:schemeClr val="lt1"/>
                        </a:solidFill>
                        <a:ln w="6350">
                          <a:solidFill>
                            <a:prstClr val="black"/>
                          </a:solidFill>
                        </a:ln>
                      </wps:spPr>
                      <wps:txbx>
                        <w:txbxContent>
                          <w:p w14:paraId="0B134A65" w14:textId="77777777" w:rsidR="00673F55" w:rsidRPr="002720FC" w:rsidRDefault="00673F55" w:rsidP="00673F55">
                            <w:pPr>
                              <w:rPr>
                                <w:rFonts w:ascii="Verdana" w:hAnsi="Verdana"/>
                                <w:sz w:val="18"/>
                                <w:szCs w:val="18"/>
                              </w:rPr>
                            </w:pPr>
                            <w:r w:rsidRPr="002720FC">
                              <w:rPr>
                                <w:rFonts w:ascii="Verdana" w:hAnsi="Verdana"/>
                                <w:sz w:val="18"/>
                                <w:szCs w:val="18"/>
                              </w:rPr>
                              <w:t>Enter the new LSC value in the “Number of hours” field.</w:t>
                            </w:r>
                          </w:p>
                          <w:p w14:paraId="7E19C798" w14:textId="77777777" w:rsidR="00673F55" w:rsidRPr="002720FC" w:rsidRDefault="00673F55" w:rsidP="00673F55">
                            <w:pPr>
                              <w:rPr>
                                <w:rFonts w:ascii="Verdana" w:hAnsi="Verdana"/>
                                <w:sz w:val="18"/>
                                <w:szCs w:val="18"/>
                              </w:rPr>
                            </w:pPr>
                            <w:r w:rsidRPr="002720FC">
                              <w:rPr>
                                <w:rFonts w:ascii="Verdana" w:hAnsi="Verdana"/>
                                <w:sz w:val="18"/>
                                <w:szCs w:val="18"/>
                              </w:rPr>
                              <w:t>Note: Although the field states “Hours”, it represents “pay periods” of LSC.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39BFD" id="Text Box 26" o:spid="_x0000_s1043" type="#_x0000_t202" style="position:absolute;margin-left:328.5pt;margin-top:.7pt;width:172.3pt;height:8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" fillcolor="white [3201]" strokeweight=".5pt">
                <v:textbox>
                  <w:txbxContent>
                    <w:p w14:paraId="0B134A65" w14:textId="77777777" w:rsidR="00673F55" w:rsidRPr="002720FC" w:rsidRDefault="00673F55" w:rsidP="00673F55">
                      <w:pPr>
                        <w:rPr>
                          <w:rFonts w:ascii="Verdana" w:hAnsi="Verdana"/>
                          <w:sz w:val="18"/>
                          <w:szCs w:val="18"/>
                        </w:rPr>
                      </w:pPr>
                      <w:r w:rsidRPr="002720FC">
                        <w:rPr>
                          <w:rFonts w:ascii="Verdana" w:hAnsi="Verdana"/>
                          <w:sz w:val="18"/>
                          <w:szCs w:val="18"/>
                        </w:rPr>
                        <w:t>Enter the new LSC value in the “Number of hours” field.</w:t>
                      </w:r>
                    </w:p>
                    <w:p w14:paraId="7E19C798" w14:textId="77777777" w:rsidR="00673F55" w:rsidRPr="002720FC" w:rsidRDefault="00673F55" w:rsidP="00673F55">
                      <w:pPr>
                        <w:rPr>
                          <w:rFonts w:ascii="Verdana" w:hAnsi="Verdana"/>
                          <w:sz w:val="18"/>
                          <w:szCs w:val="18"/>
                        </w:rPr>
                      </w:pPr>
                      <w:r w:rsidRPr="002720FC">
                        <w:rPr>
                          <w:rFonts w:ascii="Verdana" w:hAnsi="Verdana"/>
                          <w:sz w:val="18"/>
                          <w:szCs w:val="18"/>
                        </w:rPr>
                        <w:t>Note: Although the field states “Hours”, it represents “pay periods” of LSC.</w:t>
                      </w:r>
                    </w:p>
                  </w:txbxContent>
                </v:textbox>
              </v:shape>
            </w:pict>
          </mc:Fallback>
        </mc:AlternateContent>
      </w:r>
      <w:r w:rsidRPr="00114C3D">
        <w:rPr>
          <w:rFonts w:ascii="Verdana" w:hAnsi="Verdana"/>
          <w:noProof/>
          <w:sz w:val="24"/>
          <w:szCs w:val="20"/>
        </w:rPr>
        <w:drawing>
          <wp:inline distT="0" distB="0" distL="0" distR="0" wp14:anchorId="2FF7268A" wp14:editId="378E4F14">
            <wp:extent cx="4078224" cy="2020824"/>
            <wp:effectExtent l="19050" t="19050" r="17780" b="177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4078224" cy="2020824"/>
                    </a:xfrm>
                    <a:prstGeom prst="rect">
                      <a:avLst/>
                    </a:prstGeom>
                    <a:ln>
                      <a:solidFill>
                        <a:schemeClr val="accent1"/>
                      </a:solidFill>
                    </a:ln>
                  </pic:spPr>
                </pic:pic>
              </a:graphicData>
            </a:graphic>
          </wp:inline>
        </w:drawing>
      </w:r>
    </w:p>
    <w:p w14:paraId="07EB9CC9" w14:textId="77777777" w:rsidR="00673F55" w:rsidRDefault="00673F55" w:rsidP="00673F55">
      <w:pPr>
        <w:spacing w:after="0" w:line="240" w:lineRule="auto"/>
        <w:rPr>
          <w:rFonts w:ascii="Verdana" w:hAnsi="Verdana"/>
          <w:sz w:val="24"/>
          <w:szCs w:val="20"/>
        </w:rPr>
      </w:pPr>
    </w:p>
    <w:p w14:paraId="74EA6D8F" w14:textId="77777777" w:rsidR="00673F55" w:rsidRDefault="00673F55" w:rsidP="00673F55">
      <w:pPr>
        <w:spacing w:after="0" w:line="240" w:lineRule="auto"/>
        <w:rPr>
          <w:rFonts w:ascii="Verdana" w:hAnsi="Verdana"/>
          <w:sz w:val="24"/>
          <w:szCs w:val="20"/>
        </w:rPr>
      </w:pPr>
      <w:r>
        <w:rPr>
          <w:rFonts w:ascii="Verdana" w:hAnsi="Verdana"/>
          <w:noProof/>
          <w:sz w:val="24"/>
          <w:szCs w:val="20"/>
        </w:rPr>
        <w:lastRenderedPageBreak/>
        <mc:AlternateContent>
          <mc:Choice Requires="wps">
            <w:drawing>
              <wp:anchor distT="0" distB="0" distL="114300" distR="114300" simplePos="0" relativeHeight="251785216" behindDoc="0" locked="0" layoutInCell="1" allowOverlap="1" wp14:anchorId="697C8F06" wp14:editId="6A87D46F">
                <wp:simplePos x="0" y="0"/>
                <wp:positionH relativeFrom="column">
                  <wp:posOffset>4102735</wp:posOffset>
                </wp:positionH>
                <wp:positionV relativeFrom="paragraph">
                  <wp:posOffset>33655</wp:posOffset>
                </wp:positionV>
                <wp:extent cx="2110740" cy="1407160"/>
                <wp:effectExtent l="0" t="0" r="22860" b="21590"/>
                <wp:wrapNone/>
                <wp:docPr id="29" name="Text Box 29"/>
                <wp:cNvGraphicFramePr/>
                <a:graphic xmlns:a="http://schemas.openxmlformats.org/drawingml/2006/main">
                  <a:graphicData uri="http://schemas.microsoft.com/office/word/2010/wordprocessingShape">
                    <wps:wsp>
                      <wps:cNvSpPr txBox="1"/>
                      <wps:spPr>
                        <a:xfrm>
                          <a:off x="0" y="0"/>
                          <a:ext cx="2110740" cy="1407160"/>
                        </a:xfrm>
                        <a:prstGeom prst="rect">
                          <a:avLst/>
                        </a:prstGeom>
                        <a:solidFill>
                          <a:schemeClr val="lt1"/>
                        </a:solidFill>
                        <a:ln w="6350">
                          <a:solidFill>
                            <a:prstClr val="black"/>
                          </a:solidFill>
                        </a:ln>
                      </wps:spPr>
                      <wps:txbx>
                        <w:txbxContent>
                          <w:p w14:paraId="3E0B072A" w14:textId="77777777" w:rsidR="00673F55" w:rsidRPr="002720FC" w:rsidRDefault="00673F55" w:rsidP="00673F55">
                            <w:pPr>
                              <w:rPr>
                                <w:rFonts w:ascii="Verdana" w:hAnsi="Verdana"/>
                                <w:b/>
                                <w:sz w:val="18"/>
                                <w:szCs w:val="18"/>
                              </w:rPr>
                            </w:pPr>
                            <w:r w:rsidRPr="002720FC">
                              <w:rPr>
                                <w:rFonts w:ascii="Verdana" w:hAnsi="Verdana"/>
                                <w:b/>
                                <w:sz w:val="18"/>
                                <w:szCs w:val="18"/>
                              </w:rPr>
                              <w:t>REMINDER TO MAINTAIN TEXT!</w:t>
                            </w:r>
                          </w:p>
                          <w:p w14:paraId="481EA65B" w14:textId="77777777" w:rsidR="00673F55" w:rsidRPr="00B12DD5" w:rsidRDefault="00673F55" w:rsidP="00673F55">
                            <w:r w:rsidRPr="002720FC">
                              <w:rPr>
                                <w:rFonts w:ascii="Verdana" w:hAnsi="Verdana"/>
                                <w:sz w:val="18"/>
                                <w:szCs w:val="18"/>
                              </w:rPr>
                              <w:t>From the menu bar, follow the path “Edit” then “Maintain Text</w:t>
                            </w:r>
                            <w:r>
                              <w:t>”. The F9 key can also be used to access the text 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C8F06" id="Text Box 29" o:spid="_x0000_s1045" type="#_x0000_t202" style="position:absolute;margin-left:323.05pt;margin-top:2.65pt;width:166.2pt;height:110.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" fillcolor="white [3201]" strokeweight=".5pt">
                <v:textbox>
                  <w:txbxContent>
                    <w:p w14:paraId="3E0B072A" w14:textId="77777777" w:rsidR="00673F55" w:rsidRPr="002720FC" w:rsidRDefault="00673F55" w:rsidP="00673F55">
                      <w:pPr>
                        <w:rPr>
                          <w:rFonts w:ascii="Verdana" w:hAnsi="Verdana"/>
                          <w:b/>
                          <w:sz w:val="18"/>
                          <w:szCs w:val="18"/>
                        </w:rPr>
                      </w:pPr>
                      <w:r w:rsidRPr="002720FC">
                        <w:rPr>
                          <w:rFonts w:ascii="Verdana" w:hAnsi="Verdana"/>
                          <w:b/>
                          <w:sz w:val="18"/>
                          <w:szCs w:val="18"/>
                        </w:rPr>
                        <w:t>REMINDER TO MAINTAIN TEXT!</w:t>
                      </w:r>
                    </w:p>
                    <w:p w14:paraId="481EA65B" w14:textId="77777777" w:rsidR="00673F55" w:rsidRPr="00B12DD5" w:rsidRDefault="00673F55" w:rsidP="00673F55">
                      <w:r w:rsidRPr="002720FC">
                        <w:rPr>
                          <w:rFonts w:ascii="Verdana" w:hAnsi="Verdana"/>
                          <w:sz w:val="18"/>
                          <w:szCs w:val="18"/>
                        </w:rPr>
                        <w:t>From the menu bar, follow the path “Edit” then “Maintain Text</w:t>
                      </w:r>
                      <w:r>
                        <w:t>”. The F9 key can also be used to access the text screen.</w:t>
                      </w:r>
                    </w:p>
                  </w:txbxContent>
                </v:textbox>
              </v:shape>
            </w:pict>
          </mc:Fallback>
        </mc:AlternateContent>
      </w:r>
      <w:r w:rsidRPr="00114C3D">
        <w:rPr>
          <w:rFonts w:ascii="Verdana" w:hAnsi="Verdana"/>
          <w:noProof/>
          <w:sz w:val="24"/>
          <w:szCs w:val="20"/>
        </w:rPr>
        <w:drawing>
          <wp:inline distT="0" distB="0" distL="0" distR="0" wp14:anchorId="77ED9ECE" wp14:editId="71F24808">
            <wp:extent cx="3959352" cy="1892808"/>
            <wp:effectExtent l="19050" t="19050" r="22225"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3959352" cy="1892808"/>
                    </a:xfrm>
                    <a:prstGeom prst="rect">
                      <a:avLst/>
                    </a:prstGeom>
                    <a:ln>
                      <a:solidFill>
                        <a:schemeClr val="accent1"/>
                      </a:solidFill>
                    </a:ln>
                  </pic:spPr>
                </pic:pic>
              </a:graphicData>
            </a:graphic>
          </wp:inline>
        </w:drawing>
      </w:r>
    </w:p>
    <w:p w14:paraId="6079FD09" w14:textId="77777777" w:rsidR="00673F55" w:rsidRDefault="00673F55" w:rsidP="00673F55">
      <w:pPr>
        <w:spacing w:after="0" w:line="240" w:lineRule="auto"/>
        <w:rPr>
          <w:rFonts w:ascii="Verdana" w:hAnsi="Verdana"/>
          <w:sz w:val="24"/>
          <w:szCs w:val="20"/>
        </w:rPr>
      </w:pPr>
      <w:r>
        <w:rPr>
          <w:rFonts w:ascii="Verdana" w:hAnsi="Verdana"/>
          <w:noProof/>
          <w:sz w:val="24"/>
          <w:szCs w:val="20"/>
        </w:rPr>
        <mc:AlternateContent>
          <mc:Choice Requires="wps">
            <w:drawing>
              <wp:anchor distT="0" distB="0" distL="114300" distR="114300" simplePos="0" relativeHeight="251786240" behindDoc="0" locked="0" layoutInCell="1" allowOverlap="1" wp14:anchorId="76C25D34" wp14:editId="197E8F4D">
                <wp:simplePos x="0" y="0"/>
                <wp:positionH relativeFrom="column">
                  <wp:posOffset>4124325</wp:posOffset>
                </wp:positionH>
                <wp:positionV relativeFrom="paragraph">
                  <wp:posOffset>5714</wp:posOffset>
                </wp:positionV>
                <wp:extent cx="2111095" cy="1743075"/>
                <wp:effectExtent l="0" t="0" r="22860" b="28575"/>
                <wp:wrapNone/>
                <wp:docPr id="31" name="Text Box 31"/>
                <wp:cNvGraphicFramePr/>
                <a:graphic xmlns:a="http://schemas.openxmlformats.org/drawingml/2006/main">
                  <a:graphicData uri="http://schemas.microsoft.com/office/word/2010/wordprocessingShape">
                    <wps:wsp>
                      <wps:cNvSpPr txBox="1"/>
                      <wps:spPr>
                        <a:xfrm>
                          <a:off x="0" y="0"/>
                          <a:ext cx="2111095" cy="1743075"/>
                        </a:xfrm>
                        <a:prstGeom prst="rect">
                          <a:avLst/>
                        </a:prstGeom>
                        <a:solidFill>
                          <a:schemeClr val="lt1"/>
                        </a:solidFill>
                        <a:ln w="6350">
                          <a:solidFill>
                            <a:prstClr val="black"/>
                          </a:solidFill>
                        </a:ln>
                      </wps:spPr>
                      <wps:txbx>
                        <w:txbxContent>
                          <w:p w14:paraId="5AE0D191" w14:textId="77777777" w:rsidR="00673F55" w:rsidRPr="002720FC" w:rsidRDefault="00673F55" w:rsidP="00673F55">
                            <w:pPr>
                              <w:rPr>
                                <w:rFonts w:ascii="Verdana" w:hAnsi="Verdana"/>
                                <w:sz w:val="18"/>
                                <w:szCs w:val="18"/>
                              </w:rPr>
                            </w:pPr>
                            <w:r w:rsidRPr="002720FC">
                              <w:rPr>
                                <w:rFonts w:ascii="Verdana" w:hAnsi="Verdana"/>
                                <w:sz w:val="18"/>
                                <w:szCs w:val="18"/>
                              </w:rPr>
                              <w:t>Ensure the text includes enough details to explain the reason for the adjustment, the user’s name, agency, and the date the adjustment is entered.</w:t>
                            </w:r>
                            <w:r>
                              <w:rPr>
                                <w:rFonts w:ascii="Verdana" w:hAnsi="Verdana"/>
                                <w:sz w:val="18"/>
                                <w:szCs w:val="18"/>
                              </w:rPr>
                              <w:t xml:space="preserve"> Reference suggested text in the specific Process section below.</w:t>
                            </w:r>
                          </w:p>
                          <w:p w14:paraId="7DD47FB7" w14:textId="77777777" w:rsidR="00673F55" w:rsidRPr="00743791" w:rsidRDefault="00673F55" w:rsidP="00673F55">
                            <w:r w:rsidRPr="002720FC">
                              <w:rPr>
                                <w:rFonts w:ascii="Verdana" w:hAnsi="Verdana"/>
                                <w:sz w:val="18"/>
                                <w:szCs w:val="18"/>
                              </w:rPr>
                              <w:t xml:space="preserve">After entering the text, select “Save” </w:t>
                            </w:r>
                            <w:r w:rsidRPr="002720FC">
                              <w:rPr>
                                <w:rFonts w:ascii="Verdana" w:hAnsi="Verdana"/>
                                <w:noProof/>
                                <w:sz w:val="18"/>
                                <w:szCs w:val="18"/>
                              </w:rPr>
                              <w:drawing>
                                <wp:inline distT="0" distB="0" distL="0" distR="0" wp14:anchorId="5C3479BA" wp14:editId="642EC449">
                                  <wp:extent cx="207130" cy="181239"/>
                                  <wp:effectExtent l="0" t="0" r="254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10627" cy="184298"/>
                                          </a:xfrm>
                                          <a:prstGeom prst="rect">
                                            <a:avLst/>
                                          </a:prstGeom>
                                        </pic:spPr>
                                      </pic:pic>
                                    </a:graphicData>
                                  </a:graphic>
                                </wp:inline>
                              </w:drawing>
                            </w:r>
                            <w:r w:rsidRPr="002720FC">
                              <w:rPr>
                                <w:rFonts w:ascii="Verdana" w:hAnsi="Verdana"/>
                                <w:sz w:val="18"/>
                                <w:szCs w:val="18"/>
                              </w:rPr>
                              <w:t>(Ctrl+S).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25D34" id="Text Box 31" o:spid="_x0000_s1046" type="#_x0000_t202" style="position:absolute;margin-left:324.75pt;margin-top:.45pt;width:166.25pt;height:13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" fillcolor="white [3201]" strokeweight=".5pt">
                <v:textbox>
                  <w:txbxContent>
                    <w:p w14:paraId="5AE0D191" w14:textId="77777777" w:rsidR="00673F55" w:rsidRPr="002720FC" w:rsidRDefault="00673F55" w:rsidP="00673F55">
                      <w:pPr>
                        <w:rPr>
                          <w:rFonts w:ascii="Verdana" w:hAnsi="Verdana"/>
                          <w:sz w:val="18"/>
                          <w:szCs w:val="18"/>
                        </w:rPr>
                      </w:pPr>
                      <w:r w:rsidRPr="002720FC">
                        <w:rPr>
                          <w:rFonts w:ascii="Verdana" w:hAnsi="Verdana"/>
                          <w:sz w:val="18"/>
                          <w:szCs w:val="18"/>
                        </w:rPr>
                        <w:t>Ensure the text includes enough details to explain the reason for the adjustment, the user’s name, agency, and the date the adjustment is entered.</w:t>
                      </w:r>
                      <w:r>
                        <w:rPr>
                          <w:rFonts w:ascii="Verdana" w:hAnsi="Verdana"/>
                          <w:sz w:val="18"/>
                          <w:szCs w:val="18"/>
                        </w:rPr>
                        <w:t xml:space="preserve"> Reference suggested text in the specific Process section below.</w:t>
                      </w:r>
                    </w:p>
                    <w:p w14:paraId="7DD47FB7" w14:textId="77777777" w:rsidR="00673F55" w:rsidRPr="00743791" w:rsidRDefault="00673F55" w:rsidP="00673F55">
                      <w:r w:rsidRPr="002720FC">
                        <w:rPr>
                          <w:rFonts w:ascii="Verdana" w:hAnsi="Verdana"/>
                          <w:sz w:val="18"/>
                          <w:szCs w:val="18"/>
                        </w:rPr>
                        <w:t xml:space="preserve">After entering the text, select “Save” </w:t>
                      </w:r>
                      <w:r w:rsidRPr="002720FC">
                        <w:rPr>
                          <w:rFonts w:ascii="Verdana" w:hAnsi="Verdana"/>
                          <w:noProof/>
                          <w:sz w:val="18"/>
                          <w:szCs w:val="18"/>
                        </w:rPr>
                        <w:drawing>
                          <wp:inline distT="0" distB="0" distL="0" distR="0" wp14:anchorId="5C3479BA" wp14:editId="642EC449">
                            <wp:extent cx="207130" cy="181239"/>
                            <wp:effectExtent l="0" t="0" r="254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210627" cy="184298"/>
                                    </a:xfrm>
                                    <a:prstGeom prst="rect">
                                      <a:avLst/>
                                    </a:prstGeom>
                                  </pic:spPr>
                                </pic:pic>
                              </a:graphicData>
                            </a:graphic>
                          </wp:inline>
                        </w:drawing>
                      </w:r>
                      <w:r w:rsidRPr="002720FC">
                        <w:rPr>
                          <w:rFonts w:ascii="Verdana" w:hAnsi="Verdana"/>
                          <w:sz w:val="18"/>
                          <w:szCs w:val="18"/>
                        </w:rPr>
                        <w:t>(Ctrl+S).</w:t>
                      </w:r>
                    </w:p>
                  </w:txbxContent>
                </v:textbox>
              </v:shape>
            </w:pict>
          </mc:Fallback>
        </mc:AlternateContent>
      </w:r>
      <w:r w:rsidRPr="00743791">
        <w:rPr>
          <w:rFonts w:ascii="Verdana" w:hAnsi="Verdana"/>
          <w:noProof/>
          <w:sz w:val="24"/>
          <w:szCs w:val="20"/>
        </w:rPr>
        <w:drawing>
          <wp:inline distT="0" distB="0" distL="0" distR="0" wp14:anchorId="274C36BF" wp14:editId="31DCF296">
            <wp:extent cx="3970820" cy="1866265"/>
            <wp:effectExtent l="19050" t="19050" r="10795" b="196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4003437" cy="1881595"/>
                    </a:xfrm>
                    <a:prstGeom prst="rect">
                      <a:avLst/>
                    </a:prstGeom>
                    <a:ln>
                      <a:solidFill>
                        <a:schemeClr val="accent1"/>
                      </a:solidFill>
                    </a:ln>
                  </pic:spPr>
                </pic:pic>
              </a:graphicData>
            </a:graphic>
          </wp:inline>
        </w:drawing>
      </w:r>
    </w:p>
    <w:p w14:paraId="42ED264D" w14:textId="77777777" w:rsidR="00673F55" w:rsidRPr="003D7C97" w:rsidRDefault="00673F55" w:rsidP="00673F55">
      <w:pPr>
        <w:spacing w:after="0" w:line="240" w:lineRule="auto"/>
        <w:rPr>
          <w:rFonts w:ascii="Verdana" w:hAnsi="Verdana"/>
          <w:sz w:val="24"/>
          <w:szCs w:val="20"/>
        </w:rPr>
      </w:pPr>
      <w:r>
        <w:rPr>
          <w:rFonts w:ascii="Verdana" w:hAnsi="Verdana"/>
          <w:noProof/>
          <w:sz w:val="24"/>
          <w:szCs w:val="20"/>
        </w:rPr>
        <mc:AlternateContent>
          <mc:Choice Requires="wps">
            <w:drawing>
              <wp:anchor distT="0" distB="0" distL="114300" distR="114300" simplePos="0" relativeHeight="251787264" behindDoc="0" locked="0" layoutInCell="1" allowOverlap="1" wp14:anchorId="04533CFD" wp14:editId="085756E2">
                <wp:simplePos x="0" y="0"/>
                <wp:positionH relativeFrom="column">
                  <wp:posOffset>4429125</wp:posOffset>
                </wp:positionH>
                <wp:positionV relativeFrom="paragraph">
                  <wp:posOffset>15240</wp:posOffset>
                </wp:positionV>
                <wp:extent cx="2111095" cy="1762125"/>
                <wp:effectExtent l="0" t="0" r="22860" b="28575"/>
                <wp:wrapNone/>
                <wp:docPr id="34" name="Text Box 34"/>
                <wp:cNvGraphicFramePr/>
                <a:graphic xmlns:a="http://schemas.openxmlformats.org/drawingml/2006/main">
                  <a:graphicData uri="http://schemas.microsoft.com/office/word/2010/wordprocessingShape">
                    <wps:wsp>
                      <wps:cNvSpPr txBox="1"/>
                      <wps:spPr>
                        <a:xfrm>
                          <a:off x="0" y="0"/>
                          <a:ext cx="2111095" cy="1762125"/>
                        </a:xfrm>
                        <a:prstGeom prst="rect">
                          <a:avLst/>
                        </a:prstGeom>
                        <a:solidFill>
                          <a:schemeClr val="lt1"/>
                        </a:solidFill>
                        <a:ln w="6350">
                          <a:solidFill>
                            <a:prstClr val="black"/>
                          </a:solidFill>
                        </a:ln>
                      </wps:spPr>
                      <wps:txbx>
                        <w:txbxContent>
                          <w:p w14:paraId="712D1E0D" w14:textId="77777777" w:rsidR="00673F55" w:rsidRPr="002720FC" w:rsidRDefault="00673F55" w:rsidP="00673F55">
                            <w:pPr>
                              <w:rPr>
                                <w:rFonts w:ascii="Verdana" w:hAnsi="Verdana"/>
                                <w:sz w:val="18"/>
                                <w:szCs w:val="18"/>
                              </w:rPr>
                            </w:pPr>
                            <w:r w:rsidRPr="002720FC">
                              <w:rPr>
                                <w:rFonts w:ascii="Verdana" w:hAnsi="Verdana"/>
                                <w:sz w:val="18"/>
                                <w:szCs w:val="18"/>
                              </w:rPr>
                              <w:t xml:space="preserve">Note the text icon </w:t>
                            </w:r>
                            <w:r w:rsidRPr="002720FC">
                              <w:rPr>
                                <w:rFonts w:ascii="Verdana" w:hAnsi="Verdana"/>
                                <w:noProof/>
                                <w:sz w:val="18"/>
                                <w:szCs w:val="18"/>
                              </w:rPr>
                              <w:drawing>
                                <wp:inline distT="0" distB="0" distL="0" distR="0" wp14:anchorId="1BF422A8" wp14:editId="7FE247B1">
                                  <wp:extent cx="514663" cy="213886"/>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536476" cy="222951"/>
                                          </a:xfrm>
                                          <a:prstGeom prst="rect">
                                            <a:avLst/>
                                          </a:prstGeom>
                                        </pic:spPr>
                                      </pic:pic>
                                    </a:graphicData>
                                  </a:graphic>
                                </wp:inline>
                              </w:drawing>
                            </w:r>
                            <w:r w:rsidRPr="002720FC">
                              <w:rPr>
                                <w:rFonts w:ascii="Verdana" w:hAnsi="Verdana"/>
                                <w:sz w:val="18"/>
                                <w:szCs w:val="18"/>
                              </w:rPr>
                              <w:t xml:space="preserve"> indicates that text has been saved.</w:t>
                            </w:r>
                          </w:p>
                          <w:p w14:paraId="6AE6CA63" w14:textId="77777777" w:rsidR="00673F55" w:rsidRPr="002720FC" w:rsidRDefault="00673F55" w:rsidP="00673F55">
                            <w:pPr>
                              <w:rPr>
                                <w:rFonts w:ascii="Verdana" w:hAnsi="Verdana"/>
                                <w:sz w:val="18"/>
                                <w:szCs w:val="18"/>
                              </w:rPr>
                            </w:pPr>
                            <w:r w:rsidRPr="002720FC">
                              <w:rPr>
                                <w:rFonts w:ascii="Verdana" w:hAnsi="Verdana"/>
                                <w:sz w:val="18"/>
                                <w:szCs w:val="18"/>
                              </w:rPr>
                              <w:t xml:space="preserve">Click “Save” </w:t>
                            </w:r>
                            <w:r w:rsidRPr="002720FC">
                              <w:rPr>
                                <w:rFonts w:ascii="Verdana" w:hAnsi="Verdana"/>
                                <w:noProof/>
                                <w:sz w:val="18"/>
                                <w:szCs w:val="18"/>
                              </w:rPr>
                              <w:drawing>
                                <wp:inline distT="0" distB="0" distL="0" distR="0" wp14:anchorId="26E54824" wp14:editId="450D43DA">
                                  <wp:extent cx="207130" cy="181239"/>
                                  <wp:effectExtent l="0" t="0" r="254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10627" cy="184298"/>
                                          </a:xfrm>
                                          <a:prstGeom prst="rect">
                                            <a:avLst/>
                                          </a:prstGeom>
                                        </pic:spPr>
                                      </pic:pic>
                                    </a:graphicData>
                                  </a:graphic>
                                </wp:inline>
                              </w:drawing>
                            </w:r>
                            <w:r w:rsidRPr="002720FC">
                              <w:rPr>
                                <w:rFonts w:ascii="Verdana" w:hAnsi="Verdana"/>
                                <w:sz w:val="18"/>
                                <w:szCs w:val="18"/>
                              </w:rPr>
                              <w:t xml:space="preserve"> to complete the adjustment.</w:t>
                            </w:r>
                          </w:p>
                          <w:p w14:paraId="32EF26EF" w14:textId="77777777" w:rsidR="00673F55" w:rsidRPr="002720FC" w:rsidRDefault="00673F55" w:rsidP="00673F55">
                            <w:pPr>
                              <w:rPr>
                                <w:rFonts w:ascii="Verdana" w:hAnsi="Verdana"/>
                                <w:sz w:val="18"/>
                                <w:szCs w:val="18"/>
                              </w:rPr>
                            </w:pPr>
                            <w:r w:rsidRPr="002720FC">
                              <w:rPr>
                                <w:rFonts w:ascii="Verdana" w:hAnsi="Verdana"/>
                                <w:sz w:val="18"/>
                                <w:szCs w:val="18"/>
                              </w:rPr>
                              <w:t>The employee’s LSC and quotas (if applicable) will update after nightly time evaluation runs.</w:t>
                            </w:r>
                          </w:p>
                          <w:p w14:paraId="1BB5791E" w14:textId="77777777" w:rsidR="00673F55" w:rsidRPr="00743791" w:rsidRDefault="00673F55" w:rsidP="00673F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33CFD" id="Text Box 34" o:spid="_x0000_s1047" type="#_x0000_t202" style="position:absolute;margin-left:348.75pt;margin-top:1.2pt;width:166.25pt;height:138.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" fillcolor="white [3201]" strokeweight=".5pt">
                <v:textbox>
                  <w:txbxContent>
                    <w:p w14:paraId="712D1E0D" w14:textId="77777777" w:rsidR="00673F55" w:rsidRPr="002720FC" w:rsidRDefault="00673F55" w:rsidP="00673F55">
                      <w:pPr>
                        <w:rPr>
                          <w:rFonts w:ascii="Verdana" w:hAnsi="Verdana"/>
                          <w:sz w:val="18"/>
                          <w:szCs w:val="18"/>
                        </w:rPr>
                      </w:pPr>
                      <w:r w:rsidRPr="002720FC">
                        <w:rPr>
                          <w:rFonts w:ascii="Verdana" w:hAnsi="Verdana"/>
                          <w:sz w:val="18"/>
                          <w:szCs w:val="18"/>
                        </w:rPr>
                        <w:t xml:space="preserve">Note the text icon </w:t>
                      </w:r>
                      <w:r w:rsidRPr="002720FC">
                        <w:rPr>
                          <w:rFonts w:ascii="Verdana" w:hAnsi="Verdana"/>
                          <w:noProof/>
                          <w:sz w:val="18"/>
                          <w:szCs w:val="18"/>
                        </w:rPr>
                        <w:drawing>
                          <wp:inline distT="0" distB="0" distL="0" distR="0" wp14:anchorId="1BF422A8" wp14:editId="7FE247B1">
                            <wp:extent cx="514663" cy="213886"/>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536476" cy="222951"/>
                                    </a:xfrm>
                                    <a:prstGeom prst="rect">
                                      <a:avLst/>
                                    </a:prstGeom>
                                  </pic:spPr>
                                </pic:pic>
                              </a:graphicData>
                            </a:graphic>
                          </wp:inline>
                        </w:drawing>
                      </w:r>
                      <w:r w:rsidRPr="002720FC">
                        <w:rPr>
                          <w:rFonts w:ascii="Verdana" w:hAnsi="Verdana"/>
                          <w:sz w:val="18"/>
                          <w:szCs w:val="18"/>
                        </w:rPr>
                        <w:t xml:space="preserve"> indicates that text has been saved.</w:t>
                      </w:r>
                    </w:p>
                    <w:p w14:paraId="6AE6CA63" w14:textId="77777777" w:rsidR="00673F55" w:rsidRPr="002720FC" w:rsidRDefault="00673F55" w:rsidP="00673F55">
                      <w:pPr>
                        <w:rPr>
                          <w:rFonts w:ascii="Verdana" w:hAnsi="Verdana"/>
                          <w:sz w:val="18"/>
                          <w:szCs w:val="18"/>
                        </w:rPr>
                      </w:pPr>
                      <w:r w:rsidRPr="002720FC">
                        <w:rPr>
                          <w:rFonts w:ascii="Verdana" w:hAnsi="Verdana"/>
                          <w:sz w:val="18"/>
                          <w:szCs w:val="18"/>
                        </w:rPr>
                        <w:t xml:space="preserve">Click “Save” </w:t>
                      </w:r>
                      <w:r w:rsidRPr="002720FC">
                        <w:rPr>
                          <w:rFonts w:ascii="Verdana" w:hAnsi="Verdana"/>
                          <w:noProof/>
                          <w:sz w:val="18"/>
                          <w:szCs w:val="18"/>
                        </w:rPr>
                        <w:drawing>
                          <wp:inline distT="0" distB="0" distL="0" distR="0" wp14:anchorId="26E54824" wp14:editId="450D43DA">
                            <wp:extent cx="207130" cy="181239"/>
                            <wp:effectExtent l="0" t="0" r="254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210627" cy="184298"/>
                                    </a:xfrm>
                                    <a:prstGeom prst="rect">
                                      <a:avLst/>
                                    </a:prstGeom>
                                  </pic:spPr>
                                </pic:pic>
                              </a:graphicData>
                            </a:graphic>
                          </wp:inline>
                        </w:drawing>
                      </w:r>
                      <w:r w:rsidRPr="002720FC">
                        <w:rPr>
                          <w:rFonts w:ascii="Verdana" w:hAnsi="Verdana"/>
                          <w:sz w:val="18"/>
                          <w:szCs w:val="18"/>
                        </w:rPr>
                        <w:t xml:space="preserve"> to complete the adjustment.</w:t>
                      </w:r>
                    </w:p>
                    <w:p w14:paraId="32EF26EF" w14:textId="77777777" w:rsidR="00673F55" w:rsidRPr="002720FC" w:rsidRDefault="00673F55" w:rsidP="00673F55">
                      <w:pPr>
                        <w:rPr>
                          <w:rFonts w:ascii="Verdana" w:hAnsi="Verdana"/>
                          <w:sz w:val="18"/>
                          <w:szCs w:val="18"/>
                        </w:rPr>
                      </w:pPr>
                      <w:r w:rsidRPr="002720FC">
                        <w:rPr>
                          <w:rFonts w:ascii="Verdana" w:hAnsi="Verdana"/>
                          <w:sz w:val="18"/>
                          <w:szCs w:val="18"/>
                        </w:rPr>
                        <w:t>The employee’s LSC and quotas (if applicable) will update after nightly time evaluation runs.</w:t>
                      </w:r>
                    </w:p>
                    <w:p w14:paraId="1BB5791E" w14:textId="77777777" w:rsidR="00673F55" w:rsidRPr="00743791" w:rsidRDefault="00673F55" w:rsidP="00673F55"/>
                  </w:txbxContent>
                </v:textbox>
              </v:shape>
            </w:pict>
          </mc:Fallback>
        </mc:AlternateContent>
      </w:r>
      <w:r w:rsidRPr="000F0BBF">
        <w:rPr>
          <w:rFonts w:ascii="Verdana" w:hAnsi="Verdana"/>
          <w:noProof/>
          <w:sz w:val="24"/>
          <w:szCs w:val="20"/>
        </w:rPr>
        <w:drawing>
          <wp:inline distT="0" distB="0" distL="0" distR="0" wp14:anchorId="19ACCC95" wp14:editId="1531379D">
            <wp:extent cx="4306824" cy="1929384"/>
            <wp:effectExtent l="19050" t="19050" r="17780" b="139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4306824" cy="1929384"/>
                    </a:xfrm>
                    <a:prstGeom prst="rect">
                      <a:avLst/>
                    </a:prstGeom>
                    <a:ln>
                      <a:solidFill>
                        <a:schemeClr val="accent1"/>
                      </a:solidFill>
                    </a:ln>
                  </pic:spPr>
                </pic:pic>
              </a:graphicData>
            </a:graphic>
          </wp:inline>
        </w:drawing>
      </w:r>
    </w:p>
    <w:sectPr w:rsidR="00673F55" w:rsidRPr="003D7C97" w:rsidSect="00846291">
      <w:headerReference w:type="first" r:id="rId70"/>
      <w:pgSz w:w="12240" w:h="15840" w:code="1"/>
      <w:pgMar w:top="432" w:right="1080" w:bottom="432"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A84C3" w14:textId="77777777" w:rsidR="0040654A" w:rsidRDefault="0040654A" w:rsidP="0084603A">
      <w:pPr>
        <w:spacing w:after="0" w:line="240" w:lineRule="auto"/>
      </w:pPr>
      <w:r>
        <w:separator/>
      </w:r>
    </w:p>
  </w:endnote>
  <w:endnote w:type="continuationSeparator" w:id="0">
    <w:p w14:paraId="22731C0E" w14:textId="77777777" w:rsidR="0040654A" w:rsidRDefault="0040654A" w:rsidP="0084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598954508"/>
      <w:docPartObj>
        <w:docPartGallery w:val="Page Numbers (Bottom of Page)"/>
        <w:docPartUnique/>
      </w:docPartObj>
    </w:sdtPr>
    <w:sdtEndPr>
      <w:rPr>
        <w:noProof/>
      </w:rPr>
    </w:sdtEndPr>
    <w:sdtContent>
      <w:sdt>
        <w:sdtPr>
          <w:rPr>
            <w:sz w:val="16"/>
            <w:szCs w:val="16"/>
          </w:rPr>
          <w:id w:val="-740792123"/>
          <w:docPartObj>
            <w:docPartGallery w:val="Page Numbers (Top of Page)"/>
            <w:docPartUnique/>
          </w:docPartObj>
        </w:sdtPr>
        <w:sdtEndPr/>
        <w:sdtContent>
          <w:p w14:paraId="3394C32A" w14:textId="3589EC52" w:rsidR="00846291" w:rsidRPr="00A65105" w:rsidRDefault="00A65105" w:rsidP="00A65105">
            <w:pPr>
              <w:pStyle w:val="Footer"/>
              <w:tabs>
                <w:tab w:val="clear" w:pos="4680"/>
                <w:tab w:val="clear" w:pos="9360"/>
                <w:tab w:val="right" w:pos="10800"/>
              </w:tabs>
              <w:rPr>
                <w:sz w:val="16"/>
                <w:szCs w:val="16"/>
              </w:rPr>
            </w:pPr>
            <w:r w:rsidRPr="00B75FA0">
              <w:rPr>
                <w:rFonts w:ascii="Verdana" w:hAnsi="Verdana"/>
                <w:b/>
                <w:bCs/>
                <w:sz w:val="16"/>
                <w:szCs w:val="16"/>
              </w:rPr>
              <w:t xml:space="preserve">Page </w:t>
            </w:r>
            <w:r w:rsidRPr="00B75FA0">
              <w:rPr>
                <w:rFonts w:ascii="Verdana" w:hAnsi="Verdana"/>
                <w:b/>
                <w:bCs/>
                <w:sz w:val="16"/>
                <w:szCs w:val="16"/>
              </w:rPr>
              <w:fldChar w:fldCharType="begin"/>
            </w:r>
            <w:r w:rsidRPr="00B75FA0">
              <w:rPr>
                <w:rFonts w:ascii="Verdana" w:hAnsi="Verdana"/>
                <w:b/>
                <w:bCs/>
                <w:sz w:val="16"/>
                <w:szCs w:val="16"/>
              </w:rPr>
              <w:instrText xml:space="preserve"> PAGE </w:instrText>
            </w:r>
            <w:r w:rsidRPr="00B75FA0">
              <w:rPr>
                <w:rFonts w:ascii="Verdana" w:hAnsi="Verdana"/>
                <w:b/>
                <w:bCs/>
                <w:sz w:val="16"/>
                <w:szCs w:val="16"/>
              </w:rPr>
              <w:fldChar w:fldCharType="separate"/>
            </w:r>
            <w:r>
              <w:rPr>
                <w:rFonts w:ascii="Verdana" w:hAnsi="Verdana"/>
                <w:b/>
                <w:bCs/>
                <w:sz w:val="16"/>
                <w:szCs w:val="16"/>
              </w:rPr>
              <w:t>1</w:t>
            </w:r>
            <w:r w:rsidRPr="00B75FA0">
              <w:rPr>
                <w:rFonts w:ascii="Verdana" w:hAnsi="Verdana"/>
                <w:b/>
                <w:bCs/>
                <w:sz w:val="16"/>
                <w:szCs w:val="16"/>
              </w:rPr>
              <w:fldChar w:fldCharType="end"/>
            </w:r>
            <w:r w:rsidRPr="00B75FA0">
              <w:rPr>
                <w:rFonts w:ascii="Verdana" w:hAnsi="Verdana"/>
                <w:b/>
                <w:bCs/>
                <w:sz w:val="16"/>
                <w:szCs w:val="16"/>
              </w:rPr>
              <w:t xml:space="preserve"> of </w:t>
            </w:r>
            <w:r w:rsidRPr="00B75FA0">
              <w:rPr>
                <w:rFonts w:ascii="Verdana" w:hAnsi="Verdana"/>
                <w:b/>
                <w:bCs/>
                <w:sz w:val="16"/>
                <w:szCs w:val="16"/>
              </w:rPr>
              <w:fldChar w:fldCharType="begin"/>
            </w:r>
            <w:r w:rsidRPr="00B75FA0">
              <w:rPr>
                <w:rFonts w:ascii="Verdana" w:hAnsi="Verdana"/>
                <w:b/>
                <w:bCs/>
                <w:sz w:val="16"/>
                <w:szCs w:val="16"/>
              </w:rPr>
              <w:instrText xml:space="preserve"> NUMPAGES  </w:instrText>
            </w:r>
            <w:r w:rsidRPr="00B75FA0">
              <w:rPr>
                <w:rFonts w:ascii="Verdana" w:hAnsi="Verdana"/>
                <w:b/>
                <w:bCs/>
                <w:sz w:val="16"/>
                <w:szCs w:val="16"/>
              </w:rPr>
              <w:fldChar w:fldCharType="separate"/>
            </w:r>
            <w:r>
              <w:rPr>
                <w:rFonts w:ascii="Verdana" w:hAnsi="Verdana"/>
                <w:b/>
                <w:bCs/>
                <w:sz w:val="16"/>
                <w:szCs w:val="16"/>
              </w:rPr>
              <w:t>30</w:t>
            </w:r>
            <w:r w:rsidRPr="00B75FA0">
              <w:rPr>
                <w:rFonts w:ascii="Verdana" w:hAnsi="Verdana"/>
                <w:b/>
                <w:bCs/>
                <w:sz w:val="16"/>
                <w:szCs w:val="16"/>
              </w:rPr>
              <w:fldChar w:fldCharType="end"/>
            </w:r>
            <w:r w:rsidRPr="00B75FA0">
              <w:rPr>
                <w:rFonts w:ascii="Verdana" w:hAnsi="Verdana"/>
                <w:b/>
                <w:bCs/>
                <w:sz w:val="16"/>
                <w:szCs w:val="16"/>
              </w:rPr>
              <w:tab/>
              <w:t xml:space="preserve">Revised </w:t>
            </w:r>
            <w:r w:rsidR="00E62F19">
              <w:rPr>
                <w:rFonts w:ascii="Verdana" w:hAnsi="Verdana"/>
                <w:b/>
                <w:bCs/>
                <w:sz w:val="16"/>
                <w:szCs w:val="16"/>
              </w:rPr>
              <w:t>3</w:t>
            </w:r>
            <w:r>
              <w:rPr>
                <w:rFonts w:ascii="Verdana" w:hAnsi="Verdana"/>
                <w:b/>
                <w:bCs/>
                <w:sz w:val="16"/>
                <w:szCs w:val="16"/>
              </w:rPr>
              <w:t>.</w:t>
            </w:r>
            <w:r w:rsidR="00EC3107">
              <w:rPr>
                <w:rFonts w:ascii="Verdana" w:hAnsi="Verdana"/>
                <w:b/>
                <w:bCs/>
                <w:sz w:val="16"/>
                <w:szCs w:val="16"/>
              </w:rPr>
              <w:t>3</w:t>
            </w:r>
            <w:r w:rsidR="000A04D6">
              <w:rPr>
                <w:rFonts w:ascii="Verdana" w:hAnsi="Verdana"/>
                <w:b/>
                <w:bCs/>
                <w:sz w:val="16"/>
                <w:szCs w:val="16"/>
              </w:rPr>
              <w:t>1</w:t>
            </w:r>
            <w:r>
              <w:rPr>
                <w:rFonts w:ascii="Verdana" w:hAnsi="Verdana"/>
                <w:b/>
                <w:bCs/>
                <w:sz w:val="16"/>
                <w:szCs w:val="16"/>
              </w:rPr>
              <w:t>.202</w:t>
            </w:r>
            <w:r w:rsidR="00E62F19">
              <w:rPr>
                <w:rFonts w:ascii="Verdana" w:hAnsi="Verdana"/>
                <w:b/>
                <w:bCs/>
                <w:sz w:val="16"/>
                <w:szCs w:val="16"/>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524321718"/>
      <w:docPartObj>
        <w:docPartGallery w:val="Page Numbers (Bottom of Page)"/>
        <w:docPartUnique/>
      </w:docPartObj>
    </w:sdtPr>
    <w:sdtEndPr>
      <w:rPr>
        <w:noProof/>
      </w:rPr>
    </w:sdtEndPr>
    <w:sdtContent>
      <w:sdt>
        <w:sdtPr>
          <w:rPr>
            <w:sz w:val="16"/>
            <w:szCs w:val="16"/>
          </w:rPr>
          <w:id w:val="-1299834352"/>
          <w:docPartObj>
            <w:docPartGallery w:val="Page Numbers (Top of Page)"/>
            <w:docPartUnique/>
          </w:docPartObj>
        </w:sdtPr>
        <w:sdtEndPr/>
        <w:sdtContent>
          <w:p w14:paraId="1655FEA4" w14:textId="3697912F" w:rsidR="00846291" w:rsidRPr="00846291" w:rsidRDefault="00846291" w:rsidP="00A65105">
            <w:pPr>
              <w:pStyle w:val="Footer"/>
              <w:tabs>
                <w:tab w:val="clear" w:pos="4680"/>
                <w:tab w:val="clear" w:pos="9360"/>
                <w:tab w:val="left" w:pos="5115"/>
                <w:tab w:val="right" w:pos="10800"/>
              </w:tabs>
              <w:rPr>
                <w:sz w:val="16"/>
                <w:szCs w:val="16"/>
              </w:rPr>
            </w:pPr>
            <w:r w:rsidRPr="00B75FA0">
              <w:rPr>
                <w:rFonts w:ascii="Verdana" w:hAnsi="Verdana"/>
                <w:b/>
                <w:bCs/>
                <w:sz w:val="16"/>
                <w:szCs w:val="16"/>
              </w:rPr>
              <w:t xml:space="preserve">Page </w:t>
            </w:r>
            <w:r w:rsidRPr="00B75FA0">
              <w:rPr>
                <w:rFonts w:ascii="Verdana" w:hAnsi="Verdana"/>
                <w:b/>
                <w:bCs/>
                <w:sz w:val="16"/>
                <w:szCs w:val="16"/>
              </w:rPr>
              <w:fldChar w:fldCharType="begin"/>
            </w:r>
            <w:r w:rsidRPr="00B75FA0">
              <w:rPr>
                <w:rFonts w:ascii="Verdana" w:hAnsi="Verdana"/>
                <w:b/>
                <w:bCs/>
                <w:sz w:val="16"/>
                <w:szCs w:val="16"/>
              </w:rPr>
              <w:instrText xml:space="preserve"> PAGE </w:instrText>
            </w:r>
            <w:r w:rsidRPr="00B75FA0">
              <w:rPr>
                <w:rFonts w:ascii="Verdana" w:hAnsi="Verdana"/>
                <w:b/>
                <w:bCs/>
                <w:sz w:val="16"/>
                <w:szCs w:val="16"/>
              </w:rPr>
              <w:fldChar w:fldCharType="separate"/>
            </w:r>
            <w:r>
              <w:rPr>
                <w:rFonts w:ascii="Verdana" w:hAnsi="Verdana"/>
                <w:b/>
                <w:bCs/>
                <w:sz w:val="16"/>
                <w:szCs w:val="16"/>
              </w:rPr>
              <w:t>1</w:t>
            </w:r>
            <w:r w:rsidRPr="00B75FA0">
              <w:rPr>
                <w:rFonts w:ascii="Verdana" w:hAnsi="Verdana"/>
                <w:b/>
                <w:bCs/>
                <w:sz w:val="16"/>
                <w:szCs w:val="16"/>
              </w:rPr>
              <w:fldChar w:fldCharType="end"/>
            </w:r>
            <w:r w:rsidRPr="00B75FA0">
              <w:rPr>
                <w:rFonts w:ascii="Verdana" w:hAnsi="Verdana"/>
                <w:b/>
                <w:bCs/>
                <w:sz w:val="16"/>
                <w:szCs w:val="16"/>
              </w:rPr>
              <w:t xml:space="preserve"> of </w:t>
            </w:r>
            <w:r w:rsidRPr="00B75FA0">
              <w:rPr>
                <w:rFonts w:ascii="Verdana" w:hAnsi="Verdana"/>
                <w:b/>
                <w:bCs/>
                <w:sz w:val="16"/>
                <w:szCs w:val="16"/>
              </w:rPr>
              <w:fldChar w:fldCharType="begin"/>
            </w:r>
            <w:r w:rsidRPr="00B75FA0">
              <w:rPr>
                <w:rFonts w:ascii="Verdana" w:hAnsi="Verdana"/>
                <w:b/>
                <w:bCs/>
                <w:sz w:val="16"/>
                <w:szCs w:val="16"/>
              </w:rPr>
              <w:instrText xml:space="preserve"> NUMPAGES  </w:instrText>
            </w:r>
            <w:r w:rsidRPr="00B75FA0">
              <w:rPr>
                <w:rFonts w:ascii="Verdana" w:hAnsi="Verdana"/>
                <w:b/>
                <w:bCs/>
                <w:sz w:val="16"/>
                <w:szCs w:val="16"/>
              </w:rPr>
              <w:fldChar w:fldCharType="separate"/>
            </w:r>
            <w:r>
              <w:rPr>
                <w:rFonts w:ascii="Verdana" w:hAnsi="Verdana"/>
                <w:b/>
                <w:bCs/>
                <w:sz w:val="16"/>
                <w:szCs w:val="16"/>
              </w:rPr>
              <w:t>30</w:t>
            </w:r>
            <w:r w:rsidRPr="00B75FA0">
              <w:rPr>
                <w:rFonts w:ascii="Verdana" w:hAnsi="Verdana"/>
                <w:b/>
                <w:bCs/>
                <w:sz w:val="16"/>
                <w:szCs w:val="16"/>
              </w:rPr>
              <w:fldChar w:fldCharType="end"/>
            </w:r>
            <w:r w:rsidRPr="00B75FA0">
              <w:rPr>
                <w:rFonts w:ascii="Verdana" w:hAnsi="Verdana"/>
                <w:b/>
                <w:bCs/>
                <w:sz w:val="16"/>
                <w:szCs w:val="16"/>
              </w:rPr>
              <w:tab/>
            </w:r>
            <w:r w:rsidR="00A65105">
              <w:rPr>
                <w:rFonts w:ascii="Verdana" w:hAnsi="Verdana"/>
                <w:b/>
                <w:bCs/>
                <w:sz w:val="16"/>
                <w:szCs w:val="16"/>
              </w:rPr>
              <w:tab/>
            </w:r>
            <w:r w:rsidRPr="00B75FA0">
              <w:rPr>
                <w:rFonts w:ascii="Verdana" w:hAnsi="Verdana"/>
                <w:b/>
                <w:bCs/>
                <w:sz w:val="16"/>
                <w:szCs w:val="16"/>
              </w:rPr>
              <w:t xml:space="preserve">Revised </w:t>
            </w:r>
            <w:r w:rsidR="00E62F19">
              <w:rPr>
                <w:rFonts w:ascii="Verdana" w:hAnsi="Verdana"/>
                <w:b/>
                <w:bCs/>
                <w:sz w:val="16"/>
                <w:szCs w:val="16"/>
              </w:rPr>
              <w:t>3</w:t>
            </w:r>
            <w:r>
              <w:rPr>
                <w:rFonts w:ascii="Verdana" w:hAnsi="Verdana"/>
                <w:b/>
                <w:bCs/>
                <w:sz w:val="16"/>
                <w:szCs w:val="16"/>
              </w:rPr>
              <w:t>.</w:t>
            </w:r>
            <w:r w:rsidR="00EC3107">
              <w:rPr>
                <w:rFonts w:ascii="Verdana" w:hAnsi="Verdana"/>
                <w:b/>
                <w:bCs/>
                <w:sz w:val="16"/>
                <w:szCs w:val="16"/>
              </w:rPr>
              <w:t>3</w:t>
            </w:r>
            <w:r w:rsidR="000A04D6">
              <w:rPr>
                <w:rFonts w:ascii="Verdana" w:hAnsi="Verdana"/>
                <w:b/>
                <w:bCs/>
                <w:sz w:val="16"/>
                <w:szCs w:val="16"/>
              </w:rPr>
              <w:t>1</w:t>
            </w:r>
            <w:r>
              <w:rPr>
                <w:rFonts w:ascii="Verdana" w:hAnsi="Verdana"/>
                <w:b/>
                <w:bCs/>
                <w:sz w:val="16"/>
                <w:szCs w:val="16"/>
              </w:rPr>
              <w:t>.202</w:t>
            </w:r>
            <w:r w:rsidR="00E62F19">
              <w:rPr>
                <w:rFonts w:ascii="Verdana" w:hAnsi="Verdana"/>
                <w:b/>
                <w:bCs/>
                <w:sz w:val="16"/>
                <w:szCs w:val="16"/>
              </w:rP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A91EB" w14:textId="77777777" w:rsidR="0040654A" w:rsidRDefault="0040654A" w:rsidP="0084603A">
      <w:pPr>
        <w:spacing w:after="0" w:line="240" w:lineRule="auto"/>
      </w:pPr>
      <w:r>
        <w:separator/>
      </w:r>
    </w:p>
  </w:footnote>
  <w:footnote w:type="continuationSeparator" w:id="0">
    <w:p w14:paraId="269A92EE" w14:textId="77777777" w:rsidR="0040654A" w:rsidRDefault="0040654A" w:rsidP="00846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EA0F2" w14:textId="0C56C0EC" w:rsidR="00E42931" w:rsidRPr="00E92546" w:rsidRDefault="00E92546" w:rsidP="00CB207A">
    <w:pPr>
      <w:pStyle w:val="NoSpacing"/>
      <w:keepNext/>
      <w:pBdr>
        <w:bottom w:val="single" w:sz="12" w:space="1" w:color="auto"/>
      </w:pBdr>
      <w:jc w:val="center"/>
    </w:pPr>
    <w:r>
      <w:rPr>
        <w:rFonts w:ascii="Verdana" w:hAnsi="Verdana"/>
        <w:b/>
        <w:bCs/>
        <w:sz w:val="40"/>
        <w:szCs w:val="40"/>
      </w:rPr>
      <w:t>Appendices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1B7B" w14:textId="77777777" w:rsidR="00E92546" w:rsidRDefault="00E92546" w:rsidP="00E92546">
    <w:pPr>
      <w:pStyle w:val="NoSpacing"/>
      <w:pBdr>
        <w:bottom w:val="single" w:sz="12" w:space="1" w:color="auto"/>
      </w:pBdr>
      <w:jc w:val="right"/>
      <w:rPr>
        <w:rFonts w:ascii="Verdana" w:hAnsi="Verdana"/>
        <w:b/>
        <w:bCs/>
        <w:sz w:val="40"/>
        <w:szCs w:val="40"/>
      </w:rPr>
    </w:pPr>
    <w:bookmarkStart w:id="0" w:name="_Hlk56598077"/>
    <w:bookmarkStart w:id="1" w:name="_Hlk56598078"/>
    <w:r>
      <w:rPr>
        <w:noProof/>
      </w:rPr>
      <w:drawing>
        <wp:anchor distT="0" distB="0" distL="114300" distR="114300" simplePos="0" relativeHeight="251661312" behindDoc="1" locked="0" layoutInCell="1" allowOverlap="1" wp14:anchorId="08054696" wp14:editId="01B7CD0D">
          <wp:simplePos x="0" y="0"/>
          <wp:positionH relativeFrom="column">
            <wp:posOffset>28575</wp:posOffset>
          </wp:positionH>
          <wp:positionV relativeFrom="paragraph">
            <wp:posOffset>68580</wp:posOffset>
          </wp:positionV>
          <wp:extent cx="1879366" cy="457200"/>
          <wp:effectExtent l="0" t="0" r="6985" b="0"/>
          <wp:wrapNone/>
          <wp:docPr id="16" name="Picture 5" descr="HR SC lef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 SC lef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366" cy="457200"/>
                  </a:xfrm>
                  <a:prstGeom prst="rect">
                    <a:avLst/>
                  </a:prstGeom>
                  <a:noFill/>
                  <a:ln>
                    <a:noFill/>
                  </a:ln>
                </pic:spPr>
              </pic:pic>
            </a:graphicData>
          </a:graphic>
        </wp:anchor>
      </w:drawing>
    </w:r>
    <w:r>
      <w:rPr>
        <w:rFonts w:ascii="Verdana" w:hAnsi="Verdana"/>
        <w:b/>
        <w:bCs/>
        <w:sz w:val="40"/>
        <w:szCs w:val="40"/>
      </w:rPr>
      <w:t>Leave Service Credit</w:t>
    </w:r>
  </w:p>
  <w:p w14:paraId="29EAF2DF" w14:textId="29178DE6" w:rsidR="00995455" w:rsidRPr="00E92546" w:rsidRDefault="00E92546" w:rsidP="00E92546">
    <w:pPr>
      <w:pStyle w:val="NoSpacing"/>
      <w:pBdr>
        <w:bottom w:val="single" w:sz="12" w:space="1" w:color="auto"/>
      </w:pBdr>
      <w:jc w:val="right"/>
    </w:pPr>
    <w:r>
      <w:rPr>
        <w:rFonts w:ascii="Verdana" w:hAnsi="Verdana"/>
        <w:b/>
        <w:bCs/>
        <w:sz w:val="40"/>
        <w:szCs w:val="40"/>
      </w:rPr>
      <w:t>Resource Guide</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71F50" w14:textId="616F814A" w:rsidR="00846291" w:rsidRPr="00846291" w:rsidRDefault="00846291" w:rsidP="00846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168"/>
    <w:multiLevelType w:val="hybridMultilevel"/>
    <w:tmpl w:val="998E46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086B17"/>
    <w:multiLevelType w:val="hybridMultilevel"/>
    <w:tmpl w:val="F8AA472C"/>
    <w:lvl w:ilvl="0" w:tplc="C17675D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69428F"/>
    <w:multiLevelType w:val="multilevel"/>
    <w:tmpl w:val="22604960"/>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319F5C3D"/>
    <w:multiLevelType w:val="hybridMultilevel"/>
    <w:tmpl w:val="1CF8D0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E53317"/>
    <w:multiLevelType w:val="hybridMultilevel"/>
    <w:tmpl w:val="0CC41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042BF"/>
    <w:multiLevelType w:val="hybridMultilevel"/>
    <w:tmpl w:val="A258B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1B27DC"/>
    <w:multiLevelType w:val="hybridMultilevel"/>
    <w:tmpl w:val="4D227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02AD7"/>
    <w:multiLevelType w:val="hybridMultilevel"/>
    <w:tmpl w:val="51E2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65"/>
    <w:rsid w:val="00000D2D"/>
    <w:rsid w:val="000021F4"/>
    <w:rsid w:val="00004ECE"/>
    <w:rsid w:val="00010ED7"/>
    <w:rsid w:val="0002372A"/>
    <w:rsid w:val="00023C08"/>
    <w:rsid w:val="000309C2"/>
    <w:rsid w:val="0003513B"/>
    <w:rsid w:val="00036901"/>
    <w:rsid w:val="000372EF"/>
    <w:rsid w:val="00040A2E"/>
    <w:rsid w:val="0004329B"/>
    <w:rsid w:val="00047BFD"/>
    <w:rsid w:val="00050D2D"/>
    <w:rsid w:val="00055D44"/>
    <w:rsid w:val="00060519"/>
    <w:rsid w:val="00062D4D"/>
    <w:rsid w:val="000662F0"/>
    <w:rsid w:val="000840A4"/>
    <w:rsid w:val="00084124"/>
    <w:rsid w:val="00095EA0"/>
    <w:rsid w:val="00096229"/>
    <w:rsid w:val="0009756A"/>
    <w:rsid w:val="00097EF9"/>
    <w:rsid w:val="000A04D6"/>
    <w:rsid w:val="000A0C47"/>
    <w:rsid w:val="000A14D7"/>
    <w:rsid w:val="000A2F74"/>
    <w:rsid w:val="000A402E"/>
    <w:rsid w:val="000A5CF1"/>
    <w:rsid w:val="000B66F7"/>
    <w:rsid w:val="000B7248"/>
    <w:rsid w:val="000E2C4D"/>
    <w:rsid w:val="000E7DD0"/>
    <w:rsid w:val="000F0BBF"/>
    <w:rsid w:val="000F313A"/>
    <w:rsid w:val="00105755"/>
    <w:rsid w:val="00106EA3"/>
    <w:rsid w:val="001125DF"/>
    <w:rsid w:val="0011455B"/>
    <w:rsid w:val="00114C3D"/>
    <w:rsid w:val="00114CDE"/>
    <w:rsid w:val="00116CFB"/>
    <w:rsid w:val="0011733C"/>
    <w:rsid w:val="00117479"/>
    <w:rsid w:val="00117F90"/>
    <w:rsid w:val="00122C02"/>
    <w:rsid w:val="00123AB9"/>
    <w:rsid w:val="0012428B"/>
    <w:rsid w:val="00124CE7"/>
    <w:rsid w:val="00131F1A"/>
    <w:rsid w:val="00133285"/>
    <w:rsid w:val="001348CF"/>
    <w:rsid w:val="00134F00"/>
    <w:rsid w:val="0015219B"/>
    <w:rsid w:val="00167E1F"/>
    <w:rsid w:val="00176E11"/>
    <w:rsid w:val="0017724E"/>
    <w:rsid w:val="00177B80"/>
    <w:rsid w:val="00180A50"/>
    <w:rsid w:val="00181665"/>
    <w:rsid w:val="0018449E"/>
    <w:rsid w:val="001850D4"/>
    <w:rsid w:val="00191ACF"/>
    <w:rsid w:val="00196212"/>
    <w:rsid w:val="001A0A09"/>
    <w:rsid w:val="001A1F3F"/>
    <w:rsid w:val="001A30E8"/>
    <w:rsid w:val="001A49F5"/>
    <w:rsid w:val="001B47DB"/>
    <w:rsid w:val="001C2380"/>
    <w:rsid w:val="001C4192"/>
    <w:rsid w:val="001C5040"/>
    <w:rsid w:val="001D128F"/>
    <w:rsid w:val="001D6BA6"/>
    <w:rsid w:val="001E1367"/>
    <w:rsid w:val="001E2361"/>
    <w:rsid w:val="001E67A1"/>
    <w:rsid w:val="001F1FC3"/>
    <w:rsid w:val="001F2403"/>
    <w:rsid w:val="001F4762"/>
    <w:rsid w:val="00205F4A"/>
    <w:rsid w:val="00211140"/>
    <w:rsid w:val="00211920"/>
    <w:rsid w:val="002123BE"/>
    <w:rsid w:val="0021759E"/>
    <w:rsid w:val="00221D0B"/>
    <w:rsid w:val="00224092"/>
    <w:rsid w:val="00236B6B"/>
    <w:rsid w:val="00237847"/>
    <w:rsid w:val="002409C8"/>
    <w:rsid w:val="00241E15"/>
    <w:rsid w:val="0024530A"/>
    <w:rsid w:val="00253024"/>
    <w:rsid w:val="002615E7"/>
    <w:rsid w:val="002665AD"/>
    <w:rsid w:val="00267810"/>
    <w:rsid w:val="0027083D"/>
    <w:rsid w:val="002720FC"/>
    <w:rsid w:val="002745F7"/>
    <w:rsid w:val="0028188C"/>
    <w:rsid w:val="00286367"/>
    <w:rsid w:val="00287591"/>
    <w:rsid w:val="0029181A"/>
    <w:rsid w:val="00293F77"/>
    <w:rsid w:val="002A4912"/>
    <w:rsid w:val="002A6957"/>
    <w:rsid w:val="002B3DEA"/>
    <w:rsid w:val="002B5DCD"/>
    <w:rsid w:val="002C4DF7"/>
    <w:rsid w:val="002D3C2D"/>
    <w:rsid w:val="002D4D3A"/>
    <w:rsid w:val="002E69B7"/>
    <w:rsid w:val="002F5D70"/>
    <w:rsid w:val="003015D7"/>
    <w:rsid w:val="003065F7"/>
    <w:rsid w:val="003123C9"/>
    <w:rsid w:val="00316E73"/>
    <w:rsid w:val="00337167"/>
    <w:rsid w:val="0034262C"/>
    <w:rsid w:val="00343506"/>
    <w:rsid w:val="003439E5"/>
    <w:rsid w:val="00345151"/>
    <w:rsid w:val="00345F85"/>
    <w:rsid w:val="00347736"/>
    <w:rsid w:val="00350321"/>
    <w:rsid w:val="003544B8"/>
    <w:rsid w:val="0036370D"/>
    <w:rsid w:val="00365B70"/>
    <w:rsid w:val="00366381"/>
    <w:rsid w:val="00374FF5"/>
    <w:rsid w:val="003811F3"/>
    <w:rsid w:val="00381B66"/>
    <w:rsid w:val="003826C6"/>
    <w:rsid w:val="00382B95"/>
    <w:rsid w:val="003A1F7F"/>
    <w:rsid w:val="003A299F"/>
    <w:rsid w:val="003A4CB0"/>
    <w:rsid w:val="003C037A"/>
    <w:rsid w:val="003C32C8"/>
    <w:rsid w:val="003C3722"/>
    <w:rsid w:val="003C5F6D"/>
    <w:rsid w:val="003C65AB"/>
    <w:rsid w:val="003D17E1"/>
    <w:rsid w:val="003D745D"/>
    <w:rsid w:val="003D7C97"/>
    <w:rsid w:val="003E00FF"/>
    <w:rsid w:val="003E4679"/>
    <w:rsid w:val="003E7F4A"/>
    <w:rsid w:val="003E7FA0"/>
    <w:rsid w:val="003F4539"/>
    <w:rsid w:val="0040654A"/>
    <w:rsid w:val="004121CB"/>
    <w:rsid w:val="00414145"/>
    <w:rsid w:val="004144A8"/>
    <w:rsid w:val="00414CD2"/>
    <w:rsid w:val="00417AAC"/>
    <w:rsid w:val="00422B69"/>
    <w:rsid w:val="00422D19"/>
    <w:rsid w:val="004341F8"/>
    <w:rsid w:val="00440007"/>
    <w:rsid w:val="004431A3"/>
    <w:rsid w:val="00444E13"/>
    <w:rsid w:val="004453D6"/>
    <w:rsid w:val="004469BC"/>
    <w:rsid w:val="00451A26"/>
    <w:rsid w:val="00451CC1"/>
    <w:rsid w:val="004524C8"/>
    <w:rsid w:val="00465FC4"/>
    <w:rsid w:val="00467D44"/>
    <w:rsid w:val="00473557"/>
    <w:rsid w:val="00474314"/>
    <w:rsid w:val="004751BC"/>
    <w:rsid w:val="0047605C"/>
    <w:rsid w:val="004812AB"/>
    <w:rsid w:val="004860EF"/>
    <w:rsid w:val="004874FB"/>
    <w:rsid w:val="00487E49"/>
    <w:rsid w:val="00490F1D"/>
    <w:rsid w:val="004A55D3"/>
    <w:rsid w:val="004B6FA3"/>
    <w:rsid w:val="004B736E"/>
    <w:rsid w:val="004C1F0D"/>
    <w:rsid w:val="004C398B"/>
    <w:rsid w:val="004C3FC6"/>
    <w:rsid w:val="004C4DDF"/>
    <w:rsid w:val="004C5AC6"/>
    <w:rsid w:val="004D1F35"/>
    <w:rsid w:val="004D3959"/>
    <w:rsid w:val="004D67B6"/>
    <w:rsid w:val="004E0926"/>
    <w:rsid w:val="004E100F"/>
    <w:rsid w:val="004E1EC7"/>
    <w:rsid w:val="004E44EF"/>
    <w:rsid w:val="004E7F41"/>
    <w:rsid w:val="004F03FD"/>
    <w:rsid w:val="004F62F3"/>
    <w:rsid w:val="0050025B"/>
    <w:rsid w:val="00500FE2"/>
    <w:rsid w:val="00502A55"/>
    <w:rsid w:val="005036D1"/>
    <w:rsid w:val="00506F22"/>
    <w:rsid w:val="00510092"/>
    <w:rsid w:val="00513809"/>
    <w:rsid w:val="00515640"/>
    <w:rsid w:val="00515C78"/>
    <w:rsid w:val="00517543"/>
    <w:rsid w:val="005216A8"/>
    <w:rsid w:val="005242AB"/>
    <w:rsid w:val="0052748E"/>
    <w:rsid w:val="005332A8"/>
    <w:rsid w:val="00533A66"/>
    <w:rsid w:val="00543488"/>
    <w:rsid w:val="005456F9"/>
    <w:rsid w:val="00550CBC"/>
    <w:rsid w:val="00552EF9"/>
    <w:rsid w:val="00553629"/>
    <w:rsid w:val="005551BA"/>
    <w:rsid w:val="00556518"/>
    <w:rsid w:val="0055751B"/>
    <w:rsid w:val="00557904"/>
    <w:rsid w:val="00564BC3"/>
    <w:rsid w:val="00570322"/>
    <w:rsid w:val="00572182"/>
    <w:rsid w:val="00573D16"/>
    <w:rsid w:val="00573FE5"/>
    <w:rsid w:val="00580620"/>
    <w:rsid w:val="005845BC"/>
    <w:rsid w:val="005947E9"/>
    <w:rsid w:val="005A0911"/>
    <w:rsid w:val="005A3AF0"/>
    <w:rsid w:val="005A4837"/>
    <w:rsid w:val="005A75E7"/>
    <w:rsid w:val="005B4D96"/>
    <w:rsid w:val="005C40E1"/>
    <w:rsid w:val="005C77D6"/>
    <w:rsid w:val="005D42AD"/>
    <w:rsid w:val="005F386E"/>
    <w:rsid w:val="005F4AFF"/>
    <w:rsid w:val="005F4B35"/>
    <w:rsid w:val="006022FA"/>
    <w:rsid w:val="00602E81"/>
    <w:rsid w:val="00607A3C"/>
    <w:rsid w:val="00616AE0"/>
    <w:rsid w:val="00621C2C"/>
    <w:rsid w:val="00623E9B"/>
    <w:rsid w:val="006315D8"/>
    <w:rsid w:val="00632058"/>
    <w:rsid w:val="00643787"/>
    <w:rsid w:val="00650B35"/>
    <w:rsid w:val="006536CB"/>
    <w:rsid w:val="00653BC5"/>
    <w:rsid w:val="006675AF"/>
    <w:rsid w:val="00671DE4"/>
    <w:rsid w:val="006721C8"/>
    <w:rsid w:val="006733FE"/>
    <w:rsid w:val="006735F5"/>
    <w:rsid w:val="00673F55"/>
    <w:rsid w:val="0067668D"/>
    <w:rsid w:val="006827FE"/>
    <w:rsid w:val="00683288"/>
    <w:rsid w:val="00694D00"/>
    <w:rsid w:val="00695C3C"/>
    <w:rsid w:val="006972F5"/>
    <w:rsid w:val="00697DA3"/>
    <w:rsid w:val="006A0F6B"/>
    <w:rsid w:val="006A20B7"/>
    <w:rsid w:val="006A399C"/>
    <w:rsid w:val="006A4714"/>
    <w:rsid w:val="006A510C"/>
    <w:rsid w:val="006B7FC1"/>
    <w:rsid w:val="006C7F25"/>
    <w:rsid w:val="006E222C"/>
    <w:rsid w:val="0070321B"/>
    <w:rsid w:val="00713422"/>
    <w:rsid w:val="0071344F"/>
    <w:rsid w:val="007139EE"/>
    <w:rsid w:val="00722A4A"/>
    <w:rsid w:val="00743791"/>
    <w:rsid w:val="00747723"/>
    <w:rsid w:val="00754771"/>
    <w:rsid w:val="00755C2B"/>
    <w:rsid w:val="00762E0A"/>
    <w:rsid w:val="007640D3"/>
    <w:rsid w:val="00767346"/>
    <w:rsid w:val="00767D13"/>
    <w:rsid w:val="00772996"/>
    <w:rsid w:val="007829AB"/>
    <w:rsid w:val="0078645A"/>
    <w:rsid w:val="00790581"/>
    <w:rsid w:val="0079255F"/>
    <w:rsid w:val="00796D5E"/>
    <w:rsid w:val="007B337D"/>
    <w:rsid w:val="007B3ADF"/>
    <w:rsid w:val="007B73CB"/>
    <w:rsid w:val="007C217A"/>
    <w:rsid w:val="007C6606"/>
    <w:rsid w:val="007C684D"/>
    <w:rsid w:val="007D1C7A"/>
    <w:rsid w:val="007D2CA4"/>
    <w:rsid w:val="007D3D70"/>
    <w:rsid w:val="007D421A"/>
    <w:rsid w:val="007E07DD"/>
    <w:rsid w:val="007E22E2"/>
    <w:rsid w:val="007E3643"/>
    <w:rsid w:val="007E43A4"/>
    <w:rsid w:val="007E57FA"/>
    <w:rsid w:val="007E7630"/>
    <w:rsid w:val="007F20E6"/>
    <w:rsid w:val="007F2593"/>
    <w:rsid w:val="007F3FF8"/>
    <w:rsid w:val="007F5404"/>
    <w:rsid w:val="008103FA"/>
    <w:rsid w:val="00811CAC"/>
    <w:rsid w:val="00814556"/>
    <w:rsid w:val="00817AAA"/>
    <w:rsid w:val="00817FCE"/>
    <w:rsid w:val="008214E9"/>
    <w:rsid w:val="00822BBB"/>
    <w:rsid w:val="008275CC"/>
    <w:rsid w:val="0083428C"/>
    <w:rsid w:val="00836463"/>
    <w:rsid w:val="00837BC8"/>
    <w:rsid w:val="00843513"/>
    <w:rsid w:val="008441C1"/>
    <w:rsid w:val="0084603A"/>
    <w:rsid w:val="00846291"/>
    <w:rsid w:val="008472CB"/>
    <w:rsid w:val="00851DDA"/>
    <w:rsid w:val="00857B23"/>
    <w:rsid w:val="00860BC7"/>
    <w:rsid w:val="00861228"/>
    <w:rsid w:val="00861E7F"/>
    <w:rsid w:val="00862244"/>
    <w:rsid w:val="00863730"/>
    <w:rsid w:val="00863C3A"/>
    <w:rsid w:val="00865E88"/>
    <w:rsid w:val="008766AB"/>
    <w:rsid w:val="00883094"/>
    <w:rsid w:val="00883716"/>
    <w:rsid w:val="008851E6"/>
    <w:rsid w:val="0089044D"/>
    <w:rsid w:val="00890C34"/>
    <w:rsid w:val="008911EA"/>
    <w:rsid w:val="00893FC8"/>
    <w:rsid w:val="008A3D35"/>
    <w:rsid w:val="008B1860"/>
    <w:rsid w:val="008B44E5"/>
    <w:rsid w:val="008C336B"/>
    <w:rsid w:val="008C73BC"/>
    <w:rsid w:val="008D4796"/>
    <w:rsid w:val="008D5358"/>
    <w:rsid w:val="008E4935"/>
    <w:rsid w:val="008E521E"/>
    <w:rsid w:val="008E64BE"/>
    <w:rsid w:val="008F1286"/>
    <w:rsid w:val="008F1B65"/>
    <w:rsid w:val="008F7FD4"/>
    <w:rsid w:val="00901C82"/>
    <w:rsid w:val="00907BAC"/>
    <w:rsid w:val="00910682"/>
    <w:rsid w:val="00910C84"/>
    <w:rsid w:val="00911143"/>
    <w:rsid w:val="0092098A"/>
    <w:rsid w:val="00921C38"/>
    <w:rsid w:val="00921CE7"/>
    <w:rsid w:val="0092504C"/>
    <w:rsid w:val="0092711F"/>
    <w:rsid w:val="009311A5"/>
    <w:rsid w:val="00933323"/>
    <w:rsid w:val="0093692C"/>
    <w:rsid w:val="0094190B"/>
    <w:rsid w:val="00942F19"/>
    <w:rsid w:val="009505B9"/>
    <w:rsid w:val="00953FB0"/>
    <w:rsid w:val="00957C84"/>
    <w:rsid w:val="00960C7E"/>
    <w:rsid w:val="0096245A"/>
    <w:rsid w:val="00962575"/>
    <w:rsid w:val="00964922"/>
    <w:rsid w:val="0096552C"/>
    <w:rsid w:val="00966966"/>
    <w:rsid w:val="009718EA"/>
    <w:rsid w:val="00971C55"/>
    <w:rsid w:val="0097794F"/>
    <w:rsid w:val="00982516"/>
    <w:rsid w:val="00991CB2"/>
    <w:rsid w:val="00995455"/>
    <w:rsid w:val="0099716A"/>
    <w:rsid w:val="00997E2E"/>
    <w:rsid w:val="009A1C39"/>
    <w:rsid w:val="009A6B84"/>
    <w:rsid w:val="009B5138"/>
    <w:rsid w:val="009C1997"/>
    <w:rsid w:val="009C5381"/>
    <w:rsid w:val="009C6A2A"/>
    <w:rsid w:val="009C79F6"/>
    <w:rsid w:val="009D20EB"/>
    <w:rsid w:val="009D320F"/>
    <w:rsid w:val="009D39A0"/>
    <w:rsid w:val="009D4570"/>
    <w:rsid w:val="009D6459"/>
    <w:rsid w:val="009E4BBC"/>
    <w:rsid w:val="009F418F"/>
    <w:rsid w:val="009F67B8"/>
    <w:rsid w:val="009F7966"/>
    <w:rsid w:val="00A034DC"/>
    <w:rsid w:val="00A26116"/>
    <w:rsid w:val="00A43DDD"/>
    <w:rsid w:val="00A47CA5"/>
    <w:rsid w:val="00A50DED"/>
    <w:rsid w:val="00A513D3"/>
    <w:rsid w:val="00A550DB"/>
    <w:rsid w:val="00A65105"/>
    <w:rsid w:val="00A651D7"/>
    <w:rsid w:val="00A67462"/>
    <w:rsid w:val="00A711D3"/>
    <w:rsid w:val="00A806A8"/>
    <w:rsid w:val="00A942EC"/>
    <w:rsid w:val="00A97345"/>
    <w:rsid w:val="00AA026A"/>
    <w:rsid w:val="00AA09E4"/>
    <w:rsid w:val="00AA3B60"/>
    <w:rsid w:val="00AB1CD8"/>
    <w:rsid w:val="00AB3DAE"/>
    <w:rsid w:val="00AB4B0F"/>
    <w:rsid w:val="00AE1B4A"/>
    <w:rsid w:val="00AE2A39"/>
    <w:rsid w:val="00AE31A4"/>
    <w:rsid w:val="00AE497C"/>
    <w:rsid w:val="00AF552F"/>
    <w:rsid w:val="00B0373B"/>
    <w:rsid w:val="00B037A1"/>
    <w:rsid w:val="00B12C42"/>
    <w:rsid w:val="00B12DD5"/>
    <w:rsid w:val="00B13710"/>
    <w:rsid w:val="00B14001"/>
    <w:rsid w:val="00B25969"/>
    <w:rsid w:val="00B32CBB"/>
    <w:rsid w:val="00B36A78"/>
    <w:rsid w:val="00B463EE"/>
    <w:rsid w:val="00B55A79"/>
    <w:rsid w:val="00B55AA9"/>
    <w:rsid w:val="00B55DDC"/>
    <w:rsid w:val="00B56F20"/>
    <w:rsid w:val="00B57D49"/>
    <w:rsid w:val="00B6174A"/>
    <w:rsid w:val="00B74D8A"/>
    <w:rsid w:val="00B7550D"/>
    <w:rsid w:val="00B75E3D"/>
    <w:rsid w:val="00B75FA0"/>
    <w:rsid w:val="00B761CD"/>
    <w:rsid w:val="00B76CE4"/>
    <w:rsid w:val="00B76D62"/>
    <w:rsid w:val="00B81147"/>
    <w:rsid w:val="00B822F4"/>
    <w:rsid w:val="00B8785E"/>
    <w:rsid w:val="00B87B97"/>
    <w:rsid w:val="00B9180B"/>
    <w:rsid w:val="00B93F70"/>
    <w:rsid w:val="00B9406D"/>
    <w:rsid w:val="00B955BA"/>
    <w:rsid w:val="00BA5B7E"/>
    <w:rsid w:val="00BA6421"/>
    <w:rsid w:val="00BA6E1B"/>
    <w:rsid w:val="00BA7EF0"/>
    <w:rsid w:val="00BB5D39"/>
    <w:rsid w:val="00BC0D4A"/>
    <w:rsid w:val="00BC16C1"/>
    <w:rsid w:val="00BC283D"/>
    <w:rsid w:val="00BC5F69"/>
    <w:rsid w:val="00BC618D"/>
    <w:rsid w:val="00BC6602"/>
    <w:rsid w:val="00BD418D"/>
    <w:rsid w:val="00BE226A"/>
    <w:rsid w:val="00BF6096"/>
    <w:rsid w:val="00BF60DF"/>
    <w:rsid w:val="00C0313F"/>
    <w:rsid w:val="00C03694"/>
    <w:rsid w:val="00C12A57"/>
    <w:rsid w:val="00C22511"/>
    <w:rsid w:val="00C30B66"/>
    <w:rsid w:val="00C327E4"/>
    <w:rsid w:val="00C331B2"/>
    <w:rsid w:val="00C3596D"/>
    <w:rsid w:val="00C44A22"/>
    <w:rsid w:val="00C53546"/>
    <w:rsid w:val="00C568AA"/>
    <w:rsid w:val="00C62366"/>
    <w:rsid w:val="00C66024"/>
    <w:rsid w:val="00C740DB"/>
    <w:rsid w:val="00C80F54"/>
    <w:rsid w:val="00C8102B"/>
    <w:rsid w:val="00C86AAF"/>
    <w:rsid w:val="00C8727F"/>
    <w:rsid w:val="00C90051"/>
    <w:rsid w:val="00C931BC"/>
    <w:rsid w:val="00C94670"/>
    <w:rsid w:val="00CA42AC"/>
    <w:rsid w:val="00CA4F16"/>
    <w:rsid w:val="00CA61B2"/>
    <w:rsid w:val="00CB207A"/>
    <w:rsid w:val="00CC4635"/>
    <w:rsid w:val="00CC5A8A"/>
    <w:rsid w:val="00CD0A82"/>
    <w:rsid w:val="00CF0A5E"/>
    <w:rsid w:val="00CF1E6C"/>
    <w:rsid w:val="00CF30DE"/>
    <w:rsid w:val="00CF35BF"/>
    <w:rsid w:val="00CF5675"/>
    <w:rsid w:val="00CF6CEE"/>
    <w:rsid w:val="00D0765F"/>
    <w:rsid w:val="00D1139A"/>
    <w:rsid w:val="00D13103"/>
    <w:rsid w:val="00D21F69"/>
    <w:rsid w:val="00D2494A"/>
    <w:rsid w:val="00D30537"/>
    <w:rsid w:val="00D30556"/>
    <w:rsid w:val="00D32741"/>
    <w:rsid w:val="00D33105"/>
    <w:rsid w:val="00D35A6F"/>
    <w:rsid w:val="00D35F62"/>
    <w:rsid w:val="00D4431A"/>
    <w:rsid w:val="00D5146E"/>
    <w:rsid w:val="00D55AD0"/>
    <w:rsid w:val="00D60F93"/>
    <w:rsid w:val="00D80F77"/>
    <w:rsid w:val="00D846C5"/>
    <w:rsid w:val="00D916A6"/>
    <w:rsid w:val="00D9187B"/>
    <w:rsid w:val="00D94943"/>
    <w:rsid w:val="00DA2764"/>
    <w:rsid w:val="00DA6ECC"/>
    <w:rsid w:val="00DB4691"/>
    <w:rsid w:val="00DC0AA4"/>
    <w:rsid w:val="00DC6A77"/>
    <w:rsid w:val="00DD2478"/>
    <w:rsid w:val="00DD429B"/>
    <w:rsid w:val="00DE435A"/>
    <w:rsid w:val="00DF2AC9"/>
    <w:rsid w:val="00DF3FB4"/>
    <w:rsid w:val="00E037FB"/>
    <w:rsid w:val="00E04E48"/>
    <w:rsid w:val="00E0630B"/>
    <w:rsid w:val="00E0662C"/>
    <w:rsid w:val="00E07241"/>
    <w:rsid w:val="00E11414"/>
    <w:rsid w:val="00E114B8"/>
    <w:rsid w:val="00E21FC8"/>
    <w:rsid w:val="00E31475"/>
    <w:rsid w:val="00E34AB0"/>
    <w:rsid w:val="00E36026"/>
    <w:rsid w:val="00E42931"/>
    <w:rsid w:val="00E429C1"/>
    <w:rsid w:val="00E44D1F"/>
    <w:rsid w:val="00E451E1"/>
    <w:rsid w:val="00E46701"/>
    <w:rsid w:val="00E52118"/>
    <w:rsid w:val="00E61F5D"/>
    <w:rsid w:val="00E62F19"/>
    <w:rsid w:val="00E66E6C"/>
    <w:rsid w:val="00E714E4"/>
    <w:rsid w:val="00E76EE2"/>
    <w:rsid w:val="00E91DEA"/>
    <w:rsid w:val="00E92546"/>
    <w:rsid w:val="00E92AAF"/>
    <w:rsid w:val="00E93356"/>
    <w:rsid w:val="00E94D20"/>
    <w:rsid w:val="00E95A61"/>
    <w:rsid w:val="00E95C9C"/>
    <w:rsid w:val="00EA0A22"/>
    <w:rsid w:val="00EA5FD4"/>
    <w:rsid w:val="00EB2FB9"/>
    <w:rsid w:val="00EB5917"/>
    <w:rsid w:val="00EB5D9B"/>
    <w:rsid w:val="00EC1AB1"/>
    <w:rsid w:val="00EC3107"/>
    <w:rsid w:val="00EC5BBF"/>
    <w:rsid w:val="00EC74C2"/>
    <w:rsid w:val="00ED304D"/>
    <w:rsid w:val="00ED3205"/>
    <w:rsid w:val="00ED6EDF"/>
    <w:rsid w:val="00EE0540"/>
    <w:rsid w:val="00EE3AFB"/>
    <w:rsid w:val="00EF2D7F"/>
    <w:rsid w:val="00EF2FE0"/>
    <w:rsid w:val="00F00F10"/>
    <w:rsid w:val="00F01D4A"/>
    <w:rsid w:val="00F0337E"/>
    <w:rsid w:val="00F045AF"/>
    <w:rsid w:val="00F05FC9"/>
    <w:rsid w:val="00F0689E"/>
    <w:rsid w:val="00F07D5E"/>
    <w:rsid w:val="00F128B1"/>
    <w:rsid w:val="00F14BFD"/>
    <w:rsid w:val="00F20631"/>
    <w:rsid w:val="00F32C61"/>
    <w:rsid w:val="00F3551B"/>
    <w:rsid w:val="00F42B3A"/>
    <w:rsid w:val="00F43E2D"/>
    <w:rsid w:val="00F45C80"/>
    <w:rsid w:val="00F475D6"/>
    <w:rsid w:val="00F534E7"/>
    <w:rsid w:val="00F57B53"/>
    <w:rsid w:val="00F62518"/>
    <w:rsid w:val="00F637A9"/>
    <w:rsid w:val="00F6481C"/>
    <w:rsid w:val="00F754D6"/>
    <w:rsid w:val="00F76DAD"/>
    <w:rsid w:val="00F84D97"/>
    <w:rsid w:val="00F8538D"/>
    <w:rsid w:val="00F85E32"/>
    <w:rsid w:val="00F9531A"/>
    <w:rsid w:val="00FA21AF"/>
    <w:rsid w:val="00FA21EB"/>
    <w:rsid w:val="00FA2DD4"/>
    <w:rsid w:val="00FA6D25"/>
    <w:rsid w:val="00FB2B6A"/>
    <w:rsid w:val="00FB526B"/>
    <w:rsid w:val="00FC208A"/>
    <w:rsid w:val="00FC7949"/>
    <w:rsid w:val="00FD7A3A"/>
    <w:rsid w:val="00FE01F6"/>
    <w:rsid w:val="00FE06D6"/>
    <w:rsid w:val="00FF234D"/>
    <w:rsid w:val="00FF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46891"/>
  <w15:chartTrackingRefBased/>
  <w15:docId w15:val="{04361267-AE01-42C5-93C3-9DD1B27A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A79"/>
    <w:pPr>
      <w:ind w:left="720"/>
      <w:contextualSpacing/>
    </w:pPr>
  </w:style>
  <w:style w:type="character" w:styleId="Hyperlink">
    <w:name w:val="Hyperlink"/>
    <w:basedOn w:val="FollowedHyperlink"/>
    <w:qFormat/>
    <w:rsid w:val="009D320F"/>
    <w:rPr>
      <w:color w:val="0000FF"/>
      <w:u w:val="single"/>
    </w:rPr>
  </w:style>
  <w:style w:type="character" w:styleId="FollowedHyperlink">
    <w:name w:val="FollowedHyperlink"/>
    <w:basedOn w:val="DefaultParagraphFont"/>
    <w:uiPriority w:val="99"/>
    <w:semiHidden/>
    <w:unhideWhenUsed/>
    <w:rsid w:val="009D320F"/>
    <w:rPr>
      <w:color w:val="954F72" w:themeColor="followedHyperlink"/>
      <w:u w:val="single"/>
    </w:rPr>
  </w:style>
  <w:style w:type="paragraph" w:styleId="BalloonText">
    <w:name w:val="Balloon Text"/>
    <w:basedOn w:val="Normal"/>
    <w:link w:val="BalloonTextChar"/>
    <w:uiPriority w:val="99"/>
    <w:semiHidden/>
    <w:unhideWhenUsed/>
    <w:rsid w:val="00810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3FA"/>
    <w:rPr>
      <w:rFonts w:ascii="Segoe UI" w:hAnsi="Segoe UI" w:cs="Segoe UI"/>
      <w:sz w:val="18"/>
      <w:szCs w:val="18"/>
    </w:rPr>
  </w:style>
  <w:style w:type="paragraph" w:styleId="Header">
    <w:name w:val="header"/>
    <w:basedOn w:val="Normal"/>
    <w:link w:val="HeaderChar"/>
    <w:uiPriority w:val="99"/>
    <w:unhideWhenUsed/>
    <w:rsid w:val="0084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03A"/>
  </w:style>
  <w:style w:type="paragraph" w:styleId="Footer">
    <w:name w:val="footer"/>
    <w:basedOn w:val="Normal"/>
    <w:link w:val="FooterChar"/>
    <w:uiPriority w:val="99"/>
    <w:unhideWhenUsed/>
    <w:rsid w:val="0084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03A"/>
  </w:style>
  <w:style w:type="character" w:styleId="CommentReference">
    <w:name w:val="annotation reference"/>
    <w:basedOn w:val="DefaultParagraphFont"/>
    <w:uiPriority w:val="99"/>
    <w:semiHidden/>
    <w:unhideWhenUsed/>
    <w:rsid w:val="004B736E"/>
    <w:rPr>
      <w:sz w:val="16"/>
      <w:szCs w:val="16"/>
    </w:rPr>
  </w:style>
  <w:style w:type="paragraph" w:styleId="CommentText">
    <w:name w:val="annotation text"/>
    <w:basedOn w:val="Normal"/>
    <w:link w:val="CommentTextChar"/>
    <w:uiPriority w:val="99"/>
    <w:semiHidden/>
    <w:unhideWhenUsed/>
    <w:rsid w:val="004B736E"/>
    <w:pPr>
      <w:spacing w:line="240" w:lineRule="auto"/>
    </w:pPr>
    <w:rPr>
      <w:sz w:val="20"/>
      <w:szCs w:val="20"/>
    </w:rPr>
  </w:style>
  <w:style w:type="character" w:customStyle="1" w:styleId="CommentTextChar">
    <w:name w:val="Comment Text Char"/>
    <w:basedOn w:val="DefaultParagraphFont"/>
    <w:link w:val="CommentText"/>
    <w:uiPriority w:val="99"/>
    <w:semiHidden/>
    <w:rsid w:val="004B736E"/>
    <w:rPr>
      <w:sz w:val="20"/>
      <w:szCs w:val="20"/>
    </w:rPr>
  </w:style>
  <w:style w:type="paragraph" w:styleId="CommentSubject">
    <w:name w:val="annotation subject"/>
    <w:basedOn w:val="CommentText"/>
    <w:next w:val="CommentText"/>
    <w:link w:val="CommentSubjectChar"/>
    <w:uiPriority w:val="99"/>
    <w:semiHidden/>
    <w:unhideWhenUsed/>
    <w:rsid w:val="004B736E"/>
    <w:rPr>
      <w:b/>
      <w:bCs/>
    </w:rPr>
  </w:style>
  <w:style w:type="character" w:customStyle="1" w:styleId="CommentSubjectChar">
    <w:name w:val="Comment Subject Char"/>
    <w:basedOn w:val="CommentTextChar"/>
    <w:link w:val="CommentSubject"/>
    <w:uiPriority w:val="99"/>
    <w:semiHidden/>
    <w:rsid w:val="004B736E"/>
    <w:rPr>
      <w:b/>
      <w:bCs/>
      <w:sz w:val="20"/>
      <w:szCs w:val="20"/>
    </w:rPr>
  </w:style>
  <w:style w:type="paragraph" w:styleId="Revision">
    <w:name w:val="Revision"/>
    <w:hidden/>
    <w:uiPriority w:val="99"/>
    <w:semiHidden/>
    <w:rsid w:val="00345151"/>
    <w:pPr>
      <w:spacing w:after="0" w:line="240" w:lineRule="auto"/>
    </w:pPr>
  </w:style>
  <w:style w:type="character" w:styleId="UnresolvedMention">
    <w:name w:val="Unresolved Mention"/>
    <w:basedOn w:val="DefaultParagraphFont"/>
    <w:uiPriority w:val="99"/>
    <w:semiHidden/>
    <w:unhideWhenUsed/>
    <w:rsid w:val="00C90051"/>
    <w:rPr>
      <w:color w:val="605E5C"/>
      <w:shd w:val="clear" w:color="auto" w:fill="E1DFDD"/>
    </w:rPr>
  </w:style>
  <w:style w:type="character" w:styleId="PlaceholderText">
    <w:name w:val="Placeholder Text"/>
    <w:basedOn w:val="DefaultParagraphFont"/>
    <w:uiPriority w:val="99"/>
    <w:semiHidden/>
    <w:rsid w:val="00D80F77"/>
    <w:rPr>
      <w:color w:val="808080"/>
    </w:rPr>
  </w:style>
  <w:style w:type="paragraph" w:styleId="NoSpacing">
    <w:name w:val="No Spacing"/>
    <w:uiPriority w:val="1"/>
    <w:qFormat/>
    <w:rsid w:val="00762E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a.pa.gov/Policies/md/Documents/505_7.pdf" TargetMode="External"/><Relationship Id="rId18" Type="http://schemas.openxmlformats.org/officeDocument/2006/relationships/header" Target="header1.xml"/><Relationship Id="rId26" Type="http://schemas.openxmlformats.org/officeDocument/2006/relationships/image" Target="media/image3.png"/><Relationship Id="rId39" Type="http://schemas.openxmlformats.org/officeDocument/2006/relationships/image" Target="media/image13.png"/><Relationship Id="rId21" Type="http://schemas.openxmlformats.org/officeDocument/2006/relationships/footer" Target="footer2.xml"/><Relationship Id="rId34" Type="http://schemas.openxmlformats.org/officeDocument/2006/relationships/image" Target="media/image10.png"/><Relationship Id="rId42" Type="http://schemas.openxmlformats.org/officeDocument/2006/relationships/image" Target="media/image15.png"/><Relationship Id="rId47" Type="http://schemas.openxmlformats.org/officeDocument/2006/relationships/hyperlink" Target="http://ctctech04.ctc.state.pa.us/hr/Default.htm" TargetMode="External"/><Relationship Id="rId50" Type="http://schemas.openxmlformats.org/officeDocument/2006/relationships/image" Target="media/image18.png"/><Relationship Id="rId55" Type="http://schemas.openxmlformats.org/officeDocument/2006/relationships/hyperlink" Target="https://oaiss.state.pa.us/ethistory/Transaction%20and%20Special%20Factor%20Codes.doc" TargetMode="External"/><Relationship Id="rId63" Type="http://schemas.openxmlformats.org/officeDocument/2006/relationships/image" Target="media/image27.png"/><Relationship Id="rId68" Type="http://schemas.openxmlformats.org/officeDocument/2006/relationships/image" Target="media/image300.png"/><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rm.oa.pa.gov/hire-sep/Separating/Documents/retirement-leave-service-credit-calc.xls" TargetMode="External"/><Relationship Id="rId29"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pa.gov/Policies/Documents/m530_7.pdf" TargetMode="External"/><Relationship Id="rId24" Type="http://schemas.openxmlformats.org/officeDocument/2006/relationships/image" Target="media/image2.png"/><Relationship Id="rId32" Type="http://schemas.openxmlformats.org/officeDocument/2006/relationships/image" Target="media/image8.png"/><Relationship Id="rId37" Type="http://schemas.openxmlformats.org/officeDocument/2006/relationships/image" Target="media/image110.png"/><Relationship Id="rId40" Type="http://schemas.openxmlformats.org/officeDocument/2006/relationships/image" Target="media/image130.png"/><Relationship Id="rId45" Type="http://schemas.openxmlformats.org/officeDocument/2006/relationships/hyperlink" Target="https://oaiss.state.pa.us/ethistory/Login.asp" TargetMode="External"/><Relationship Id="rId53" Type="http://schemas.openxmlformats.org/officeDocument/2006/relationships/image" Target="media/image21.png"/><Relationship Id="rId58" Type="http://schemas.openxmlformats.org/officeDocument/2006/relationships/image" Target="media/image23.png"/><Relationship Id="rId66" Type="http://schemas.openxmlformats.org/officeDocument/2006/relationships/image" Target="media/image29.png"/><Relationship Id="rId5" Type="http://schemas.openxmlformats.org/officeDocument/2006/relationships/numbering" Target="numbering.xml"/><Relationship Id="rId15" Type="http://schemas.openxmlformats.org/officeDocument/2006/relationships/hyperlink" Target="http://www.myworkplace.pa.gov" TargetMode="External"/><Relationship Id="rId23" Type="http://schemas.openxmlformats.org/officeDocument/2006/relationships/hyperlink" Target="https://gcc01.safelinks.protection.outlook.com/?url=http%3A%2F%2Foaiss.state.pa.us%2FHR-Pay_Help_Desk%2F&amp;data=02%7C01%7Cnshoop%40pa.gov%7Cc8d5c3a4d8ab4f32c3a308d7b621558b%7C418e284101284dd59b6c47fc5a9a1bde%7C0%7C0%7C637178126599674470&amp;sdata=L9lWzxbhnLwRcbVTx4sp6xgKw%2FOOlj83ZrMaRAOrQrw%3D&amp;reserved=0" TargetMode="External"/><Relationship Id="rId28" Type="http://schemas.openxmlformats.org/officeDocument/2006/relationships/image" Target="media/image5.png"/><Relationship Id="rId36" Type="http://schemas.openxmlformats.org/officeDocument/2006/relationships/image" Target="media/image100.png"/><Relationship Id="rId49" Type="http://schemas.openxmlformats.org/officeDocument/2006/relationships/image" Target="media/image17.png"/><Relationship Id="rId57" Type="http://schemas.openxmlformats.org/officeDocument/2006/relationships/hyperlink" Target="https://www.hrm.oa.pa.gov/hire-sep/Separating/Documents/retirement-leave-service-credit-calc.xls" TargetMode="External"/><Relationship Id="rId61"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7.png"/><Relationship Id="rId44" Type="http://schemas.openxmlformats.org/officeDocument/2006/relationships/hyperlink" Target="https://oaiss.state.pa.us/tahistory/Login.asp" TargetMode="External"/><Relationship Id="rId52" Type="http://schemas.openxmlformats.org/officeDocument/2006/relationships/image" Target="media/image20.png"/><Relationship Id="rId60" Type="http://schemas.openxmlformats.org/officeDocument/2006/relationships/image" Target="media/image240.png"/><Relationship Id="rId65" Type="http://schemas.openxmlformats.org/officeDocument/2006/relationships/image" Target="media/image28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c.enwisen.com/ASI/Page.aspx?Code=d6146&amp;TopicID=0&amp;strSearchString=employee+prior+service+form&amp;bSearchMode=0" TargetMode="External"/><Relationship Id="rId22" Type="http://schemas.openxmlformats.org/officeDocument/2006/relationships/hyperlink" Target="mailto:ra-oaleave@pa.gov"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yperlink" Target="http://oaiss.state.pa.us/hrisdauthorization/" TargetMode="External"/><Relationship Id="rId48" Type="http://schemas.openxmlformats.org/officeDocument/2006/relationships/hyperlink" Target="http://ctctech04.ctc.state.pa.us/hr/Default.htm" TargetMode="External"/><Relationship Id="rId56" Type="http://schemas.openxmlformats.org/officeDocument/2006/relationships/image" Target="media/image22.png"/><Relationship Id="rId64" Type="http://schemas.openxmlformats.org/officeDocument/2006/relationships/image" Target="media/image28.png"/><Relationship Id="rId69" Type="http://schemas.openxmlformats.org/officeDocument/2006/relationships/image" Target="media/image31.png"/><Relationship Id="rId8" Type="http://schemas.openxmlformats.org/officeDocument/2006/relationships/webSettings" Target="webSettings.xml"/><Relationship Id="rId51" Type="http://schemas.openxmlformats.org/officeDocument/2006/relationships/image" Target="media/image19.png"/><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hrm.oa.pa.gov/Leave/policies-laws/Documents/appendix-m-reciprocal-leave-agreements.pdf" TargetMode="External"/><Relationship Id="rId17" Type="http://schemas.openxmlformats.org/officeDocument/2006/relationships/hyperlink" Target="https://www.hrm.oa.pa.gov/Leave/tools-resources/Pages/default.aspx" TargetMode="External"/><Relationship Id="rId25" Type="http://schemas.openxmlformats.org/officeDocument/2006/relationships/image" Target="media/image210.png"/><Relationship Id="rId33" Type="http://schemas.openxmlformats.org/officeDocument/2006/relationships/image" Target="media/image9.png"/><Relationship Id="rId38" Type="http://schemas.openxmlformats.org/officeDocument/2006/relationships/image" Target="media/image12.png"/><Relationship Id="rId46" Type="http://schemas.openxmlformats.org/officeDocument/2006/relationships/image" Target="media/image16.png"/><Relationship Id="rId59" Type="http://schemas.openxmlformats.org/officeDocument/2006/relationships/image" Target="media/image24.png"/><Relationship Id="rId67" Type="http://schemas.openxmlformats.org/officeDocument/2006/relationships/image" Target="media/image30.png"/><Relationship Id="rId20" Type="http://schemas.openxmlformats.org/officeDocument/2006/relationships/header" Target="header2.xml"/><Relationship Id="rId41" Type="http://schemas.openxmlformats.org/officeDocument/2006/relationships/image" Target="media/image14.png"/><Relationship Id="rId54" Type="http://schemas.openxmlformats.org/officeDocument/2006/relationships/hyperlink" Target="https://oaiss.state.pa.us/ethistory/Transaction%20and%20Special%20Factor%20Codes.doc" TargetMode="External"/><Relationship Id="rId62" Type="http://schemas.openxmlformats.org/officeDocument/2006/relationships/image" Target="media/image26.png"/><Relationship Id="rId7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C20CA-2531-4EF9-B76A-B570A801254C}">
  <ds:schemaRefs>
    <ds:schemaRef ds:uri="http://schemas.microsoft.com/office/2006/metadata/properties"/>
    <ds:schemaRef ds:uri="http://schemas.microsoft.com/office/infopath/2007/PartnerControls"/>
    <ds:schemaRef ds:uri="5ab7b910-0c9a-4aab-ba05-ddc166abfcec"/>
    <ds:schemaRef ds:uri="http://schemas.microsoft.com/sharepoint/v4"/>
    <ds:schemaRef ds:uri="cf99b5e2-a6b0-4809-85be-37587220b241"/>
  </ds:schemaRefs>
</ds:datastoreItem>
</file>

<file path=customXml/itemProps2.xml><?xml version="1.0" encoding="utf-8"?>
<ds:datastoreItem xmlns:ds="http://schemas.openxmlformats.org/officeDocument/2006/customXml" ds:itemID="{10DAD3CA-64A0-43F7-84C5-0C1EE03BEE61}">
  <ds:schemaRefs>
    <ds:schemaRef ds:uri="http://schemas.openxmlformats.org/officeDocument/2006/bibliography"/>
  </ds:schemaRefs>
</ds:datastoreItem>
</file>

<file path=customXml/itemProps3.xml><?xml version="1.0" encoding="utf-8"?>
<ds:datastoreItem xmlns:ds="http://schemas.openxmlformats.org/officeDocument/2006/customXml" ds:itemID="{32D5493C-BCEB-4DD3-9C76-5AB69B0BEBA2}">
  <ds:schemaRefs>
    <ds:schemaRef ds:uri="http://schemas.microsoft.com/sharepoint/v3/contenttype/forms"/>
  </ds:schemaRefs>
</ds:datastoreItem>
</file>

<file path=customXml/itemProps4.xml><?xml version="1.0" encoding="utf-8"?>
<ds:datastoreItem xmlns:ds="http://schemas.openxmlformats.org/officeDocument/2006/customXml" ds:itemID="{9DD08F8B-747D-48D3-A956-0EE8B75EFF87}"/>
</file>

<file path=docProps/app.xml><?xml version="1.0" encoding="utf-8"?>
<Properties xmlns="http://schemas.openxmlformats.org/officeDocument/2006/extended-properties" xmlns:vt="http://schemas.openxmlformats.org/officeDocument/2006/docPropsVTypes">
  <Template>Normal.dotm</Template>
  <TotalTime>8</TotalTime>
  <Pages>11</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Service Credit Resource Guide</dc:title>
  <dc:subject/>
  <dc:creator>Colyer, Heather</dc:creator>
  <cp:keywords/>
  <dc:description/>
  <cp:lastModifiedBy>nshoop</cp:lastModifiedBy>
  <cp:revision>4</cp:revision>
  <cp:lastPrinted>2019-11-26T16:55:00Z</cp:lastPrinted>
  <dcterms:created xsi:type="dcterms:W3CDTF">2021-03-23T13:59:00Z</dcterms:created>
  <dcterms:modified xsi:type="dcterms:W3CDTF">2021-03-31T15:31:00Z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Order">
    <vt:r8>74900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