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202AE874" w:rsidR="00377242" w:rsidRPr="009C625C" w:rsidRDefault="00D200C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737B0">
            <w:rPr>
              <w:rFonts w:ascii="Verdana" w:hAnsi="Verdana" w:cs="Verdana"/>
              <w:b/>
              <w:sz w:val="20"/>
              <w:szCs w:val="20"/>
            </w:rPr>
            <w:t>202</w:t>
          </w:r>
          <w:r w:rsidR="00571C81">
            <w:rPr>
              <w:rFonts w:ascii="Verdana" w:hAnsi="Verdana" w:cs="Verdana"/>
              <w:b/>
              <w:sz w:val="20"/>
              <w:szCs w:val="20"/>
            </w:rPr>
            <w:t>3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2DF2A034" w:rsidR="00377242" w:rsidRPr="009C625C" w:rsidRDefault="00D200C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</w:t>
          </w:r>
          <w:r w:rsidR="00B737B0">
            <w:rPr>
              <w:rFonts w:ascii="Verdana" w:hAnsi="Verdana" w:cs="Verdana"/>
              <w:sz w:val="20"/>
              <w:szCs w:val="20"/>
            </w:rPr>
            <w:t>202</w:t>
          </w:r>
          <w:r w:rsidR="00571C81">
            <w:rPr>
              <w:rFonts w:ascii="Verdana" w:hAnsi="Verdana" w:cs="Verdana"/>
              <w:sz w:val="20"/>
              <w:szCs w:val="20"/>
            </w:rPr>
            <w:t>3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059570D8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571C81">
        <w:rPr>
          <w:rFonts w:ascii="Verdana" w:hAnsi="Verdana" w:cs="Verdana"/>
          <w:sz w:val="20"/>
          <w:szCs w:val="20"/>
        </w:rPr>
        <w:t>2023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 xml:space="preserve">ayroll Processing Schedule, </w:t>
      </w:r>
      <w:r w:rsidR="00571C81">
        <w:rPr>
          <w:rFonts w:ascii="Verdana" w:hAnsi="Verdana" w:cs="Verdana"/>
          <w:sz w:val="20"/>
          <w:szCs w:val="20"/>
        </w:rPr>
        <w:t>2023</w:t>
      </w:r>
      <w:r>
        <w:rPr>
          <w:rFonts w:ascii="Verdana" w:hAnsi="Verdana" w:cs="Verdana"/>
          <w:sz w:val="20"/>
          <w:szCs w:val="20"/>
        </w:rPr>
        <w:t xml:space="preserve"> Holiday &amp; Pay Calendar and </w:t>
      </w:r>
      <w:r w:rsidR="00571C81">
        <w:rPr>
          <w:rFonts w:ascii="Verdana" w:hAnsi="Verdana" w:cs="Verdana"/>
          <w:sz w:val="20"/>
          <w:szCs w:val="20"/>
        </w:rPr>
        <w:t>2023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42DE5B82" w:rsidR="00DA1871" w:rsidRDefault="00D200C2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158E21BD" w:rsidR="00F26AD9" w:rsidRPr="00571C81" w:rsidRDefault="00571C81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"https://www.budget.pa.gov/Services/ForAgencies/Payroll/Documents/2023-calendar.pdf"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Pr="00571C81">
        <w:rPr>
          <w:rStyle w:val="Hyperlink"/>
          <w:rFonts w:ascii="Verdana" w:hAnsi="Verdana" w:cs="Verdana"/>
          <w:sz w:val="20"/>
          <w:szCs w:val="20"/>
        </w:rPr>
        <w:t>2023</w:t>
      </w:r>
      <w:r w:rsidR="00F26AD9" w:rsidRPr="00571C81">
        <w:rPr>
          <w:rStyle w:val="Hyperlink"/>
          <w:rFonts w:ascii="Verdana" w:hAnsi="Verdana" w:cs="Verdana"/>
          <w:sz w:val="20"/>
          <w:szCs w:val="20"/>
        </w:rPr>
        <w:t xml:space="preserve"> Holiday &amp; Pay Calendar</w:t>
      </w:r>
    </w:p>
    <w:p w14:paraId="138742CB" w14:textId="5E61BFC2" w:rsidR="00F26AD9" w:rsidRPr="00F26AD9" w:rsidRDefault="00571C81" w:rsidP="00F26AD9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471A189F" w14:textId="44DB616B" w:rsidR="00F26AD9" w:rsidRPr="00571C81" w:rsidRDefault="00571C81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"https://www.budget.pa.gov/Services/ForAgencies/Payroll/Documents/2023-pay-period-schedules-with-ocw.pdf"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Pr="00571C81">
        <w:rPr>
          <w:rStyle w:val="Hyperlink"/>
          <w:rFonts w:ascii="Verdana" w:hAnsi="Verdana" w:cs="Verdana"/>
          <w:sz w:val="20"/>
          <w:szCs w:val="20"/>
        </w:rPr>
        <w:t>2023</w:t>
      </w:r>
      <w:r w:rsidR="00F26AD9" w:rsidRPr="00571C81">
        <w:rPr>
          <w:rStyle w:val="Hyperlink"/>
          <w:rFonts w:ascii="Verdana" w:hAnsi="Verdana" w:cs="Verdana"/>
          <w:sz w:val="20"/>
          <w:szCs w:val="20"/>
        </w:rPr>
        <w:t xml:space="preserve"> Pay Period Schedule with Pay Dates</w:t>
      </w:r>
    </w:p>
    <w:p w14:paraId="4F2F726A" w14:textId="0082B1F0" w:rsidR="00F26AD9" w:rsidRPr="00F26AD9" w:rsidRDefault="00571C81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6A452080" w14:textId="0BED009A" w:rsidR="00897483" w:rsidRPr="00571C81" w:rsidRDefault="00571C81" w:rsidP="00897483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HYPERLINK "https://www.budget.pa.gov/Services/ForAgencies/Payroll/Documents/2023-payroll-processing-schedule.pdf" 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Pr="00571C81">
        <w:rPr>
          <w:rStyle w:val="Hyperlink"/>
          <w:rFonts w:ascii="Verdana" w:hAnsi="Verdana" w:cs="Verdana"/>
          <w:sz w:val="20"/>
          <w:szCs w:val="20"/>
        </w:rPr>
        <w:t>2023</w:t>
      </w:r>
      <w:r w:rsidR="00897483" w:rsidRPr="00571C81">
        <w:rPr>
          <w:rStyle w:val="Hyperlink"/>
          <w:rFonts w:ascii="Verdana" w:hAnsi="Verdana" w:cs="Verdana"/>
          <w:sz w:val="20"/>
          <w:szCs w:val="20"/>
        </w:rPr>
        <w:t xml:space="preserve"> Payroll Processing Schedule</w:t>
      </w:r>
    </w:p>
    <w:p w14:paraId="78FCC017" w14:textId="24EB63D0" w:rsidR="00897483" w:rsidRPr="00F26AD9" w:rsidRDefault="00571C81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23E253C3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1C81">
            <w:rPr>
              <w:rFonts w:ascii="Verdana" w:hAnsi="Verdana" w:cs="Verdana"/>
              <w:sz w:val="20"/>
              <w:szCs w:val="20"/>
            </w:rPr>
            <w:t>2023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72688072" w:rsidR="00C903F3" w:rsidRPr="009C625C" w:rsidRDefault="00D200C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71C81">
          <w:rPr>
            <w:rFonts w:ascii="Verdana" w:hAnsi="Verdana" w:cs="Arial"/>
            <w:b/>
            <w:bCs/>
            <w:sz w:val="28"/>
            <w:szCs w:val="28"/>
          </w:rPr>
          <w:t>202</w:t>
        </w:r>
        <w:r>
          <w:rPr>
            <w:rFonts w:ascii="Verdana" w:hAnsi="Verdana" w:cs="Arial"/>
            <w:b/>
            <w:bCs/>
            <w:sz w:val="28"/>
            <w:szCs w:val="28"/>
          </w:rPr>
          <w:t>2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 w:rsidR="00391F7E">
          <w:rPr>
            <w:rFonts w:ascii="Verdana" w:hAnsi="Verdana" w:cs="Arial"/>
            <w:b/>
            <w:bCs/>
            <w:sz w:val="28"/>
            <w:szCs w:val="28"/>
          </w:rPr>
          <w:t>0</w:t>
        </w:r>
        <w:r w:rsidR="00571C81">
          <w:rPr>
            <w:rFonts w:ascii="Verdana" w:hAnsi="Verdana" w:cs="Arial"/>
            <w:b/>
            <w:bCs/>
            <w:sz w:val="28"/>
            <w:szCs w:val="28"/>
          </w:rPr>
          <w:t>6</w:t>
        </w:r>
      </w:sdtContent>
    </w:sdt>
  </w:p>
  <w:p w14:paraId="581480CA" w14:textId="06C0B124" w:rsidR="00D200C2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B737B0">
      <w:rPr>
        <w:rFonts w:ascii="Verdana" w:hAnsi="Verdana" w:cs="Arial"/>
        <w:sz w:val="20"/>
        <w:szCs w:val="20"/>
      </w:rPr>
      <w:t>1</w:t>
    </w:r>
    <w:r w:rsidR="00D200C2">
      <w:rPr>
        <w:rFonts w:ascii="Verdana" w:hAnsi="Verdana" w:cs="Arial"/>
        <w:sz w:val="20"/>
        <w:szCs w:val="20"/>
      </w:rPr>
      <w:t>1</w:t>
    </w:r>
    <w:r w:rsidR="00744367">
      <w:rPr>
        <w:rFonts w:ascii="Verdana" w:hAnsi="Verdana" w:cs="Arial"/>
        <w:sz w:val="20"/>
        <w:szCs w:val="20"/>
      </w:rPr>
      <w:t>.</w:t>
    </w:r>
    <w:r w:rsidR="00D200C2">
      <w:rPr>
        <w:rFonts w:ascii="Verdana" w:hAnsi="Verdana" w:cs="Arial"/>
        <w:sz w:val="20"/>
        <w:szCs w:val="20"/>
      </w:rPr>
      <w:t>0</w:t>
    </w:r>
    <w:r w:rsidR="00B737B0">
      <w:rPr>
        <w:rFonts w:ascii="Verdana" w:hAnsi="Verdana" w:cs="Arial"/>
        <w:sz w:val="20"/>
        <w:szCs w:val="20"/>
      </w:rPr>
      <w:t>1</w:t>
    </w:r>
    <w:r w:rsidR="00744367">
      <w:rPr>
        <w:rFonts w:ascii="Verdana" w:hAnsi="Verdana" w:cs="Arial"/>
        <w:sz w:val="20"/>
        <w:szCs w:val="20"/>
      </w:rPr>
      <w:t>.20</w:t>
    </w:r>
    <w:r w:rsidR="00431435">
      <w:rPr>
        <w:rFonts w:ascii="Verdana" w:hAnsi="Verdana" w:cs="Arial"/>
        <w:sz w:val="20"/>
        <w:szCs w:val="20"/>
      </w:rPr>
      <w:t>2</w:t>
    </w:r>
    <w:r w:rsidR="00D200C2">
      <w:rPr>
        <w:rFonts w:ascii="Verdana" w:hAnsi="Verdana" w:cs="Arial"/>
        <w:sz w:val="20"/>
        <w:szCs w:val="20"/>
      </w:rPr>
      <w:t>2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6814461">
    <w:abstractNumId w:val="8"/>
  </w:num>
  <w:num w:numId="2" w16cid:durableId="1932813958">
    <w:abstractNumId w:val="21"/>
  </w:num>
  <w:num w:numId="3" w16cid:durableId="44330801">
    <w:abstractNumId w:val="19"/>
  </w:num>
  <w:num w:numId="4" w16cid:durableId="1818915508">
    <w:abstractNumId w:val="27"/>
  </w:num>
  <w:num w:numId="5" w16cid:durableId="1271357662">
    <w:abstractNumId w:val="30"/>
  </w:num>
  <w:num w:numId="6" w16cid:durableId="1850636510">
    <w:abstractNumId w:val="26"/>
  </w:num>
  <w:num w:numId="7" w16cid:durableId="1476097697">
    <w:abstractNumId w:val="13"/>
  </w:num>
  <w:num w:numId="8" w16cid:durableId="87964113">
    <w:abstractNumId w:val="28"/>
  </w:num>
  <w:num w:numId="9" w16cid:durableId="805467533">
    <w:abstractNumId w:val="6"/>
  </w:num>
  <w:num w:numId="10" w16cid:durableId="1967737109">
    <w:abstractNumId w:val="20"/>
  </w:num>
  <w:num w:numId="11" w16cid:durableId="246351483">
    <w:abstractNumId w:val="12"/>
  </w:num>
  <w:num w:numId="12" w16cid:durableId="265385951">
    <w:abstractNumId w:val="32"/>
  </w:num>
  <w:num w:numId="13" w16cid:durableId="15316028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94447473">
    <w:abstractNumId w:val="2"/>
  </w:num>
  <w:num w:numId="15" w16cid:durableId="1214922600">
    <w:abstractNumId w:val="9"/>
  </w:num>
  <w:num w:numId="16" w16cid:durableId="650720148">
    <w:abstractNumId w:val="3"/>
  </w:num>
  <w:num w:numId="17" w16cid:durableId="741679651">
    <w:abstractNumId w:val="7"/>
  </w:num>
  <w:num w:numId="18" w16cid:durableId="1266226015">
    <w:abstractNumId w:val="23"/>
  </w:num>
  <w:num w:numId="19" w16cid:durableId="1522621820">
    <w:abstractNumId w:val="33"/>
  </w:num>
  <w:num w:numId="20" w16cid:durableId="2144273860">
    <w:abstractNumId w:val="1"/>
  </w:num>
  <w:num w:numId="21" w16cid:durableId="1249004358">
    <w:abstractNumId w:val="4"/>
  </w:num>
  <w:num w:numId="22" w16cid:durableId="1369914137">
    <w:abstractNumId w:val="18"/>
  </w:num>
  <w:num w:numId="23" w16cid:durableId="1440300283">
    <w:abstractNumId w:val="24"/>
  </w:num>
  <w:num w:numId="24" w16cid:durableId="20588913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113596">
    <w:abstractNumId w:val="14"/>
  </w:num>
  <w:num w:numId="26" w16cid:durableId="1842159882">
    <w:abstractNumId w:val="25"/>
  </w:num>
  <w:num w:numId="27" w16cid:durableId="879435533">
    <w:abstractNumId w:val="15"/>
  </w:num>
  <w:num w:numId="28" w16cid:durableId="1240096159">
    <w:abstractNumId w:val="10"/>
  </w:num>
  <w:num w:numId="29" w16cid:durableId="1153565499">
    <w:abstractNumId w:val="17"/>
  </w:num>
  <w:num w:numId="30" w16cid:durableId="924454040">
    <w:abstractNumId w:val="22"/>
  </w:num>
  <w:num w:numId="31" w16cid:durableId="1244216508">
    <w:abstractNumId w:val="31"/>
  </w:num>
  <w:num w:numId="32" w16cid:durableId="126319622">
    <w:abstractNumId w:val="5"/>
  </w:num>
  <w:num w:numId="33" w16cid:durableId="1173254132">
    <w:abstractNumId w:val="16"/>
  </w:num>
  <w:num w:numId="34" w16cid:durableId="20788975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91F7E"/>
    <w:rsid w:val="003D2AEF"/>
    <w:rsid w:val="003D3C16"/>
    <w:rsid w:val="003F1703"/>
    <w:rsid w:val="003F28EF"/>
    <w:rsid w:val="003F45B6"/>
    <w:rsid w:val="00406094"/>
    <w:rsid w:val="00412D1B"/>
    <w:rsid w:val="004231E8"/>
    <w:rsid w:val="00431435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1C81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570A9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6C6F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737B0"/>
    <w:rsid w:val="00B84B15"/>
    <w:rsid w:val="00B9185C"/>
    <w:rsid w:val="00BA623A"/>
    <w:rsid w:val="00BC08E6"/>
    <w:rsid w:val="00BC2E24"/>
    <w:rsid w:val="00BD051B"/>
    <w:rsid w:val="00BD0E3C"/>
    <w:rsid w:val="00BE5A9B"/>
    <w:rsid w:val="00BF4174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00C2"/>
    <w:rsid w:val="00D2172A"/>
    <w:rsid w:val="00D275B1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0449A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0E60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dget.pa.gov/Services/ForAgencies/Payroll/Pages/Holiday-and-Pay-Calendar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8A56F-2C9D-4AA4-83C4-D90F05ACE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A2BBA-EB70-42FB-A433-940513E3265A}">
  <ds:schemaRefs>
    <ds:schemaRef ds:uri="http://schemas.microsoft.com/office/2006/documentManagement/types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6419c4-ebd6-4b57-b417-8e33e01807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79D4E0-2344-42E0-8AEB-197915A68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Holiday and Pay Calendars</dc:title>
  <dc:subject>Information regarding the Payroll Processing Schedule, Holiday &amp; Pay Calendar, and Pay Period Schedule with Pay Dates for Calendar Year 2023</dc:subject>
  <dc:creator>Rummel, Jordan</dc:creator>
  <cp:keywords>Description, Keywords, Operations, Personnel Administration</cp:keywords>
  <cp:lastModifiedBy>Robinson, Corey</cp:lastModifiedBy>
  <cp:revision>4</cp:revision>
  <cp:lastPrinted>2011-02-25T13:44:00Z</cp:lastPrinted>
  <dcterms:created xsi:type="dcterms:W3CDTF">2022-10-26T18:02:00Z</dcterms:created>
  <dcterms:modified xsi:type="dcterms:W3CDTF">2022-11-01T20:09:00Z</dcterms:modified>
  <cp:category>Personnel Administration Alert</cp:category>
  <cp:contentStatus>2022-06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