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BE0B4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4A282C30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8F27A6">
        <w:rPr>
          <w:rFonts w:ascii="Verdana" w:hAnsi="Verdana" w:cs="Verdana"/>
          <w:b/>
          <w:bCs/>
          <w:i/>
          <w:iCs/>
          <w:sz w:val="20"/>
          <w:szCs w:val="20"/>
        </w:rPr>
        <w:t xml:space="preserve"> Form I-9, Employment Eligibility Verification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233FC44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1F61737A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593E12E" w14:textId="75FD29E7" w:rsidR="00685856" w:rsidRPr="00921867" w:rsidRDefault="00F91721" w:rsidP="00C13502">
      <w:pPr>
        <w:rPr>
          <w:rFonts w:ascii="Verdana" w:hAnsi="Verdana" w:cs="Verdana"/>
          <w:b/>
          <w:bCs/>
          <w:sz w:val="20"/>
          <w:szCs w:val="20"/>
        </w:rPr>
      </w:pPr>
      <w:sdt>
        <w:sdtPr>
          <w:rPr>
            <w:rFonts w:ascii="Verdana" w:hAnsi="Verdana" w:cs="Verdana"/>
            <w:b/>
            <w:bCs/>
            <w:sz w:val="20"/>
            <w:szCs w:val="20"/>
          </w:rPr>
          <w:alias w:val="Title"/>
          <w:id w:val="-1453860961"/>
          <w:placeholder>
            <w:docPart w:val="F945FF0F4C694FD49EC8817B9D2A7BB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E7CF1">
            <w:rPr>
              <w:rFonts w:ascii="Verdana" w:hAnsi="Verdana" w:cs="Verdana"/>
              <w:b/>
              <w:bCs/>
              <w:sz w:val="20"/>
              <w:szCs w:val="20"/>
            </w:rPr>
            <w:t>Enhancements to Form I-9 Onboarding System</w:t>
          </w:r>
        </w:sdtContent>
      </w:sdt>
    </w:p>
    <w:p w14:paraId="45329DB8" w14:textId="02500F90" w:rsidR="00377242" w:rsidRPr="009C625C" w:rsidRDefault="00F91721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875180B871A441FE91B4DF5015C4F42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858C1">
            <w:rPr>
              <w:rFonts w:ascii="Verdana" w:hAnsi="Verdana" w:cs="Verdana"/>
              <w:sz w:val="20"/>
              <w:szCs w:val="20"/>
            </w:rPr>
            <w:t xml:space="preserve">Information regarding </w:t>
          </w:r>
          <w:r w:rsidR="004E7CF1">
            <w:rPr>
              <w:rFonts w:ascii="Verdana" w:hAnsi="Verdana" w:cs="Verdana"/>
              <w:sz w:val="20"/>
              <w:szCs w:val="20"/>
            </w:rPr>
            <w:t>enhancements to the Form I-9 onboarding system.</w:t>
          </w:r>
        </w:sdtContent>
      </w:sdt>
    </w:p>
    <w:p w14:paraId="4C512598" w14:textId="77777777" w:rsidR="00685856" w:rsidRDefault="00685856" w:rsidP="00E56507">
      <w:pPr>
        <w:rPr>
          <w:rFonts w:ascii="Verdana" w:hAnsi="Verdana" w:cs="Verdana"/>
          <w:sz w:val="20"/>
          <w:szCs w:val="20"/>
        </w:rPr>
      </w:pPr>
    </w:p>
    <w:p w14:paraId="574D90CD" w14:textId="77777777" w:rsidR="00A82CE8" w:rsidRDefault="00A82CE8" w:rsidP="00526057">
      <w:pPr>
        <w:rPr>
          <w:rFonts w:ascii="Verdana" w:hAnsi="Verdana" w:cs="Verdana"/>
          <w:sz w:val="20"/>
          <w:szCs w:val="20"/>
        </w:rPr>
      </w:pPr>
    </w:p>
    <w:p w14:paraId="1D1E8A39" w14:textId="70549394" w:rsidR="00807AAC" w:rsidRPr="00DC6789" w:rsidRDefault="00D5234C" w:rsidP="00470941">
      <w:pPr>
        <w:rPr>
          <w:rFonts w:ascii="Verdana" w:hAnsi="Verdana" w:cs="Verdana"/>
          <w:sz w:val="20"/>
          <w:szCs w:val="20"/>
        </w:rPr>
      </w:pPr>
      <w:r w:rsidRPr="00DC6789">
        <w:rPr>
          <w:rFonts w:ascii="Verdana" w:hAnsi="Verdana" w:cs="Verdana"/>
          <w:sz w:val="20"/>
          <w:szCs w:val="20"/>
        </w:rPr>
        <w:t>On August 26, 2020</w:t>
      </w:r>
      <w:r w:rsidR="00807AAC" w:rsidRPr="00DC6789">
        <w:rPr>
          <w:rFonts w:ascii="Verdana" w:hAnsi="Verdana" w:cs="Verdana"/>
          <w:sz w:val="20"/>
          <w:szCs w:val="20"/>
        </w:rPr>
        <w:t xml:space="preserve"> agencies supported by the HR Service Center (HRSC) will begin to see changes to </w:t>
      </w:r>
      <w:r w:rsidR="001E2FA3" w:rsidRPr="00DC6789">
        <w:rPr>
          <w:rFonts w:ascii="Verdana" w:hAnsi="Verdana" w:cs="Verdana"/>
          <w:sz w:val="20"/>
          <w:szCs w:val="20"/>
        </w:rPr>
        <w:t>the design of the</w:t>
      </w:r>
      <w:r w:rsidR="00807AAC" w:rsidRPr="00DC6789">
        <w:rPr>
          <w:rFonts w:ascii="Verdana" w:hAnsi="Verdana" w:cs="Verdana"/>
          <w:sz w:val="20"/>
          <w:szCs w:val="20"/>
        </w:rPr>
        <w:t xml:space="preserve"> onboarding system that supports the Form I-9 process. </w:t>
      </w:r>
    </w:p>
    <w:p w14:paraId="7806DACE" w14:textId="46F26F77" w:rsidR="00807AAC" w:rsidRPr="00DC6789" w:rsidRDefault="00807AAC" w:rsidP="00470941">
      <w:pPr>
        <w:rPr>
          <w:rFonts w:ascii="Verdana" w:hAnsi="Verdana" w:cs="Verdana"/>
          <w:sz w:val="20"/>
          <w:szCs w:val="20"/>
        </w:rPr>
      </w:pPr>
    </w:p>
    <w:p w14:paraId="539D724C" w14:textId="6956D06B" w:rsidR="00A26EA6" w:rsidRDefault="001E2FA3" w:rsidP="00E56507">
      <w:pPr>
        <w:rPr>
          <w:rFonts w:ascii="Verdana" w:hAnsi="Verdana" w:cs="Verdana"/>
          <w:sz w:val="20"/>
          <w:szCs w:val="20"/>
        </w:rPr>
      </w:pPr>
      <w:r w:rsidRPr="00DC6789">
        <w:rPr>
          <w:rFonts w:ascii="Verdana" w:hAnsi="Verdana" w:cs="Verdana"/>
          <w:sz w:val="20"/>
          <w:szCs w:val="20"/>
        </w:rPr>
        <w:t xml:space="preserve">These enhancements will modify the platform to a more modern look and feel and provide a more intuitive </w:t>
      </w:r>
      <w:r w:rsidR="00DC6789" w:rsidRPr="00DC6789">
        <w:rPr>
          <w:rFonts w:ascii="Verdana" w:hAnsi="Verdana" w:cs="Verdana"/>
          <w:sz w:val="20"/>
          <w:szCs w:val="20"/>
        </w:rPr>
        <w:t>interface</w:t>
      </w:r>
      <w:r w:rsidR="009F5494">
        <w:rPr>
          <w:rFonts w:ascii="Verdana" w:hAnsi="Verdana" w:cs="Verdana"/>
          <w:sz w:val="20"/>
          <w:szCs w:val="20"/>
        </w:rPr>
        <w:t xml:space="preserve"> for </w:t>
      </w:r>
      <w:r w:rsidR="00CF7C02">
        <w:rPr>
          <w:rFonts w:ascii="Verdana" w:hAnsi="Verdana" w:cs="Verdana"/>
          <w:sz w:val="20"/>
          <w:szCs w:val="20"/>
        </w:rPr>
        <w:t>users</w:t>
      </w:r>
      <w:r w:rsidR="00DC6789" w:rsidRPr="00DC6789">
        <w:rPr>
          <w:rFonts w:ascii="Verdana" w:hAnsi="Verdana" w:cs="Verdana"/>
          <w:sz w:val="20"/>
          <w:szCs w:val="20"/>
        </w:rPr>
        <w:t>. The changes are no</w:t>
      </w:r>
      <w:r w:rsidR="008D5C78">
        <w:rPr>
          <w:rFonts w:ascii="Verdana" w:hAnsi="Verdana" w:cs="Verdana"/>
          <w:sz w:val="20"/>
          <w:szCs w:val="20"/>
        </w:rPr>
        <w:t>t</w:t>
      </w:r>
      <w:r w:rsidR="00DC6789" w:rsidRPr="00DC6789">
        <w:rPr>
          <w:rFonts w:ascii="Verdana" w:hAnsi="Verdana" w:cs="Verdana"/>
          <w:sz w:val="20"/>
          <w:szCs w:val="20"/>
        </w:rPr>
        <w:t xml:space="preserve"> expected to impact </w:t>
      </w:r>
      <w:r w:rsidR="00CF7C02">
        <w:rPr>
          <w:rFonts w:ascii="Verdana" w:hAnsi="Verdana" w:cs="Verdana"/>
          <w:sz w:val="20"/>
          <w:szCs w:val="20"/>
        </w:rPr>
        <w:t xml:space="preserve">core </w:t>
      </w:r>
      <w:r w:rsidR="00DC6789" w:rsidRPr="00DC6789">
        <w:rPr>
          <w:rFonts w:ascii="Verdana" w:hAnsi="Verdana" w:cs="Verdana"/>
          <w:sz w:val="20"/>
          <w:szCs w:val="20"/>
        </w:rPr>
        <w:t>functionality and all current</w:t>
      </w:r>
      <w:r w:rsidR="008D5C78">
        <w:rPr>
          <w:rFonts w:ascii="Verdana" w:hAnsi="Verdana" w:cs="Verdana"/>
          <w:sz w:val="20"/>
          <w:szCs w:val="20"/>
        </w:rPr>
        <w:t xml:space="preserve"> </w:t>
      </w:r>
      <w:r w:rsidR="00CF7C02">
        <w:rPr>
          <w:rFonts w:ascii="Verdana" w:hAnsi="Verdana" w:cs="Verdana"/>
          <w:sz w:val="20"/>
          <w:szCs w:val="20"/>
        </w:rPr>
        <w:t xml:space="preserve">system </w:t>
      </w:r>
      <w:r w:rsidR="00B2055C">
        <w:rPr>
          <w:rFonts w:ascii="Verdana" w:hAnsi="Verdana" w:cs="Verdana"/>
          <w:sz w:val="20"/>
          <w:szCs w:val="20"/>
        </w:rPr>
        <w:t xml:space="preserve">functions </w:t>
      </w:r>
      <w:r w:rsidR="005038B3">
        <w:rPr>
          <w:rFonts w:ascii="Verdana" w:hAnsi="Verdana" w:cs="Verdana"/>
          <w:sz w:val="20"/>
          <w:szCs w:val="20"/>
        </w:rPr>
        <w:t>will</w:t>
      </w:r>
      <w:r w:rsidR="008D5C78">
        <w:rPr>
          <w:rFonts w:ascii="Verdana" w:hAnsi="Verdana" w:cs="Verdana"/>
          <w:sz w:val="20"/>
          <w:szCs w:val="20"/>
        </w:rPr>
        <w:t xml:space="preserve"> remain</w:t>
      </w:r>
      <w:r w:rsidR="00CF7C02">
        <w:rPr>
          <w:rFonts w:ascii="Verdana" w:hAnsi="Verdana" w:cs="Verdana"/>
          <w:sz w:val="20"/>
          <w:szCs w:val="20"/>
        </w:rPr>
        <w:t xml:space="preserve"> available</w:t>
      </w:r>
      <w:r w:rsidR="008D5C78">
        <w:rPr>
          <w:rFonts w:ascii="Verdana" w:hAnsi="Verdana" w:cs="Verdana"/>
          <w:sz w:val="20"/>
          <w:szCs w:val="20"/>
        </w:rPr>
        <w:t xml:space="preserve">. </w:t>
      </w:r>
    </w:p>
    <w:p w14:paraId="42868D9C" w14:textId="77777777" w:rsidR="00A26EA6" w:rsidRDefault="00A26EA6" w:rsidP="00E56507">
      <w:pPr>
        <w:rPr>
          <w:rFonts w:ascii="Verdana" w:hAnsi="Verdana" w:cs="Verdana"/>
          <w:sz w:val="20"/>
          <w:szCs w:val="20"/>
        </w:rPr>
      </w:pPr>
    </w:p>
    <w:p w14:paraId="43673486" w14:textId="137307DF" w:rsidR="00A26EA6" w:rsidRDefault="00A26EA6" w:rsidP="00A26EA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first set of enhancements released on August 26, 2020 include updates to the I-9 Manager Dashboard. </w:t>
      </w:r>
    </w:p>
    <w:p w14:paraId="7F580636" w14:textId="77777777" w:rsidR="00A26EA6" w:rsidRDefault="00A26EA6" w:rsidP="00E56507">
      <w:pPr>
        <w:rPr>
          <w:rFonts w:ascii="Verdana" w:hAnsi="Verdana" w:cs="Verdana"/>
          <w:sz w:val="20"/>
          <w:szCs w:val="20"/>
        </w:rPr>
      </w:pPr>
    </w:p>
    <w:p w14:paraId="4F7DC9D7" w14:textId="25FC036F" w:rsidR="0058000E" w:rsidRDefault="008D5C78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Additional enhancements will be released in phases through Quarter 1 of 2021</w:t>
      </w:r>
      <w:r w:rsidR="00A26EA6">
        <w:rPr>
          <w:rFonts w:ascii="Verdana" w:hAnsi="Verdana" w:cs="Verdana"/>
          <w:sz w:val="20"/>
          <w:szCs w:val="20"/>
        </w:rPr>
        <w:t xml:space="preserve"> and are expected to modify the Employee Profile and Sections 1, 2 and 3 of the electronic Form I-9</w:t>
      </w:r>
      <w:r>
        <w:rPr>
          <w:rFonts w:ascii="Verdana" w:hAnsi="Verdana" w:cs="Verdana"/>
          <w:sz w:val="20"/>
          <w:szCs w:val="20"/>
        </w:rPr>
        <w:t>.</w:t>
      </w:r>
      <w:r w:rsidR="0058000E">
        <w:rPr>
          <w:rFonts w:ascii="Verdana" w:hAnsi="Verdana" w:cs="Verdana"/>
          <w:sz w:val="20"/>
          <w:szCs w:val="20"/>
        </w:rPr>
        <w:t xml:space="preserve"> Further </w:t>
      </w:r>
      <w:r w:rsidR="00A26EA6">
        <w:rPr>
          <w:rFonts w:ascii="Verdana" w:hAnsi="Verdana" w:cs="Verdana"/>
          <w:sz w:val="20"/>
          <w:szCs w:val="20"/>
        </w:rPr>
        <w:t>information</w:t>
      </w:r>
      <w:r w:rsidR="0058000E">
        <w:rPr>
          <w:rFonts w:ascii="Verdana" w:hAnsi="Verdana" w:cs="Verdana"/>
          <w:sz w:val="20"/>
          <w:szCs w:val="20"/>
        </w:rPr>
        <w:t xml:space="preserve"> will be distributed </w:t>
      </w:r>
      <w:r w:rsidR="00DC0F89">
        <w:rPr>
          <w:rFonts w:ascii="Verdana" w:hAnsi="Verdana" w:cs="Verdana"/>
          <w:sz w:val="20"/>
          <w:szCs w:val="20"/>
        </w:rPr>
        <w:t>for each release</w:t>
      </w:r>
      <w:r w:rsidR="00A26EA6">
        <w:rPr>
          <w:rFonts w:ascii="Verdana" w:hAnsi="Verdana" w:cs="Verdana"/>
          <w:sz w:val="20"/>
          <w:szCs w:val="20"/>
        </w:rPr>
        <w:t xml:space="preserve"> as it becomes available.</w:t>
      </w:r>
    </w:p>
    <w:p w14:paraId="4542B28D" w14:textId="77777777" w:rsidR="00A26EA6" w:rsidRDefault="00A26EA6" w:rsidP="00E56507">
      <w:pPr>
        <w:rPr>
          <w:rFonts w:ascii="Verdana" w:hAnsi="Verdana" w:cs="Verdana"/>
          <w:sz w:val="20"/>
          <w:szCs w:val="20"/>
        </w:rPr>
      </w:pPr>
    </w:p>
    <w:p w14:paraId="445A61F2" w14:textId="77777777" w:rsidR="00426608" w:rsidRDefault="00426608" w:rsidP="00767139">
      <w:pPr>
        <w:rPr>
          <w:rFonts w:ascii="Verdana" w:hAnsi="Verdana" w:cs="Verdana"/>
          <w:b/>
          <w:sz w:val="20"/>
          <w:szCs w:val="20"/>
        </w:rPr>
      </w:pPr>
    </w:p>
    <w:p w14:paraId="3AA67C1A" w14:textId="161EB6CA" w:rsidR="005C598A" w:rsidRDefault="00A26EA6" w:rsidP="00767139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I-9 Manager Dashboard</w:t>
      </w:r>
    </w:p>
    <w:p w14:paraId="7660533D" w14:textId="2AAB5C7A" w:rsidR="007F4817" w:rsidRDefault="007F4817" w:rsidP="007F4817">
      <w:pPr>
        <w:rPr>
          <w:rFonts w:ascii="Verdana" w:hAnsi="Verdana" w:cs="Verdana"/>
          <w:sz w:val="20"/>
          <w:szCs w:val="20"/>
        </w:rPr>
      </w:pPr>
    </w:p>
    <w:p w14:paraId="071DF3A0" w14:textId="6CABDA0C" w:rsidR="00592A23" w:rsidRDefault="00035395" w:rsidP="007F481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</w:t>
      </w:r>
      <w:r w:rsidR="00004A4D">
        <w:rPr>
          <w:rFonts w:ascii="Verdana" w:hAnsi="Verdana" w:cs="Verdana"/>
          <w:sz w:val="20"/>
          <w:szCs w:val="20"/>
        </w:rPr>
        <w:t>ll section</w:t>
      </w:r>
      <w:r w:rsidR="009B3890">
        <w:rPr>
          <w:rFonts w:ascii="Verdana" w:hAnsi="Verdana" w:cs="Verdana"/>
          <w:sz w:val="20"/>
          <w:szCs w:val="20"/>
        </w:rPr>
        <w:t xml:space="preserve">s </w:t>
      </w:r>
      <w:r w:rsidR="00241ED1">
        <w:rPr>
          <w:rFonts w:ascii="Verdana" w:hAnsi="Verdana" w:cs="Verdana"/>
          <w:sz w:val="20"/>
          <w:szCs w:val="20"/>
        </w:rPr>
        <w:t xml:space="preserve">present in the </w:t>
      </w:r>
      <w:r w:rsidR="005E015B">
        <w:rPr>
          <w:rFonts w:ascii="Verdana" w:hAnsi="Verdana" w:cs="Verdana"/>
          <w:sz w:val="20"/>
          <w:szCs w:val="20"/>
        </w:rPr>
        <w:t>previous</w:t>
      </w:r>
      <w:r w:rsidR="00241ED1">
        <w:rPr>
          <w:rFonts w:ascii="Verdana" w:hAnsi="Verdana" w:cs="Verdana"/>
          <w:sz w:val="20"/>
          <w:szCs w:val="20"/>
        </w:rPr>
        <w:t xml:space="preserve"> version</w:t>
      </w:r>
      <w:r w:rsidR="00645F1F">
        <w:rPr>
          <w:rFonts w:ascii="Verdana" w:hAnsi="Verdana" w:cs="Verdana"/>
          <w:sz w:val="20"/>
          <w:szCs w:val="20"/>
        </w:rPr>
        <w:t xml:space="preserve"> of </w:t>
      </w:r>
      <w:r w:rsidR="007F271B">
        <w:rPr>
          <w:rFonts w:ascii="Verdana" w:hAnsi="Verdana" w:cs="Verdana"/>
          <w:sz w:val="20"/>
          <w:szCs w:val="20"/>
        </w:rPr>
        <w:t>the I-9</w:t>
      </w:r>
      <w:r w:rsidR="008256B2">
        <w:rPr>
          <w:rFonts w:ascii="Verdana" w:hAnsi="Verdana" w:cs="Verdana"/>
          <w:sz w:val="20"/>
          <w:szCs w:val="20"/>
        </w:rPr>
        <w:t xml:space="preserve"> Manager Dashboard</w:t>
      </w:r>
      <w:r>
        <w:rPr>
          <w:rFonts w:ascii="Verdana" w:hAnsi="Verdana" w:cs="Verdana"/>
          <w:sz w:val="20"/>
          <w:szCs w:val="20"/>
        </w:rPr>
        <w:t xml:space="preserve"> </w:t>
      </w:r>
      <w:r w:rsidR="005E015B">
        <w:rPr>
          <w:rFonts w:ascii="Verdana" w:hAnsi="Verdana" w:cs="Verdana"/>
          <w:sz w:val="20"/>
          <w:szCs w:val="20"/>
        </w:rPr>
        <w:t>are</w:t>
      </w:r>
      <w:r>
        <w:rPr>
          <w:rFonts w:ascii="Verdana" w:hAnsi="Verdana" w:cs="Verdana"/>
          <w:sz w:val="20"/>
          <w:szCs w:val="20"/>
        </w:rPr>
        <w:t xml:space="preserve"> available in the upgraded </w:t>
      </w:r>
      <w:r w:rsidR="00D76293"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z w:val="20"/>
          <w:szCs w:val="20"/>
        </w:rPr>
        <w:t>er</w:t>
      </w:r>
      <w:r w:rsidR="008256B2">
        <w:rPr>
          <w:rFonts w:ascii="Verdana" w:hAnsi="Verdana" w:cs="Verdana"/>
          <w:sz w:val="20"/>
          <w:szCs w:val="20"/>
        </w:rPr>
        <w:t xml:space="preserve">sion. The names of </w:t>
      </w:r>
      <w:r w:rsidR="00C43548">
        <w:rPr>
          <w:rFonts w:ascii="Verdana" w:hAnsi="Verdana" w:cs="Verdana"/>
          <w:sz w:val="20"/>
          <w:szCs w:val="20"/>
        </w:rPr>
        <w:t xml:space="preserve">two </w:t>
      </w:r>
      <w:r w:rsidR="00ED56FC">
        <w:rPr>
          <w:rFonts w:ascii="Verdana" w:hAnsi="Verdana" w:cs="Verdana"/>
          <w:sz w:val="20"/>
          <w:szCs w:val="20"/>
        </w:rPr>
        <w:t>sections</w:t>
      </w:r>
      <w:r w:rsidR="00C43548">
        <w:rPr>
          <w:rFonts w:ascii="Verdana" w:hAnsi="Verdana" w:cs="Verdana"/>
          <w:sz w:val="20"/>
          <w:szCs w:val="20"/>
        </w:rPr>
        <w:t xml:space="preserve"> (Form I-9 Task Due and Remo</w:t>
      </w:r>
      <w:r w:rsidR="00323849">
        <w:rPr>
          <w:rFonts w:ascii="Verdana" w:hAnsi="Verdana" w:cs="Verdana"/>
          <w:sz w:val="20"/>
          <w:szCs w:val="20"/>
        </w:rPr>
        <w:t>te Access I-9 Records Task Due)</w:t>
      </w:r>
      <w:r w:rsidR="00ED56FC">
        <w:rPr>
          <w:rFonts w:ascii="Verdana" w:hAnsi="Verdana" w:cs="Verdana"/>
          <w:sz w:val="20"/>
          <w:szCs w:val="20"/>
        </w:rPr>
        <w:t xml:space="preserve"> have been changed</w:t>
      </w:r>
      <w:r w:rsidR="00037685">
        <w:rPr>
          <w:rFonts w:ascii="Verdana" w:hAnsi="Verdana" w:cs="Verdana"/>
          <w:sz w:val="20"/>
          <w:szCs w:val="20"/>
        </w:rPr>
        <w:t>,</w:t>
      </w:r>
      <w:r w:rsidR="00ED56FC">
        <w:rPr>
          <w:rFonts w:ascii="Verdana" w:hAnsi="Verdana" w:cs="Verdana"/>
          <w:sz w:val="20"/>
          <w:szCs w:val="20"/>
        </w:rPr>
        <w:t xml:space="preserve"> </w:t>
      </w:r>
      <w:r w:rsidR="001D7604">
        <w:rPr>
          <w:rFonts w:ascii="Verdana" w:hAnsi="Verdana" w:cs="Verdana"/>
          <w:sz w:val="20"/>
          <w:szCs w:val="20"/>
        </w:rPr>
        <w:t xml:space="preserve">but </w:t>
      </w:r>
      <w:r w:rsidR="001972C9">
        <w:rPr>
          <w:rFonts w:ascii="Verdana" w:hAnsi="Verdana" w:cs="Verdana"/>
          <w:sz w:val="20"/>
          <w:szCs w:val="20"/>
        </w:rPr>
        <w:t xml:space="preserve">the functionality </w:t>
      </w:r>
      <w:r w:rsidR="005E015B">
        <w:rPr>
          <w:rFonts w:ascii="Verdana" w:hAnsi="Verdana" w:cs="Verdana"/>
          <w:sz w:val="20"/>
          <w:szCs w:val="20"/>
        </w:rPr>
        <w:t xml:space="preserve">of </w:t>
      </w:r>
      <w:r w:rsidR="001972C9">
        <w:rPr>
          <w:rFonts w:ascii="Verdana" w:hAnsi="Verdana" w:cs="Verdana"/>
          <w:sz w:val="20"/>
          <w:szCs w:val="20"/>
        </w:rPr>
        <w:t>each is identi</w:t>
      </w:r>
      <w:r w:rsidR="00F568BF">
        <w:rPr>
          <w:rFonts w:ascii="Verdana" w:hAnsi="Verdana" w:cs="Verdana"/>
          <w:sz w:val="20"/>
          <w:szCs w:val="20"/>
        </w:rPr>
        <w:t xml:space="preserve">cal to the </w:t>
      </w:r>
      <w:r w:rsidR="005E015B">
        <w:rPr>
          <w:rFonts w:ascii="Verdana" w:hAnsi="Verdana" w:cs="Verdana"/>
          <w:sz w:val="20"/>
          <w:szCs w:val="20"/>
        </w:rPr>
        <w:t>prior</w:t>
      </w:r>
      <w:r w:rsidR="00F568BF">
        <w:rPr>
          <w:rFonts w:ascii="Verdana" w:hAnsi="Verdana" w:cs="Verdana"/>
          <w:sz w:val="20"/>
          <w:szCs w:val="20"/>
        </w:rPr>
        <w:t xml:space="preserve"> version.</w:t>
      </w:r>
    </w:p>
    <w:p w14:paraId="08B7DDFA" w14:textId="77777777" w:rsidR="00592A23" w:rsidRDefault="00592A23" w:rsidP="007F4817">
      <w:pPr>
        <w:rPr>
          <w:rFonts w:ascii="Verdana" w:hAnsi="Verdana" w:cs="Verdana"/>
          <w:sz w:val="20"/>
          <w:szCs w:val="20"/>
        </w:rPr>
      </w:pPr>
    </w:p>
    <w:p w14:paraId="0B0782EC" w14:textId="67F8B149" w:rsidR="007F5204" w:rsidRDefault="003B5FFD" w:rsidP="007F481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table below displays all available sections in the</w:t>
      </w:r>
      <w:r w:rsidR="00F91721">
        <w:rPr>
          <w:rFonts w:ascii="Verdana" w:hAnsi="Verdana" w:cs="Verdana"/>
          <w:sz w:val="20"/>
          <w:szCs w:val="20"/>
        </w:rPr>
        <w:t xml:space="preserve"> I-9</w:t>
      </w:r>
      <w:r>
        <w:rPr>
          <w:rFonts w:ascii="Verdana" w:hAnsi="Verdana" w:cs="Verdana"/>
          <w:sz w:val="20"/>
          <w:szCs w:val="20"/>
        </w:rPr>
        <w:t xml:space="preserve"> </w:t>
      </w:r>
      <w:r w:rsidR="00F91721"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an</w:t>
      </w:r>
      <w:r w:rsidR="00163C40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ger </w:t>
      </w:r>
      <w:r w:rsidR="00F91721"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ashboard and provides</w:t>
      </w:r>
      <w:r w:rsidR="00F568B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the prior and current section name.</w:t>
      </w:r>
    </w:p>
    <w:p w14:paraId="15C021C4" w14:textId="77777777" w:rsidR="00E84FC7" w:rsidRDefault="00E84FC7" w:rsidP="007F4817">
      <w:pPr>
        <w:rPr>
          <w:rFonts w:ascii="Verdana" w:hAnsi="Verdana" w:cs="Verdana"/>
          <w:sz w:val="20"/>
          <w:szCs w:val="20"/>
        </w:rPr>
      </w:pPr>
    </w:p>
    <w:tbl>
      <w:tblPr>
        <w:tblW w:w="8275" w:type="dxa"/>
        <w:jc w:val="center"/>
        <w:tblLook w:val="04A0" w:firstRow="1" w:lastRow="0" w:firstColumn="1" w:lastColumn="0" w:noHBand="0" w:noVBand="1"/>
      </w:tblPr>
      <w:tblGrid>
        <w:gridCol w:w="4045"/>
        <w:gridCol w:w="4230"/>
      </w:tblGrid>
      <w:tr w:rsidR="0064629F" w14:paraId="10F3B344" w14:textId="77777777" w:rsidTr="005E015B">
        <w:trPr>
          <w:trHeight w:val="300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3DFEA0FE" w14:textId="504D8771" w:rsidR="0064629F" w:rsidRDefault="005E015B" w:rsidP="006462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Prior </w:t>
            </w:r>
            <w:r w:rsidR="006462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Section Name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6C72F37B" w14:textId="1566F42F" w:rsidR="0064629F" w:rsidRDefault="005E015B" w:rsidP="006462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Current</w:t>
            </w:r>
            <w:r w:rsidR="006462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Section Name</w:t>
            </w:r>
          </w:p>
        </w:tc>
      </w:tr>
      <w:tr w:rsidR="0064629F" w14:paraId="2BB32A17" w14:textId="77777777" w:rsidTr="005E015B">
        <w:trPr>
          <w:trHeight w:val="300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0FBA9" w14:textId="7A2C85CC" w:rsidR="0064629F" w:rsidRDefault="0064629F" w:rsidP="0064629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Form I-9 Task Due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378EF" w14:textId="75E6DB04" w:rsidR="0064629F" w:rsidRDefault="0064629F" w:rsidP="0064629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Tasks Summary</w:t>
            </w:r>
          </w:p>
        </w:tc>
      </w:tr>
      <w:tr w:rsidR="004109AA" w14:paraId="2D92EEB6" w14:textId="77777777" w:rsidTr="005E015B">
        <w:trPr>
          <w:trHeight w:val="300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3F7C9" w14:textId="029938DD" w:rsidR="004109AA" w:rsidRDefault="004109AA" w:rsidP="004109AA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Most Recently Visited Records Requiring Action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C77E" w14:textId="4B272A36" w:rsidR="004109AA" w:rsidRDefault="004109AA" w:rsidP="004109AA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Most Recently Visited Records Requiring Action</w:t>
            </w:r>
          </w:p>
        </w:tc>
      </w:tr>
      <w:tr w:rsidR="004109AA" w14:paraId="6D199669" w14:textId="77777777" w:rsidTr="005E015B">
        <w:trPr>
          <w:trHeight w:val="300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26FDA" w14:textId="5064A2E2" w:rsidR="004109AA" w:rsidRDefault="004109AA" w:rsidP="004109AA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Remote Access I-9 Records Task Due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9BA37" w14:textId="7B98F48F" w:rsidR="004109AA" w:rsidRDefault="004109AA" w:rsidP="004109AA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Remote I-9 Center</w:t>
            </w:r>
          </w:p>
        </w:tc>
      </w:tr>
      <w:tr w:rsidR="004109AA" w14:paraId="400E8CFD" w14:textId="77777777" w:rsidTr="005E015B">
        <w:trPr>
          <w:trHeight w:val="300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7F678" w14:textId="28EAAA7C" w:rsidR="004109AA" w:rsidRDefault="004109AA" w:rsidP="004109AA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Organization Wide Summary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03EE" w14:textId="539B7E10" w:rsidR="004109AA" w:rsidRDefault="004109AA" w:rsidP="0041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Organization Wide Summary</w:t>
            </w:r>
          </w:p>
        </w:tc>
      </w:tr>
    </w:tbl>
    <w:p w14:paraId="3C81261B" w14:textId="6860CCF1" w:rsidR="00724E9C" w:rsidRDefault="00724E9C" w:rsidP="00724E9C">
      <w:pPr>
        <w:rPr>
          <w:rFonts w:ascii="Verdana" w:hAnsi="Verdana" w:cs="Verdana"/>
          <w:sz w:val="20"/>
          <w:szCs w:val="20"/>
        </w:rPr>
      </w:pPr>
    </w:p>
    <w:p w14:paraId="55F3288F" w14:textId="57AD7300" w:rsidR="00A26EA6" w:rsidRDefault="005E015B" w:rsidP="00724E9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Note</w:t>
      </w:r>
      <w:r w:rsidR="00163C40">
        <w:rPr>
          <w:rFonts w:ascii="Verdana" w:hAnsi="Verdana" w:cs="Verdana"/>
          <w:b/>
          <w:bCs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The number of available sections will vary based on the role of the user accessing the Form I-9 system.</w:t>
      </w:r>
    </w:p>
    <w:p w14:paraId="617C8B9D" w14:textId="0204FBE7" w:rsidR="00FF1126" w:rsidRDefault="00FF1126" w:rsidP="00724E9C">
      <w:pPr>
        <w:rPr>
          <w:rFonts w:ascii="Verdana" w:hAnsi="Verdana" w:cs="Verdana"/>
          <w:sz w:val="20"/>
          <w:szCs w:val="20"/>
        </w:rPr>
      </w:pPr>
    </w:p>
    <w:p w14:paraId="144075AF" w14:textId="07EF66DD" w:rsidR="00FF1126" w:rsidRDefault="00FF1126" w:rsidP="00724E9C">
      <w:pPr>
        <w:rPr>
          <w:rFonts w:ascii="Verdana" w:hAnsi="Verdana" w:cs="Verdana"/>
          <w:sz w:val="20"/>
          <w:szCs w:val="20"/>
        </w:rPr>
      </w:pPr>
    </w:p>
    <w:p w14:paraId="0649DDD1" w14:textId="5ACF50DF" w:rsidR="00FF1126" w:rsidRDefault="00FF1126" w:rsidP="00724E9C">
      <w:pPr>
        <w:rPr>
          <w:rFonts w:ascii="Verdana" w:hAnsi="Verdana" w:cs="Verdana"/>
          <w:sz w:val="20"/>
          <w:szCs w:val="20"/>
        </w:rPr>
      </w:pPr>
    </w:p>
    <w:p w14:paraId="5E5E72D2" w14:textId="6867CD22" w:rsidR="00FF1126" w:rsidRDefault="00FF1126" w:rsidP="00724E9C">
      <w:pPr>
        <w:rPr>
          <w:rFonts w:ascii="Verdana" w:hAnsi="Verdana" w:cs="Verdana"/>
          <w:sz w:val="20"/>
          <w:szCs w:val="20"/>
        </w:rPr>
      </w:pPr>
    </w:p>
    <w:p w14:paraId="7135924D" w14:textId="2F3A84F7" w:rsidR="00FF1126" w:rsidRDefault="00FF1126" w:rsidP="00724E9C">
      <w:pPr>
        <w:rPr>
          <w:rFonts w:ascii="Verdana" w:hAnsi="Verdana" w:cs="Verdana"/>
          <w:sz w:val="20"/>
          <w:szCs w:val="20"/>
        </w:rPr>
      </w:pPr>
    </w:p>
    <w:p w14:paraId="730BCE45" w14:textId="26F52567" w:rsidR="00FF1126" w:rsidRDefault="00FF1126" w:rsidP="00724E9C">
      <w:pPr>
        <w:rPr>
          <w:rFonts w:ascii="Verdana" w:hAnsi="Verdana" w:cs="Verdana"/>
          <w:sz w:val="20"/>
          <w:szCs w:val="20"/>
        </w:rPr>
      </w:pPr>
    </w:p>
    <w:p w14:paraId="25A8AF78" w14:textId="0326E3D0" w:rsidR="00FF1126" w:rsidRDefault="00FF1126" w:rsidP="00724E9C">
      <w:pPr>
        <w:rPr>
          <w:rFonts w:ascii="Verdana" w:hAnsi="Verdana" w:cs="Verdana"/>
          <w:sz w:val="20"/>
          <w:szCs w:val="20"/>
        </w:rPr>
      </w:pPr>
    </w:p>
    <w:p w14:paraId="05FE5E95" w14:textId="3E7088AE" w:rsidR="00FF1126" w:rsidRDefault="00FF1126" w:rsidP="00FF1126">
      <w:pPr>
        <w:jc w:val="center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lastRenderedPageBreak/>
        <w:t>Main Menu and Notification Panel</w:t>
      </w:r>
    </w:p>
    <w:p w14:paraId="7E385053" w14:textId="01D8DF3A" w:rsidR="008E1DD5" w:rsidRPr="00FF1126" w:rsidRDefault="008E1DD5" w:rsidP="00FF1126">
      <w:pPr>
        <w:jc w:val="center"/>
        <w:rPr>
          <w:rFonts w:ascii="Verdana" w:hAnsi="Verdana" w:cs="Verdana"/>
          <w:i/>
          <w:iCs/>
          <w:sz w:val="20"/>
          <w:szCs w:val="20"/>
        </w:rPr>
      </w:pPr>
      <w:r w:rsidRPr="008E1DD5">
        <w:rPr>
          <w:rFonts w:ascii="Verdana" w:hAnsi="Verdana" w:cs="Verdana"/>
          <w:i/>
          <w:iCs/>
          <w:noProof/>
          <w:sz w:val="20"/>
          <w:szCs w:val="20"/>
        </w:rPr>
        <w:drawing>
          <wp:inline distT="0" distB="0" distL="0" distR="0" wp14:anchorId="77F86C7D" wp14:editId="156EC7BC">
            <wp:extent cx="5896798" cy="1371791"/>
            <wp:effectExtent l="19050" t="19050" r="27940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137179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CBC773" w14:textId="64D5D0C4" w:rsidR="00FF1126" w:rsidRDefault="00FF1126" w:rsidP="00724E9C">
      <w:pPr>
        <w:rPr>
          <w:rFonts w:ascii="Verdana" w:hAnsi="Verdana" w:cs="Verdana"/>
          <w:sz w:val="20"/>
          <w:szCs w:val="20"/>
        </w:rPr>
      </w:pPr>
    </w:p>
    <w:p w14:paraId="4DA1A197" w14:textId="14CE3C17" w:rsidR="00FF1126" w:rsidRDefault="00FF1126" w:rsidP="00FF112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To enable easy access to each of section, </w:t>
      </w:r>
      <w:r w:rsidR="005941A3">
        <w:rPr>
          <w:rFonts w:ascii="Verdana" w:hAnsi="Verdana" w:cs="Verdana"/>
          <w:sz w:val="20"/>
          <w:szCs w:val="20"/>
        </w:rPr>
        <w:t xml:space="preserve">icons for each module have been placed </w:t>
      </w:r>
      <w:r>
        <w:rPr>
          <w:rFonts w:ascii="Verdana" w:hAnsi="Verdana" w:cs="Verdana"/>
          <w:sz w:val="20"/>
          <w:szCs w:val="20"/>
        </w:rPr>
        <w:t>at the top of the dashboard</w:t>
      </w:r>
      <w:r w:rsidR="005941A3">
        <w:rPr>
          <w:rFonts w:ascii="Verdana" w:hAnsi="Verdana" w:cs="Verdana"/>
          <w:sz w:val="20"/>
          <w:szCs w:val="20"/>
        </w:rPr>
        <w:t xml:space="preserve"> and </w:t>
      </w:r>
      <w:r>
        <w:rPr>
          <w:rFonts w:ascii="Verdana" w:hAnsi="Verdana" w:cs="Verdana"/>
          <w:sz w:val="20"/>
          <w:szCs w:val="20"/>
        </w:rPr>
        <w:t>will automatically scroll the page down to the desired section with a single-click</w:t>
      </w:r>
      <w:r w:rsidR="005941A3">
        <w:rPr>
          <w:rFonts w:ascii="Verdana" w:hAnsi="Verdana" w:cs="Verdana"/>
          <w:sz w:val="20"/>
          <w:szCs w:val="20"/>
        </w:rPr>
        <w:t>.</w:t>
      </w:r>
    </w:p>
    <w:p w14:paraId="79B6CF42" w14:textId="77777777" w:rsidR="00FF1126" w:rsidRPr="00A26EA6" w:rsidRDefault="00FF1126" w:rsidP="00724E9C">
      <w:pPr>
        <w:rPr>
          <w:rFonts w:ascii="Verdana" w:hAnsi="Verdana" w:cs="Verdana"/>
          <w:sz w:val="20"/>
          <w:szCs w:val="20"/>
        </w:rPr>
      </w:pPr>
    </w:p>
    <w:p w14:paraId="77629981" w14:textId="68AE80AD" w:rsidR="00A26EA6" w:rsidRPr="00FF1126" w:rsidRDefault="00FF1126" w:rsidP="00FF1126">
      <w:pPr>
        <w:jc w:val="center"/>
        <w:rPr>
          <w:rFonts w:ascii="Verdana" w:hAnsi="Verdana" w:cs="Verdana"/>
          <w:i/>
          <w:iCs/>
          <w:sz w:val="20"/>
          <w:szCs w:val="20"/>
        </w:rPr>
      </w:pPr>
      <w:r w:rsidRPr="00FF1126">
        <w:rPr>
          <w:rFonts w:ascii="Verdana" w:hAnsi="Verdana" w:cs="Verdana"/>
          <w:i/>
          <w:iCs/>
          <w:sz w:val="20"/>
          <w:szCs w:val="20"/>
        </w:rPr>
        <w:t>Dashboard Module</w:t>
      </w:r>
      <w:r>
        <w:rPr>
          <w:rFonts w:ascii="Verdana" w:hAnsi="Verdana" w:cs="Verdana"/>
          <w:i/>
          <w:iCs/>
          <w:sz w:val="20"/>
          <w:szCs w:val="20"/>
        </w:rPr>
        <w:t xml:space="preserve"> Icons</w:t>
      </w:r>
    </w:p>
    <w:p w14:paraId="03A3F26D" w14:textId="177F2DF7" w:rsidR="004721EE" w:rsidRDefault="004721EE" w:rsidP="002E12D5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3DE70E0D" wp14:editId="643D0215">
            <wp:extent cx="5895975" cy="1043764"/>
            <wp:effectExtent l="19050" t="19050" r="9525" b="234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23" cy="10614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1315AE" w14:textId="77777777" w:rsidR="00A26EA6" w:rsidRDefault="00A26EA6" w:rsidP="002E12D5">
      <w:pPr>
        <w:jc w:val="center"/>
        <w:rPr>
          <w:rFonts w:ascii="Verdana" w:hAnsi="Verdana" w:cs="Verdana"/>
          <w:sz w:val="20"/>
          <w:szCs w:val="20"/>
        </w:rPr>
      </w:pPr>
    </w:p>
    <w:p w14:paraId="57409D0D" w14:textId="52A1C99E" w:rsidR="00FF1126" w:rsidRDefault="00FF1126" w:rsidP="00FF112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Note</w:t>
      </w:r>
      <w:r w:rsidR="00163C40">
        <w:rPr>
          <w:rFonts w:ascii="Verdana" w:hAnsi="Verdana" w:cs="Verdana"/>
          <w:b/>
          <w:bCs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T</w:t>
      </w:r>
      <w:r w:rsidR="005941A3">
        <w:rPr>
          <w:rFonts w:ascii="Verdana" w:hAnsi="Verdana" w:cs="Verdana"/>
          <w:sz w:val="20"/>
          <w:szCs w:val="20"/>
        </w:rPr>
        <w:t xml:space="preserve">he </w:t>
      </w:r>
      <w:r>
        <w:rPr>
          <w:rFonts w:ascii="Verdana" w:hAnsi="Verdana" w:cs="Verdana"/>
          <w:sz w:val="20"/>
          <w:szCs w:val="20"/>
        </w:rPr>
        <w:t>navigation options depicted above</w:t>
      </w:r>
      <w:r w:rsidR="005941A3">
        <w:rPr>
          <w:rFonts w:ascii="Verdana" w:hAnsi="Verdana" w:cs="Verdana"/>
          <w:sz w:val="20"/>
          <w:szCs w:val="20"/>
        </w:rPr>
        <w:t xml:space="preserve"> in the main menu and module icons will vary based on the role of the user access</w:t>
      </w:r>
      <w:r w:rsidR="008E1DD5">
        <w:rPr>
          <w:rFonts w:ascii="Verdana" w:hAnsi="Verdana" w:cs="Verdana"/>
          <w:sz w:val="20"/>
          <w:szCs w:val="20"/>
        </w:rPr>
        <w:t>ing</w:t>
      </w:r>
      <w:r w:rsidR="005941A3">
        <w:rPr>
          <w:rFonts w:ascii="Verdana" w:hAnsi="Verdana" w:cs="Verdana"/>
          <w:sz w:val="20"/>
          <w:szCs w:val="20"/>
        </w:rPr>
        <w:t xml:space="preserve"> the Form I-9 system.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52FF2139" w14:textId="66B01031" w:rsidR="00FF1126" w:rsidRDefault="00FF1126" w:rsidP="00FF1126">
      <w:pPr>
        <w:rPr>
          <w:rFonts w:ascii="Verdana" w:hAnsi="Verdana" w:cs="Verdana"/>
          <w:sz w:val="20"/>
          <w:szCs w:val="20"/>
        </w:rPr>
      </w:pPr>
    </w:p>
    <w:p w14:paraId="0B6A278F" w14:textId="42CE5095" w:rsidR="003474EC" w:rsidRPr="003474EC" w:rsidRDefault="003474EC" w:rsidP="003474EC">
      <w:pPr>
        <w:jc w:val="center"/>
        <w:rPr>
          <w:rFonts w:ascii="Verdana" w:hAnsi="Verdana" w:cs="Verdana"/>
          <w:i/>
          <w:iCs/>
          <w:sz w:val="20"/>
          <w:szCs w:val="20"/>
        </w:rPr>
      </w:pPr>
      <w:r w:rsidRPr="003474EC">
        <w:rPr>
          <w:rFonts w:ascii="Verdana" w:hAnsi="Verdana" w:cs="Verdana"/>
          <w:i/>
          <w:iCs/>
          <w:sz w:val="20"/>
          <w:szCs w:val="20"/>
        </w:rPr>
        <w:t>Task Summary</w:t>
      </w:r>
    </w:p>
    <w:p w14:paraId="3896B15A" w14:textId="7FF640D0" w:rsidR="004721EE" w:rsidRDefault="003474EC" w:rsidP="00724E9C">
      <w:pPr>
        <w:rPr>
          <w:rFonts w:ascii="Verdana" w:hAnsi="Verdana" w:cs="Verdana"/>
          <w:sz w:val="20"/>
          <w:szCs w:val="20"/>
        </w:rPr>
      </w:pPr>
      <w:r w:rsidRPr="003474EC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2120E132" wp14:editId="278965D0">
            <wp:extent cx="5782482" cy="2762636"/>
            <wp:effectExtent l="19050" t="19050" r="889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82482" cy="276263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215FDA" w14:textId="7E7388D1" w:rsidR="003474EC" w:rsidRDefault="003474EC" w:rsidP="00724E9C">
      <w:pPr>
        <w:rPr>
          <w:rFonts w:ascii="Verdana" w:hAnsi="Verdana" w:cs="Verdana"/>
          <w:sz w:val="20"/>
          <w:szCs w:val="20"/>
        </w:rPr>
      </w:pPr>
    </w:p>
    <w:p w14:paraId="3154C4B2" w14:textId="1C0AA36D" w:rsidR="003474EC" w:rsidRDefault="003474EC" w:rsidP="00724E9C">
      <w:pPr>
        <w:rPr>
          <w:rFonts w:ascii="Verdana" w:hAnsi="Verdana" w:cs="Verdana"/>
          <w:sz w:val="20"/>
          <w:szCs w:val="20"/>
        </w:rPr>
      </w:pPr>
    </w:p>
    <w:p w14:paraId="5F2C605E" w14:textId="4479D2D6" w:rsidR="003474EC" w:rsidRDefault="003474EC" w:rsidP="00724E9C">
      <w:pPr>
        <w:rPr>
          <w:rFonts w:ascii="Verdana" w:hAnsi="Verdana" w:cs="Verdana"/>
          <w:sz w:val="20"/>
          <w:szCs w:val="20"/>
        </w:rPr>
      </w:pPr>
    </w:p>
    <w:p w14:paraId="109A29AC" w14:textId="053D5B5E" w:rsidR="003474EC" w:rsidRDefault="003474EC" w:rsidP="00724E9C">
      <w:pPr>
        <w:rPr>
          <w:rFonts w:ascii="Verdana" w:hAnsi="Verdana" w:cs="Verdana"/>
          <w:sz w:val="20"/>
          <w:szCs w:val="20"/>
        </w:rPr>
      </w:pPr>
    </w:p>
    <w:p w14:paraId="11033CAD" w14:textId="443B6DD2" w:rsidR="003474EC" w:rsidRDefault="003474EC" w:rsidP="00724E9C">
      <w:pPr>
        <w:rPr>
          <w:rFonts w:ascii="Verdana" w:hAnsi="Verdana" w:cs="Verdana"/>
          <w:sz w:val="20"/>
          <w:szCs w:val="20"/>
        </w:rPr>
      </w:pPr>
    </w:p>
    <w:p w14:paraId="36F0FB3D" w14:textId="374CF471" w:rsidR="003474EC" w:rsidRPr="003474EC" w:rsidRDefault="003474EC" w:rsidP="003474EC">
      <w:pPr>
        <w:jc w:val="center"/>
        <w:rPr>
          <w:rFonts w:ascii="Verdana" w:hAnsi="Verdana" w:cs="Verdana"/>
          <w:i/>
          <w:iCs/>
          <w:sz w:val="20"/>
          <w:szCs w:val="20"/>
        </w:rPr>
      </w:pPr>
      <w:r w:rsidRPr="003474EC">
        <w:rPr>
          <w:rFonts w:ascii="Verdana" w:hAnsi="Verdana" w:cs="Verdana"/>
          <w:i/>
          <w:iCs/>
          <w:sz w:val="20"/>
          <w:szCs w:val="20"/>
        </w:rPr>
        <w:lastRenderedPageBreak/>
        <w:t>Most Recently Visited Records Requiring Action</w:t>
      </w:r>
    </w:p>
    <w:p w14:paraId="67221926" w14:textId="1E4A5C1C" w:rsidR="003474EC" w:rsidRDefault="003474EC" w:rsidP="00724E9C">
      <w:pPr>
        <w:rPr>
          <w:rFonts w:ascii="Verdana" w:hAnsi="Verdana" w:cs="Verdana"/>
          <w:sz w:val="20"/>
          <w:szCs w:val="20"/>
        </w:rPr>
      </w:pPr>
      <w:r w:rsidRPr="003474EC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62A3B436" wp14:editId="093DEBBD">
            <wp:extent cx="5782482" cy="1552792"/>
            <wp:effectExtent l="19050" t="19050" r="889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82482" cy="155279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BC5579" w14:textId="329D2E9B" w:rsidR="003474EC" w:rsidRDefault="003474EC" w:rsidP="00724E9C">
      <w:pPr>
        <w:rPr>
          <w:rFonts w:ascii="Verdana" w:hAnsi="Verdana" w:cs="Verdana"/>
          <w:sz w:val="20"/>
          <w:szCs w:val="20"/>
        </w:rPr>
      </w:pPr>
    </w:p>
    <w:p w14:paraId="5311B970" w14:textId="454280EB" w:rsidR="003474EC" w:rsidRPr="003474EC" w:rsidRDefault="003474EC" w:rsidP="003474EC">
      <w:pPr>
        <w:jc w:val="center"/>
        <w:rPr>
          <w:rFonts w:ascii="Verdana" w:hAnsi="Verdana" w:cs="Verdana"/>
          <w:i/>
          <w:iCs/>
          <w:sz w:val="20"/>
          <w:szCs w:val="20"/>
        </w:rPr>
      </w:pPr>
      <w:r w:rsidRPr="003474EC">
        <w:rPr>
          <w:rFonts w:ascii="Verdana" w:hAnsi="Verdana" w:cs="Verdana"/>
          <w:i/>
          <w:iCs/>
          <w:sz w:val="20"/>
          <w:szCs w:val="20"/>
        </w:rPr>
        <w:t>Remote I-9 Center</w:t>
      </w:r>
    </w:p>
    <w:p w14:paraId="29DCC810" w14:textId="5D13AE0E" w:rsidR="003474EC" w:rsidRDefault="003474EC" w:rsidP="00724E9C">
      <w:pPr>
        <w:rPr>
          <w:rFonts w:ascii="Verdana" w:hAnsi="Verdana" w:cs="Verdana"/>
          <w:sz w:val="20"/>
          <w:szCs w:val="20"/>
        </w:rPr>
      </w:pPr>
      <w:r w:rsidRPr="003474EC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1F7941FB" wp14:editId="0002DF52">
            <wp:extent cx="5753903" cy="2314898"/>
            <wp:effectExtent l="19050" t="19050" r="18415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3903" cy="231489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09397C" w14:textId="47196A0E" w:rsidR="003474EC" w:rsidRDefault="003474EC" w:rsidP="00724E9C">
      <w:pPr>
        <w:rPr>
          <w:rFonts w:ascii="Verdana" w:hAnsi="Verdana" w:cs="Verdana"/>
          <w:sz w:val="20"/>
          <w:szCs w:val="20"/>
        </w:rPr>
      </w:pPr>
    </w:p>
    <w:p w14:paraId="35067334" w14:textId="3FB6B52B" w:rsidR="003474EC" w:rsidRPr="003474EC" w:rsidRDefault="003474EC" w:rsidP="003474EC">
      <w:pPr>
        <w:jc w:val="center"/>
        <w:rPr>
          <w:rFonts w:ascii="Verdana" w:hAnsi="Verdana" w:cs="Verdana"/>
          <w:i/>
          <w:iCs/>
          <w:sz w:val="20"/>
          <w:szCs w:val="20"/>
        </w:rPr>
      </w:pPr>
      <w:r w:rsidRPr="003474EC">
        <w:rPr>
          <w:rFonts w:ascii="Verdana" w:hAnsi="Verdana" w:cs="Verdana"/>
          <w:i/>
          <w:iCs/>
          <w:sz w:val="20"/>
          <w:szCs w:val="20"/>
        </w:rPr>
        <w:t>Organization Wide Summary</w:t>
      </w:r>
    </w:p>
    <w:p w14:paraId="2942A6BD" w14:textId="66A134CF" w:rsidR="003474EC" w:rsidRDefault="003474EC" w:rsidP="00724E9C">
      <w:pPr>
        <w:rPr>
          <w:rFonts w:ascii="Verdana" w:hAnsi="Verdana" w:cs="Verdana"/>
          <w:sz w:val="20"/>
          <w:szCs w:val="20"/>
        </w:rPr>
      </w:pPr>
      <w:r w:rsidRPr="003474EC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5173E3B5" wp14:editId="77763E90">
            <wp:extent cx="5772956" cy="1762371"/>
            <wp:effectExtent l="19050" t="19050" r="18415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72956" cy="176237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5194C1" w14:textId="5341AC36" w:rsidR="00BD54C3" w:rsidRDefault="00BD54C3" w:rsidP="003474EC">
      <w:pPr>
        <w:rPr>
          <w:rFonts w:ascii="Verdana" w:hAnsi="Verdana" w:cs="Verdana"/>
          <w:sz w:val="20"/>
          <w:szCs w:val="20"/>
        </w:rPr>
      </w:pPr>
    </w:p>
    <w:p w14:paraId="197877B9" w14:textId="35AB2976" w:rsidR="003474EC" w:rsidRDefault="003474EC" w:rsidP="003474EC">
      <w:pPr>
        <w:rPr>
          <w:rFonts w:ascii="Verdana" w:hAnsi="Verdana" w:cs="Verdana"/>
          <w:sz w:val="20"/>
          <w:szCs w:val="20"/>
        </w:rPr>
      </w:pPr>
    </w:p>
    <w:p w14:paraId="026274D4" w14:textId="16289E25" w:rsidR="003D3169" w:rsidRDefault="003D3169" w:rsidP="003474EC">
      <w:pPr>
        <w:rPr>
          <w:rFonts w:ascii="Verdana" w:hAnsi="Verdana" w:cs="Verdana"/>
          <w:sz w:val="20"/>
          <w:szCs w:val="20"/>
        </w:rPr>
      </w:pPr>
    </w:p>
    <w:p w14:paraId="2F479C9B" w14:textId="694FA266" w:rsidR="003D3169" w:rsidRDefault="003D3169" w:rsidP="003474EC">
      <w:pPr>
        <w:rPr>
          <w:rFonts w:ascii="Verdana" w:hAnsi="Verdana" w:cs="Verdana"/>
          <w:sz w:val="20"/>
          <w:szCs w:val="20"/>
        </w:rPr>
      </w:pPr>
    </w:p>
    <w:p w14:paraId="2F1616D2" w14:textId="7D76421D" w:rsidR="003D3169" w:rsidRDefault="003D3169" w:rsidP="003474EC">
      <w:pPr>
        <w:rPr>
          <w:rFonts w:ascii="Verdana" w:hAnsi="Verdana" w:cs="Verdana"/>
          <w:sz w:val="20"/>
          <w:szCs w:val="20"/>
        </w:rPr>
      </w:pPr>
    </w:p>
    <w:p w14:paraId="3CD34BD8" w14:textId="11117A4F" w:rsidR="003D3169" w:rsidRDefault="003D3169" w:rsidP="003474EC">
      <w:pPr>
        <w:rPr>
          <w:rFonts w:ascii="Verdana" w:hAnsi="Verdana" w:cs="Verdana"/>
          <w:sz w:val="20"/>
          <w:szCs w:val="20"/>
        </w:rPr>
      </w:pPr>
    </w:p>
    <w:p w14:paraId="668DDE32" w14:textId="6B921886" w:rsidR="003D3169" w:rsidRDefault="003D3169" w:rsidP="003474EC">
      <w:pPr>
        <w:rPr>
          <w:rFonts w:ascii="Verdana" w:hAnsi="Verdana" w:cs="Verdana"/>
          <w:sz w:val="20"/>
          <w:szCs w:val="20"/>
        </w:rPr>
      </w:pPr>
    </w:p>
    <w:p w14:paraId="5EC3D041" w14:textId="191925F5" w:rsidR="003D3169" w:rsidRDefault="003D3169" w:rsidP="003474EC">
      <w:pPr>
        <w:rPr>
          <w:rFonts w:ascii="Verdana" w:hAnsi="Verdana" w:cs="Verdana"/>
          <w:sz w:val="20"/>
          <w:szCs w:val="20"/>
        </w:rPr>
      </w:pPr>
    </w:p>
    <w:p w14:paraId="74D1E165" w14:textId="32C0E524" w:rsidR="003D3169" w:rsidRDefault="003D3169" w:rsidP="003474EC">
      <w:pPr>
        <w:rPr>
          <w:rFonts w:ascii="Verdana" w:hAnsi="Verdana" w:cs="Verdana"/>
          <w:sz w:val="20"/>
          <w:szCs w:val="20"/>
        </w:rPr>
      </w:pPr>
    </w:p>
    <w:p w14:paraId="2D235CE3" w14:textId="5F5A3F09" w:rsidR="003D3169" w:rsidRPr="003D3169" w:rsidRDefault="003D3169" w:rsidP="003474EC">
      <w:pPr>
        <w:rPr>
          <w:rFonts w:ascii="Verdana" w:hAnsi="Verdana" w:cs="Verdana"/>
          <w:b/>
          <w:bCs/>
          <w:sz w:val="20"/>
          <w:szCs w:val="20"/>
        </w:rPr>
      </w:pPr>
      <w:r w:rsidRPr="003D3169">
        <w:rPr>
          <w:rFonts w:ascii="Verdana" w:hAnsi="Verdana" w:cs="Verdana"/>
          <w:b/>
          <w:bCs/>
          <w:sz w:val="20"/>
          <w:szCs w:val="20"/>
        </w:rPr>
        <w:lastRenderedPageBreak/>
        <w:t>Guide for I-9 Verifiers</w:t>
      </w:r>
    </w:p>
    <w:p w14:paraId="24311B6E" w14:textId="0AF618AA" w:rsidR="003D3169" w:rsidRDefault="003D3169" w:rsidP="003474EC">
      <w:pPr>
        <w:rPr>
          <w:rFonts w:ascii="Verdana" w:hAnsi="Verdana" w:cs="Verdana"/>
          <w:sz w:val="20"/>
          <w:szCs w:val="20"/>
        </w:rPr>
      </w:pPr>
    </w:p>
    <w:p w14:paraId="36510717" w14:textId="73540D53" w:rsidR="003D3169" w:rsidRPr="00DF0DBC" w:rsidRDefault="003D3169" w:rsidP="003D3169">
      <w:pPr>
        <w:rPr>
          <w:rFonts w:ascii="Verdana" w:hAnsi="Verdana" w:cs="Verdana"/>
          <w:sz w:val="20"/>
          <w:szCs w:val="20"/>
        </w:rPr>
      </w:pPr>
      <w:r w:rsidRPr="00DF0DBC">
        <w:rPr>
          <w:rFonts w:ascii="Verdana" w:hAnsi="Verdana" w:cs="Verdana"/>
          <w:sz w:val="20"/>
          <w:szCs w:val="20"/>
        </w:rPr>
        <w:t xml:space="preserve">The </w:t>
      </w:r>
      <w:hyperlink r:id="rId17" w:history="1">
        <w:r w:rsidRPr="00CE5F99">
          <w:rPr>
            <w:rStyle w:val="Hyperlink"/>
            <w:rFonts w:ascii="Verdana" w:hAnsi="Verdana" w:cs="Verdana"/>
            <w:sz w:val="20"/>
            <w:szCs w:val="20"/>
          </w:rPr>
          <w:t>Guide for I-9 Verifiers</w:t>
        </w:r>
      </w:hyperlink>
      <w:r w:rsidRPr="00DF0DBC">
        <w:rPr>
          <w:rFonts w:ascii="Verdana" w:hAnsi="Verdana" w:cs="Verdana"/>
          <w:sz w:val="20"/>
          <w:szCs w:val="20"/>
        </w:rPr>
        <w:t xml:space="preserve"> has been revised </w:t>
      </w:r>
      <w:r w:rsidR="00E25D8C">
        <w:rPr>
          <w:rFonts w:ascii="Verdana" w:hAnsi="Verdana" w:cs="Verdana"/>
          <w:sz w:val="20"/>
          <w:szCs w:val="20"/>
        </w:rPr>
        <w:t xml:space="preserve">to show the updated I-9 Manager Dashboard </w:t>
      </w:r>
      <w:r w:rsidR="00E25D8C" w:rsidRPr="00163C40">
        <w:rPr>
          <w:rFonts w:ascii="Verdana" w:hAnsi="Verdana" w:cs="Verdana"/>
          <w:sz w:val="20"/>
          <w:szCs w:val="20"/>
        </w:rPr>
        <w:t>and user navigation for Form I-9 processing</w:t>
      </w:r>
      <w:r w:rsidR="006F4046" w:rsidRPr="00163C40">
        <w:rPr>
          <w:rFonts w:ascii="Verdana" w:hAnsi="Verdana" w:cs="Verdana"/>
          <w:sz w:val="20"/>
          <w:szCs w:val="20"/>
        </w:rPr>
        <w:t>.</w:t>
      </w:r>
      <w:r w:rsidRPr="00163C40">
        <w:rPr>
          <w:rFonts w:ascii="Verdana" w:hAnsi="Verdana" w:cs="Verdana"/>
          <w:sz w:val="20"/>
          <w:szCs w:val="20"/>
        </w:rPr>
        <w:t xml:space="preserve">  All I-9 verifiers</w:t>
      </w:r>
      <w:r w:rsidR="006F4046" w:rsidRPr="00163C40">
        <w:rPr>
          <w:rFonts w:ascii="Verdana" w:hAnsi="Verdana" w:cs="Verdana"/>
          <w:sz w:val="20"/>
          <w:szCs w:val="20"/>
        </w:rPr>
        <w:t xml:space="preserve"> with active workflow</w:t>
      </w:r>
      <w:r w:rsidRPr="00163C40">
        <w:rPr>
          <w:rFonts w:ascii="Verdana" w:hAnsi="Verdana" w:cs="Verdana"/>
          <w:sz w:val="20"/>
          <w:szCs w:val="20"/>
        </w:rPr>
        <w:t xml:space="preserve"> will receive a separate notification with </w:t>
      </w:r>
      <w:r w:rsidR="006F4046" w:rsidRPr="00163C40">
        <w:rPr>
          <w:rFonts w:ascii="Verdana" w:hAnsi="Verdana" w:cs="Verdana"/>
          <w:sz w:val="20"/>
          <w:szCs w:val="20"/>
        </w:rPr>
        <w:t>a link to the revised guide</w:t>
      </w:r>
      <w:r w:rsidRPr="00163C40">
        <w:rPr>
          <w:rFonts w:ascii="Verdana" w:hAnsi="Verdana" w:cs="Verdana"/>
          <w:sz w:val="20"/>
          <w:szCs w:val="20"/>
        </w:rPr>
        <w:t>. Additionally, a link to the guide will continue to be available in the email reminder sent to supervisors and I-9 verifiers for Section 2 completion.</w:t>
      </w:r>
    </w:p>
    <w:p w14:paraId="5D89CCEE" w14:textId="77777777" w:rsidR="003D3169" w:rsidRDefault="003D3169" w:rsidP="003D3169">
      <w:pPr>
        <w:rPr>
          <w:rFonts w:ascii="Verdana" w:hAnsi="Verdana" w:cs="Verdana"/>
          <w:sz w:val="20"/>
          <w:szCs w:val="20"/>
        </w:rPr>
      </w:pPr>
    </w:p>
    <w:p w14:paraId="0A879C8F" w14:textId="04E1771C" w:rsidR="003D3169" w:rsidRDefault="006F4046" w:rsidP="003D3169">
      <w:pPr>
        <w:spacing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Please keep in mind c</w:t>
      </w:r>
      <w:r w:rsidR="003D3169">
        <w:rPr>
          <w:rFonts w:ascii="Verdana" w:hAnsi="Verdana" w:cs="Verdana"/>
          <w:sz w:val="20"/>
          <w:szCs w:val="20"/>
        </w:rPr>
        <w:t>ore procedures for completing Form I-9 are not changing and will remain as follows:</w:t>
      </w:r>
    </w:p>
    <w:p w14:paraId="0F8DC21D" w14:textId="77777777" w:rsidR="003D3169" w:rsidRDefault="003D3169" w:rsidP="003D3169">
      <w:pPr>
        <w:pStyle w:val="ListParagraph"/>
        <w:numPr>
          <w:ilvl w:val="0"/>
          <w:numId w:val="43"/>
        </w:numPr>
        <w:spacing w:after="60"/>
        <w:contextualSpacing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Employee completes Section 1 of Form I-9 during Tour 1 of the online orientation.</w:t>
      </w:r>
    </w:p>
    <w:p w14:paraId="4C5C93CC" w14:textId="77777777" w:rsidR="003D3169" w:rsidRDefault="003D3169" w:rsidP="003D3169">
      <w:pPr>
        <w:pStyle w:val="ListParagraph"/>
        <w:numPr>
          <w:ilvl w:val="0"/>
          <w:numId w:val="43"/>
        </w:numPr>
        <w:spacing w:after="60"/>
        <w:contextualSpacing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Upon Section 1 being signed, an email reminder to complete Section 2 is sent to the I-9 Verifier.</w:t>
      </w:r>
    </w:p>
    <w:p w14:paraId="169EDAF8" w14:textId="77777777" w:rsidR="003D3169" w:rsidRDefault="003D3169" w:rsidP="003D3169">
      <w:pPr>
        <w:pStyle w:val="ListParagraph"/>
        <w:numPr>
          <w:ilvl w:val="0"/>
          <w:numId w:val="43"/>
        </w:numPr>
        <w:spacing w:after="60"/>
        <w:contextualSpacing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Agency I-9 Verifier completes Section 2 of Form I-9.</w:t>
      </w:r>
    </w:p>
    <w:p w14:paraId="6743181C" w14:textId="77777777" w:rsidR="003D3169" w:rsidRDefault="003D3169" w:rsidP="003D3169">
      <w:pPr>
        <w:pStyle w:val="ListParagraph"/>
        <w:numPr>
          <w:ilvl w:val="0"/>
          <w:numId w:val="43"/>
        </w:numPr>
        <w:spacing w:after="60"/>
        <w:contextualSpacing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HRSC submits and monitors E-Verify cases.</w:t>
      </w:r>
    </w:p>
    <w:p w14:paraId="1400D6F9" w14:textId="77777777" w:rsidR="003D3169" w:rsidRPr="00ED4579" w:rsidRDefault="003D3169" w:rsidP="003D3169">
      <w:pPr>
        <w:pStyle w:val="ListParagraph"/>
        <w:numPr>
          <w:ilvl w:val="0"/>
          <w:numId w:val="43"/>
        </w:numPr>
        <w:spacing w:after="60"/>
      </w:pPr>
      <w:r>
        <w:rPr>
          <w:rFonts w:ascii="Verdana" w:hAnsi="Verdana" w:cs="Verdana"/>
          <w:sz w:val="20"/>
          <w:szCs w:val="20"/>
        </w:rPr>
        <w:t>Agency contacted if a Tentative Non-Confirmation (TNC) result is received.</w:t>
      </w:r>
    </w:p>
    <w:p w14:paraId="1E1CF319" w14:textId="7F5E490E" w:rsidR="003D3169" w:rsidRDefault="003D3169" w:rsidP="003474EC">
      <w:pPr>
        <w:rPr>
          <w:rFonts w:ascii="Verdana" w:hAnsi="Verdana" w:cs="Verdana"/>
          <w:sz w:val="20"/>
          <w:szCs w:val="20"/>
        </w:rPr>
      </w:pPr>
    </w:p>
    <w:p w14:paraId="5F25991E" w14:textId="77777777" w:rsidR="006F4046" w:rsidRDefault="006F4046" w:rsidP="003474EC">
      <w:pPr>
        <w:rPr>
          <w:rFonts w:ascii="Verdana" w:hAnsi="Verdana" w:cs="Verdana"/>
          <w:sz w:val="20"/>
          <w:szCs w:val="20"/>
        </w:rPr>
      </w:pPr>
    </w:p>
    <w:p w14:paraId="5F6C8A7D" w14:textId="2F9405BC" w:rsidR="00856633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>If you have any questions regarding</w:t>
      </w:r>
      <w:r w:rsidR="007858C1">
        <w:rPr>
          <w:rFonts w:ascii="Verdana" w:hAnsi="Verdana" w:cs="Verdana"/>
          <w:sz w:val="20"/>
          <w:szCs w:val="20"/>
        </w:rPr>
        <w:t xml:space="preserve"> the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7AD04889689C4EA0953F77409189CF0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E7CF1">
            <w:rPr>
              <w:rFonts w:ascii="Verdana" w:hAnsi="Verdana" w:cs="Verdana"/>
              <w:sz w:val="20"/>
              <w:szCs w:val="20"/>
            </w:rPr>
            <w:t>Enhancements to Form I-9 Onboarding System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 </w:t>
      </w:r>
      <w:hyperlink r:id="rId18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</w:p>
    <w:p w14:paraId="5482B61C" w14:textId="77777777" w:rsidR="000862DF" w:rsidRDefault="000862DF">
      <w:pPr>
        <w:rPr>
          <w:rFonts w:ascii="Verdana" w:hAnsi="Verdana" w:cs="Verdana"/>
          <w:sz w:val="20"/>
          <w:szCs w:val="20"/>
        </w:rPr>
      </w:pPr>
    </w:p>
    <w:sectPr w:rsidR="000862DF" w:rsidSect="002F1029">
      <w:headerReference w:type="default" r:id="rId19"/>
      <w:footerReference w:type="even" r:id="rId20"/>
      <w:footerReference w:type="default" r:id="rId21"/>
      <w:pgSz w:w="12240" w:h="15840"/>
      <w:pgMar w:top="158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79031" w14:textId="77777777" w:rsidR="00A91CEB" w:rsidRDefault="00A91CEB">
      <w:r>
        <w:separator/>
      </w:r>
    </w:p>
  </w:endnote>
  <w:endnote w:type="continuationSeparator" w:id="0">
    <w:p w14:paraId="3B39DBB6" w14:textId="77777777" w:rsidR="00A91CEB" w:rsidRDefault="00A9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D2DC3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915FC3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7C9F3" w14:textId="3F8F4F42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515834">
      <w:rPr>
        <w:rStyle w:val="PageNumber"/>
        <w:rFonts w:ascii="Verdana" w:hAnsi="Verdana"/>
        <w:noProof/>
        <w:sz w:val="20"/>
        <w:szCs w:val="20"/>
      </w:rPr>
      <w:t>2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E2B55A1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70836" w14:textId="77777777" w:rsidR="00A91CEB" w:rsidRDefault="00A91CEB">
      <w:r>
        <w:separator/>
      </w:r>
    </w:p>
  </w:footnote>
  <w:footnote w:type="continuationSeparator" w:id="0">
    <w:p w14:paraId="446E8F82" w14:textId="77777777" w:rsidR="00A91CEB" w:rsidRDefault="00A9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EEA0D" w14:textId="77777777" w:rsidR="00C903F3" w:rsidRDefault="00C903F3" w:rsidP="00A26EA6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32D5C499" w14:textId="362CE917" w:rsidR="00C903F3" w:rsidRPr="009C625C" w:rsidRDefault="00F9172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9B2521">
          <w:rPr>
            <w:rFonts w:ascii="Verdana" w:hAnsi="Verdana" w:cs="Arial"/>
            <w:b/>
            <w:bCs/>
            <w:sz w:val="28"/>
            <w:szCs w:val="28"/>
          </w:rPr>
          <w:t>2020</w:t>
        </w:r>
        <w:r w:rsidR="009B2521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</w:sdtContent>
    </w:sdt>
    <w:r w:rsidR="00283270">
      <w:rPr>
        <w:rFonts w:ascii="Verdana" w:hAnsi="Verdana" w:cs="Arial"/>
        <w:b/>
        <w:bCs/>
        <w:sz w:val="28"/>
        <w:szCs w:val="28"/>
      </w:rPr>
      <w:t>13</w:t>
    </w:r>
  </w:p>
  <w:p w14:paraId="4DE3ED2F" w14:textId="270C53DA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>Issued</w:t>
    </w:r>
    <w:r w:rsidR="00373336">
      <w:rPr>
        <w:rFonts w:ascii="Verdana" w:hAnsi="Verdana" w:cs="Arial"/>
        <w:sz w:val="20"/>
        <w:szCs w:val="20"/>
      </w:rPr>
      <w:t xml:space="preserve"> </w:t>
    </w:r>
    <w:r w:rsidR="005208E7">
      <w:rPr>
        <w:rFonts w:ascii="Verdana" w:hAnsi="Verdana" w:cs="Arial"/>
        <w:sz w:val="20"/>
        <w:szCs w:val="20"/>
      </w:rPr>
      <w:t>0</w:t>
    </w:r>
    <w:r w:rsidR="00AD10C9">
      <w:rPr>
        <w:rFonts w:ascii="Verdana" w:hAnsi="Verdana" w:cs="Arial"/>
        <w:sz w:val="20"/>
        <w:szCs w:val="20"/>
      </w:rPr>
      <w:t>8</w:t>
    </w:r>
    <w:r>
      <w:rPr>
        <w:rFonts w:ascii="Verdana" w:hAnsi="Verdana" w:cs="Arial"/>
        <w:sz w:val="20"/>
        <w:szCs w:val="20"/>
      </w:rPr>
      <w:t>.</w:t>
    </w:r>
    <w:r w:rsidR="004E7CF1">
      <w:rPr>
        <w:rFonts w:ascii="Verdana" w:hAnsi="Verdana" w:cs="Arial"/>
        <w:sz w:val="20"/>
        <w:szCs w:val="20"/>
      </w:rPr>
      <w:t>2</w:t>
    </w:r>
    <w:r w:rsidR="00163C40">
      <w:rPr>
        <w:rFonts w:ascii="Verdana" w:hAnsi="Verdana" w:cs="Arial"/>
        <w:sz w:val="20"/>
        <w:szCs w:val="20"/>
      </w:rPr>
      <w:t>7</w:t>
    </w:r>
    <w:r w:rsidR="005208E7">
      <w:rPr>
        <w:rFonts w:ascii="Verdana" w:hAnsi="Verdana" w:cs="Arial"/>
        <w:sz w:val="20"/>
        <w:szCs w:val="20"/>
      </w:rPr>
      <w:t>.2020</w:t>
    </w:r>
  </w:p>
  <w:p w14:paraId="3C0F087B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27C51972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2486FA9"/>
    <w:multiLevelType w:val="hybridMultilevel"/>
    <w:tmpl w:val="5378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8B44278"/>
    <w:multiLevelType w:val="hybridMultilevel"/>
    <w:tmpl w:val="66AE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D3B5FC7"/>
    <w:multiLevelType w:val="hybridMultilevel"/>
    <w:tmpl w:val="66B4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FA1465"/>
    <w:multiLevelType w:val="multilevel"/>
    <w:tmpl w:val="3C9A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2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3FEB68C1"/>
    <w:multiLevelType w:val="hybridMultilevel"/>
    <w:tmpl w:val="06D4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34A51"/>
    <w:multiLevelType w:val="hybridMultilevel"/>
    <w:tmpl w:val="D034ED28"/>
    <w:lvl w:ilvl="0" w:tplc="D0CEEF5E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3F96BED"/>
    <w:multiLevelType w:val="hybridMultilevel"/>
    <w:tmpl w:val="4CEA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2013772"/>
    <w:multiLevelType w:val="hybridMultilevel"/>
    <w:tmpl w:val="87C2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8420867"/>
    <w:multiLevelType w:val="hybridMultilevel"/>
    <w:tmpl w:val="FD404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9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FD3DFA"/>
    <w:multiLevelType w:val="hybridMultilevel"/>
    <w:tmpl w:val="B198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8"/>
  </w:num>
  <w:num w:numId="3">
    <w:abstractNumId w:val="23"/>
  </w:num>
  <w:num w:numId="4">
    <w:abstractNumId w:val="35"/>
  </w:num>
  <w:num w:numId="5">
    <w:abstractNumId w:val="38"/>
  </w:num>
  <w:num w:numId="6">
    <w:abstractNumId w:val="34"/>
  </w:num>
  <w:num w:numId="7">
    <w:abstractNumId w:val="14"/>
  </w:num>
  <w:num w:numId="8">
    <w:abstractNumId w:val="37"/>
  </w:num>
  <w:num w:numId="9">
    <w:abstractNumId w:val="6"/>
  </w:num>
  <w:num w:numId="10">
    <w:abstractNumId w:val="26"/>
  </w:num>
  <w:num w:numId="11">
    <w:abstractNumId w:val="12"/>
  </w:num>
  <w:num w:numId="12">
    <w:abstractNumId w:val="40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30"/>
  </w:num>
  <w:num w:numId="19">
    <w:abstractNumId w:val="42"/>
  </w:num>
  <w:num w:numId="20">
    <w:abstractNumId w:val="1"/>
  </w:num>
  <w:num w:numId="21">
    <w:abstractNumId w:val="4"/>
  </w:num>
  <w:num w:numId="22">
    <w:abstractNumId w:val="22"/>
  </w:num>
  <w:num w:numId="23">
    <w:abstractNumId w:val="31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2"/>
  </w:num>
  <w:num w:numId="27">
    <w:abstractNumId w:val="17"/>
  </w:num>
  <w:num w:numId="28">
    <w:abstractNumId w:val="10"/>
  </w:num>
  <w:num w:numId="29">
    <w:abstractNumId w:val="21"/>
  </w:num>
  <w:num w:numId="30">
    <w:abstractNumId w:val="29"/>
  </w:num>
  <w:num w:numId="31">
    <w:abstractNumId w:val="39"/>
  </w:num>
  <w:num w:numId="32">
    <w:abstractNumId w:val="5"/>
  </w:num>
  <w:num w:numId="33">
    <w:abstractNumId w:val="19"/>
  </w:num>
  <w:num w:numId="34">
    <w:abstractNumId w:val="16"/>
  </w:num>
  <w:num w:numId="35">
    <w:abstractNumId w:val="20"/>
  </w:num>
  <w:num w:numId="36">
    <w:abstractNumId w:val="13"/>
  </w:num>
  <w:num w:numId="37">
    <w:abstractNumId w:val="36"/>
  </w:num>
  <w:num w:numId="38">
    <w:abstractNumId w:val="24"/>
  </w:num>
  <w:num w:numId="39">
    <w:abstractNumId w:val="41"/>
  </w:num>
  <w:num w:numId="40">
    <w:abstractNumId w:val="18"/>
  </w:num>
  <w:num w:numId="41">
    <w:abstractNumId w:val="33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7A"/>
    <w:rsid w:val="00004A4D"/>
    <w:rsid w:val="00006406"/>
    <w:rsid w:val="00010771"/>
    <w:rsid w:val="000128F7"/>
    <w:rsid w:val="00015F8F"/>
    <w:rsid w:val="00035395"/>
    <w:rsid w:val="00037685"/>
    <w:rsid w:val="00041A44"/>
    <w:rsid w:val="00047A50"/>
    <w:rsid w:val="00056459"/>
    <w:rsid w:val="00062B64"/>
    <w:rsid w:val="00063097"/>
    <w:rsid w:val="000677CE"/>
    <w:rsid w:val="00075DB7"/>
    <w:rsid w:val="000862DF"/>
    <w:rsid w:val="000915E1"/>
    <w:rsid w:val="00096289"/>
    <w:rsid w:val="000973C3"/>
    <w:rsid w:val="00097967"/>
    <w:rsid w:val="000A0B0D"/>
    <w:rsid w:val="000A198A"/>
    <w:rsid w:val="000C4F33"/>
    <w:rsid w:val="000D092F"/>
    <w:rsid w:val="000D1069"/>
    <w:rsid w:val="000D78CE"/>
    <w:rsid w:val="000E23B8"/>
    <w:rsid w:val="000E3034"/>
    <w:rsid w:val="000E398B"/>
    <w:rsid w:val="000E4D76"/>
    <w:rsid w:val="000E559E"/>
    <w:rsid w:val="000F1B4E"/>
    <w:rsid w:val="000F6797"/>
    <w:rsid w:val="00106466"/>
    <w:rsid w:val="0011336B"/>
    <w:rsid w:val="001221C9"/>
    <w:rsid w:val="00123562"/>
    <w:rsid w:val="0012441F"/>
    <w:rsid w:val="00135131"/>
    <w:rsid w:val="00136D03"/>
    <w:rsid w:val="00142029"/>
    <w:rsid w:val="001442C3"/>
    <w:rsid w:val="0016346F"/>
    <w:rsid w:val="00163C40"/>
    <w:rsid w:val="00163F86"/>
    <w:rsid w:val="00173D6C"/>
    <w:rsid w:val="00175C94"/>
    <w:rsid w:val="00183489"/>
    <w:rsid w:val="001856EB"/>
    <w:rsid w:val="00194B6C"/>
    <w:rsid w:val="001972C9"/>
    <w:rsid w:val="001B3B1F"/>
    <w:rsid w:val="001C3C3E"/>
    <w:rsid w:val="001C422A"/>
    <w:rsid w:val="001C7713"/>
    <w:rsid w:val="001D27AD"/>
    <w:rsid w:val="001D7604"/>
    <w:rsid w:val="001E1C26"/>
    <w:rsid w:val="001E2FA3"/>
    <w:rsid w:val="001E5838"/>
    <w:rsid w:val="001F3743"/>
    <w:rsid w:val="002041AA"/>
    <w:rsid w:val="002042A2"/>
    <w:rsid w:val="00204AB0"/>
    <w:rsid w:val="00216E1C"/>
    <w:rsid w:val="00216FA0"/>
    <w:rsid w:val="002230B8"/>
    <w:rsid w:val="00225771"/>
    <w:rsid w:val="002277C4"/>
    <w:rsid w:val="00234630"/>
    <w:rsid w:val="00241ED1"/>
    <w:rsid w:val="00254EAB"/>
    <w:rsid w:val="00261AF4"/>
    <w:rsid w:val="00262C4D"/>
    <w:rsid w:val="0026477D"/>
    <w:rsid w:val="00266329"/>
    <w:rsid w:val="00273B57"/>
    <w:rsid w:val="00281585"/>
    <w:rsid w:val="00283270"/>
    <w:rsid w:val="00285029"/>
    <w:rsid w:val="0028751C"/>
    <w:rsid w:val="00296667"/>
    <w:rsid w:val="00296AA5"/>
    <w:rsid w:val="0029768F"/>
    <w:rsid w:val="002A158D"/>
    <w:rsid w:val="002A29AE"/>
    <w:rsid w:val="002B3022"/>
    <w:rsid w:val="002C3999"/>
    <w:rsid w:val="002D05F5"/>
    <w:rsid w:val="002D284F"/>
    <w:rsid w:val="002D5FEF"/>
    <w:rsid w:val="002D606E"/>
    <w:rsid w:val="002E12D5"/>
    <w:rsid w:val="002E2EC1"/>
    <w:rsid w:val="002E5262"/>
    <w:rsid w:val="002E7E5C"/>
    <w:rsid w:val="002F0C17"/>
    <w:rsid w:val="002F1029"/>
    <w:rsid w:val="002F6E6B"/>
    <w:rsid w:val="00303D42"/>
    <w:rsid w:val="00303DED"/>
    <w:rsid w:val="00307692"/>
    <w:rsid w:val="00314225"/>
    <w:rsid w:val="00315E1C"/>
    <w:rsid w:val="00320821"/>
    <w:rsid w:val="00323849"/>
    <w:rsid w:val="003352C2"/>
    <w:rsid w:val="0034561E"/>
    <w:rsid w:val="003474EC"/>
    <w:rsid w:val="00347659"/>
    <w:rsid w:val="00363E80"/>
    <w:rsid w:val="00364537"/>
    <w:rsid w:val="00365772"/>
    <w:rsid w:val="00373336"/>
    <w:rsid w:val="00377242"/>
    <w:rsid w:val="00383753"/>
    <w:rsid w:val="0038480C"/>
    <w:rsid w:val="00387972"/>
    <w:rsid w:val="003918BE"/>
    <w:rsid w:val="00396F3A"/>
    <w:rsid w:val="003A5947"/>
    <w:rsid w:val="003A6B33"/>
    <w:rsid w:val="003B36ED"/>
    <w:rsid w:val="003B5FFD"/>
    <w:rsid w:val="003D3169"/>
    <w:rsid w:val="003D3434"/>
    <w:rsid w:val="003D3C16"/>
    <w:rsid w:val="003E5411"/>
    <w:rsid w:val="003E657E"/>
    <w:rsid w:val="003F1703"/>
    <w:rsid w:val="003F204F"/>
    <w:rsid w:val="003F28EF"/>
    <w:rsid w:val="003F45B6"/>
    <w:rsid w:val="003F71EB"/>
    <w:rsid w:val="003F783B"/>
    <w:rsid w:val="004022AC"/>
    <w:rsid w:val="00406094"/>
    <w:rsid w:val="00406D65"/>
    <w:rsid w:val="004109AA"/>
    <w:rsid w:val="00412D1B"/>
    <w:rsid w:val="004231E8"/>
    <w:rsid w:val="00426608"/>
    <w:rsid w:val="0042755E"/>
    <w:rsid w:val="00431645"/>
    <w:rsid w:val="00447B47"/>
    <w:rsid w:val="004508B2"/>
    <w:rsid w:val="00466EFC"/>
    <w:rsid w:val="00470941"/>
    <w:rsid w:val="00471B27"/>
    <w:rsid w:val="004721EE"/>
    <w:rsid w:val="00472D0E"/>
    <w:rsid w:val="00473681"/>
    <w:rsid w:val="004744C8"/>
    <w:rsid w:val="004821A6"/>
    <w:rsid w:val="0048680C"/>
    <w:rsid w:val="00497BB6"/>
    <w:rsid w:val="004A037D"/>
    <w:rsid w:val="004A2F2A"/>
    <w:rsid w:val="004B0360"/>
    <w:rsid w:val="004B43BB"/>
    <w:rsid w:val="004C157A"/>
    <w:rsid w:val="004C687A"/>
    <w:rsid w:val="004D1985"/>
    <w:rsid w:val="004D2081"/>
    <w:rsid w:val="004E1A78"/>
    <w:rsid w:val="004E7CF1"/>
    <w:rsid w:val="005038B3"/>
    <w:rsid w:val="00515834"/>
    <w:rsid w:val="00517E5B"/>
    <w:rsid w:val="005208E7"/>
    <w:rsid w:val="00524531"/>
    <w:rsid w:val="00525B66"/>
    <w:rsid w:val="00526057"/>
    <w:rsid w:val="00526EB1"/>
    <w:rsid w:val="00531D0D"/>
    <w:rsid w:val="00532D1C"/>
    <w:rsid w:val="005362CA"/>
    <w:rsid w:val="0053757B"/>
    <w:rsid w:val="00540F2A"/>
    <w:rsid w:val="0054136E"/>
    <w:rsid w:val="00541386"/>
    <w:rsid w:val="005420FE"/>
    <w:rsid w:val="00543C19"/>
    <w:rsid w:val="00543D80"/>
    <w:rsid w:val="00553EF0"/>
    <w:rsid w:val="00557B92"/>
    <w:rsid w:val="00561F4C"/>
    <w:rsid w:val="00563BEC"/>
    <w:rsid w:val="00575F1A"/>
    <w:rsid w:val="0058000E"/>
    <w:rsid w:val="00581953"/>
    <w:rsid w:val="0058271E"/>
    <w:rsid w:val="00584801"/>
    <w:rsid w:val="00590685"/>
    <w:rsid w:val="00592A23"/>
    <w:rsid w:val="005941A3"/>
    <w:rsid w:val="00596082"/>
    <w:rsid w:val="00597720"/>
    <w:rsid w:val="005A41CF"/>
    <w:rsid w:val="005B2E79"/>
    <w:rsid w:val="005B4E80"/>
    <w:rsid w:val="005B53D9"/>
    <w:rsid w:val="005C0E77"/>
    <w:rsid w:val="005C595E"/>
    <w:rsid w:val="005C598A"/>
    <w:rsid w:val="005D032B"/>
    <w:rsid w:val="005D45D6"/>
    <w:rsid w:val="005E015B"/>
    <w:rsid w:val="005E5A3F"/>
    <w:rsid w:val="005F5D81"/>
    <w:rsid w:val="005F6C66"/>
    <w:rsid w:val="00602857"/>
    <w:rsid w:val="00611055"/>
    <w:rsid w:val="0061211C"/>
    <w:rsid w:val="006135CD"/>
    <w:rsid w:val="00615751"/>
    <w:rsid w:val="006268A7"/>
    <w:rsid w:val="0063058E"/>
    <w:rsid w:val="0063484A"/>
    <w:rsid w:val="0063560D"/>
    <w:rsid w:val="00640EFE"/>
    <w:rsid w:val="0064209C"/>
    <w:rsid w:val="00645F1F"/>
    <w:rsid w:val="0064629F"/>
    <w:rsid w:val="00655AA4"/>
    <w:rsid w:val="00666D06"/>
    <w:rsid w:val="0067247D"/>
    <w:rsid w:val="00673338"/>
    <w:rsid w:val="00675176"/>
    <w:rsid w:val="00675DE1"/>
    <w:rsid w:val="00685856"/>
    <w:rsid w:val="00692502"/>
    <w:rsid w:val="00696E4A"/>
    <w:rsid w:val="00697B74"/>
    <w:rsid w:val="006A1FC2"/>
    <w:rsid w:val="006A226E"/>
    <w:rsid w:val="006A5340"/>
    <w:rsid w:val="006A62D1"/>
    <w:rsid w:val="006C05AB"/>
    <w:rsid w:val="006C3972"/>
    <w:rsid w:val="006D49F9"/>
    <w:rsid w:val="006D550F"/>
    <w:rsid w:val="006D7B98"/>
    <w:rsid w:val="006E3735"/>
    <w:rsid w:val="006E55BE"/>
    <w:rsid w:val="006F085B"/>
    <w:rsid w:val="006F3E38"/>
    <w:rsid w:val="006F4046"/>
    <w:rsid w:val="006F46D4"/>
    <w:rsid w:val="006F7B2C"/>
    <w:rsid w:val="00700861"/>
    <w:rsid w:val="007008F5"/>
    <w:rsid w:val="00701E5B"/>
    <w:rsid w:val="007054DA"/>
    <w:rsid w:val="00710409"/>
    <w:rsid w:val="00713EAA"/>
    <w:rsid w:val="007142A8"/>
    <w:rsid w:val="00714FC4"/>
    <w:rsid w:val="007222E3"/>
    <w:rsid w:val="00724E9C"/>
    <w:rsid w:val="00725A65"/>
    <w:rsid w:val="00740D43"/>
    <w:rsid w:val="00745714"/>
    <w:rsid w:val="00751FA0"/>
    <w:rsid w:val="00755125"/>
    <w:rsid w:val="00761E16"/>
    <w:rsid w:val="00765F3A"/>
    <w:rsid w:val="00767139"/>
    <w:rsid w:val="00771AE6"/>
    <w:rsid w:val="0077697F"/>
    <w:rsid w:val="00776DBB"/>
    <w:rsid w:val="00781D8D"/>
    <w:rsid w:val="007858C1"/>
    <w:rsid w:val="007911A2"/>
    <w:rsid w:val="00792831"/>
    <w:rsid w:val="007A4A1D"/>
    <w:rsid w:val="007B18DB"/>
    <w:rsid w:val="007B1C44"/>
    <w:rsid w:val="007B23C1"/>
    <w:rsid w:val="007B4FF2"/>
    <w:rsid w:val="007D227B"/>
    <w:rsid w:val="007D2669"/>
    <w:rsid w:val="007D3DB2"/>
    <w:rsid w:val="007D4312"/>
    <w:rsid w:val="007D4D67"/>
    <w:rsid w:val="007E40FA"/>
    <w:rsid w:val="007F0EDA"/>
    <w:rsid w:val="007F271B"/>
    <w:rsid w:val="007F4817"/>
    <w:rsid w:val="007F5204"/>
    <w:rsid w:val="00802B28"/>
    <w:rsid w:val="00807AAC"/>
    <w:rsid w:val="0081349A"/>
    <w:rsid w:val="008201E5"/>
    <w:rsid w:val="00821D37"/>
    <w:rsid w:val="008256B2"/>
    <w:rsid w:val="00825BAC"/>
    <w:rsid w:val="008333AC"/>
    <w:rsid w:val="00834767"/>
    <w:rsid w:val="00837988"/>
    <w:rsid w:val="00852857"/>
    <w:rsid w:val="00854632"/>
    <w:rsid w:val="00854FFA"/>
    <w:rsid w:val="008561D2"/>
    <w:rsid w:val="00856633"/>
    <w:rsid w:val="00857868"/>
    <w:rsid w:val="00865E95"/>
    <w:rsid w:val="00867481"/>
    <w:rsid w:val="008730A4"/>
    <w:rsid w:val="00880786"/>
    <w:rsid w:val="00892D7C"/>
    <w:rsid w:val="00895E3E"/>
    <w:rsid w:val="008A6BD4"/>
    <w:rsid w:val="008B477C"/>
    <w:rsid w:val="008B5463"/>
    <w:rsid w:val="008B7575"/>
    <w:rsid w:val="008C4A59"/>
    <w:rsid w:val="008D04D2"/>
    <w:rsid w:val="008D5C78"/>
    <w:rsid w:val="008E0213"/>
    <w:rsid w:val="008E042F"/>
    <w:rsid w:val="008E1DD5"/>
    <w:rsid w:val="008E514B"/>
    <w:rsid w:val="008F27A6"/>
    <w:rsid w:val="008F61D5"/>
    <w:rsid w:val="008F71C2"/>
    <w:rsid w:val="00900FC9"/>
    <w:rsid w:val="009045FA"/>
    <w:rsid w:val="00911DE3"/>
    <w:rsid w:val="00911E3D"/>
    <w:rsid w:val="00911F69"/>
    <w:rsid w:val="00921867"/>
    <w:rsid w:val="00926FFE"/>
    <w:rsid w:val="009449A9"/>
    <w:rsid w:val="00944F2D"/>
    <w:rsid w:val="00951E59"/>
    <w:rsid w:val="009524CB"/>
    <w:rsid w:val="009546C7"/>
    <w:rsid w:val="009561C3"/>
    <w:rsid w:val="009612C3"/>
    <w:rsid w:val="00971D59"/>
    <w:rsid w:val="0097691A"/>
    <w:rsid w:val="00976BFB"/>
    <w:rsid w:val="00981D1D"/>
    <w:rsid w:val="00982221"/>
    <w:rsid w:val="00983B02"/>
    <w:rsid w:val="00984676"/>
    <w:rsid w:val="009870B6"/>
    <w:rsid w:val="00996592"/>
    <w:rsid w:val="00996D54"/>
    <w:rsid w:val="009A1B94"/>
    <w:rsid w:val="009A25EE"/>
    <w:rsid w:val="009A2BB7"/>
    <w:rsid w:val="009A7700"/>
    <w:rsid w:val="009B0D6F"/>
    <w:rsid w:val="009B2521"/>
    <w:rsid w:val="009B3890"/>
    <w:rsid w:val="009B7707"/>
    <w:rsid w:val="009C1128"/>
    <w:rsid w:val="009C1B31"/>
    <w:rsid w:val="009C1C8C"/>
    <w:rsid w:val="009C4BD7"/>
    <w:rsid w:val="009C4F59"/>
    <w:rsid w:val="009C625C"/>
    <w:rsid w:val="009C7C5D"/>
    <w:rsid w:val="009D3D39"/>
    <w:rsid w:val="009D4082"/>
    <w:rsid w:val="009F5494"/>
    <w:rsid w:val="00A02B74"/>
    <w:rsid w:val="00A07393"/>
    <w:rsid w:val="00A11750"/>
    <w:rsid w:val="00A16566"/>
    <w:rsid w:val="00A1738C"/>
    <w:rsid w:val="00A17DBF"/>
    <w:rsid w:val="00A256E4"/>
    <w:rsid w:val="00A26EA6"/>
    <w:rsid w:val="00A416A3"/>
    <w:rsid w:val="00A43D87"/>
    <w:rsid w:val="00A46F57"/>
    <w:rsid w:val="00A8012C"/>
    <w:rsid w:val="00A82449"/>
    <w:rsid w:val="00A82CE8"/>
    <w:rsid w:val="00A849A4"/>
    <w:rsid w:val="00A85CEE"/>
    <w:rsid w:val="00A90AA5"/>
    <w:rsid w:val="00A91CEB"/>
    <w:rsid w:val="00A92752"/>
    <w:rsid w:val="00A92DA3"/>
    <w:rsid w:val="00A9430B"/>
    <w:rsid w:val="00AA09D9"/>
    <w:rsid w:val="00AA4B7F"/>
    <w:rsid w:val="00AA77D7"/>
    <w:rsid w:val="00AC3168"/>
    <w:rsid w:val="00AC4B6F"/>
    <w:rsid w:val="00AD10C9"/>
    <w:rsid w:val="00AD22B0"/>
    <w:rsid w:val="00AD38C5"/>
    <w:rsid w:val="00AE3238"/>
    <w:rsid w:val="00AE6973"/>
    <w:rsid w:val="00AF44A6"/>
    <w:rsid w:val="00AF4897"/>
    <w:rsid w:val="00AF532D"/>
    <w:rsid w:val="00B00AE6"/>
    <w:rsid w:val="00B01345"/>
    <w:rsid w:val="00B070F3"/>
    <w:rsid w:val="00B17126"/>
    <w:rsid w:val="00B2055C"/>
    <w:rsid w:val="00B20ABD"/>
    <w:rsid w:val="00B3324C"/>
    <w:rsid w:val="00B36E7A"/>
    <w:rsid w:val="00B43DAC"/>
    <w:rsid w:val="00B44329"/>
    <w:rsid w:val="00B458B2"/>
    <w:rsid w:val="00B45AA7"/>
    <w:rsid w:val="00B45EB7"/>
    <w:rsid w:val="00B517A2"/>
    <w:rsid w:val="00B527DB"/>
    <w:rsid w:val="00B57E09"/>
    <w:rsid w:val="00B6029A"/>
    <w:rsid w:val="00B630F8"/>
    <w:rsid w:val="00B6481A"/>
    <w:rsid w:val="00B6487D"/>
    <w:rsid w:val="00B653EB"/>
    <w:rsid w:val="00B73D22"/>
    <w:rsid w:val="00B76F39"/>
    <w:rsid w:val="00B82083"/>
    <w:rsid w:val="00B84B15"/>
    <w:rsid w:val="00B9185C"/>
    <w:rsid w:val="00BA623A"/>
    <w:rsid w:val="00BC08E6"/>
    <w:rsid w:val="00BC2E24"/>
    <w:rsid w:val="00BC4686"/>
    <w:rsid w:val="00BC56B2"/>
    <w:rsid w:val="00BD051B"/>
    <w:rsid w:val="00BD0E3C"/>
    <w:rsid w:val="00BD18D1"/>
    <w:rsid w:val="00BD54C3"/>
    <w:rsid w:val="00BE1A0D"/>
    <w:rsid w:val="00BE5A9B"/>
    <w:rsid w:val="00BF47D0"/>
    <w:rsid w:val="00BF7E99"/>
    <w:rsid w:val="00C0009F"/>
    <w:rsid w:val="00C0693F"/>
    <w:rsid w:val="00C13502"/>
    <w:rsid w:val="00C1588F"/>
    <w:rsid w:val="00C25CB9"/>
    <w:rsid w:val="00C26D8E"/>
    <w:rsid w:val="00C26F35"/>
    <w:rsid w:val="00C37928"/>
    <w:rsid w:val="00C43548"/>
    <w:rsid w:val="00C45B7D"/>
    <w:rsid w:val="00C50CC1"/>
    <w:rsid w:val="00C5303C"/>
    <w:rsid w:val="00C62637"/>
    <w:rsid w:val="00C64C76"/>
    <w:rsid w:val="00C6708E"/>
    <w:rsid w:val="00C75B10"/>
    <w:rsid w:val="00C7709E"/>
    <w:rsid w:val="00C771AF"/>
    <w:rsid w:val="00C7731B"/>
    <w:rsid w:val="00C8765C"/>
    <w:rsid w:val="00C9010D"/>
    <w:rsid w:val="00C903F3"/>
    <w:rsid w:val="00C9285D"/>
    <w:rsid w:val="00C928E2"/>
    <w:rsid w:val="00C92BD9"/>
    <w:rsid w:val="00C975D4"/>
    <w:rsid w:val="00C977C2"/>
    <w:rsid w:val="00CA1C63"/>
    <w:rsid w:val="00CA6531"/>
    <w:rsid w:val="00CA7521"/>
    <w:rsid w:val="00CA77E4"/>
    <w:rsid w:val="00CC022A"/>
    <w:rsid w:val="00CC3702"/>
    <w:rsid w:val="00CD47E5"/>
    <w:rsid w:val="00CD6320"/>
    <w:rsid w:val="00CD6CB5"/>
    <w:rsid w:val="00CE5E03"/>
    <w:rsid w:val="00CF003E"/>
    <w:rsid w:val="00CF05CB"/>
    <w:rsid w:val="00CF7A68"/>
    <w:rsid w:val="00CF7C02"/>
    <w:rsid w:val="00D00720"/>
    <w:rsid w:val="00D04EDB"/>
    <w:rsid w:val="00D16C5E"/>
    <w:rsid w:val="00D2172A"/>
    <w:rsid w:val="00D3163E"/>
    <w:rsid w:val="00D31F60"/>
    <w:rsid w:val="00D32413"/>
    <w:rsid w:val="00D471F6"/>
    <w:rsid w:val="00D477F8"/>
    <w:rsid w:val="00D47D01"/>
    <w:rsid w:val="00D5234C"/>
    <w:rsid w:val="00D52F2E"/>
    <w:rsid w:val="00D54A62"/>
    <w:rsid w:val="00D568EF"/>
    <w:rsid w:val="00D65896"/>
    <w:rsid w:val="00D72682"/>
    <w:rsid w:val="00D72964"/>
    <w:rsid w:val="00D74829"/>
    <w:rsid w:val="00D76293"/>
    <w:rsid w:val="00D83886"/>
    <w:rsid w:val="00D976E6"/>
    <w:rsid w:val="00DA2C41"/>
    <w:rsid w:val="00DA33AF"/>
    <w:rsid w:val="00DA79F6"/>
    <w:rsid w:val="00DB4B43"/>
    <w:rsid w:val="00DB53B0"/>
    <w:rsid w:val="00DB5A17"/>
    <w:rsid w:val="00DC0F89"/>
    <w:rsid w:val="00DC467C"/>
    <w:rsid w:val="00DC6789"/>
    <w:rsid w:val="00DD0242"/>
    <w:rsid w:val="00DD22E8"/>
    <w:rsid w:val="00DD3D5B"/>
    <w:rsid w:val="00DE0241"/>
    <w:rsid w:val="00DE0508"/>
    <w:rsid w:val="00DE40FB"/>
    <w:rsid w:val="00DE697D"/>
    <w:rsid w:val="00DE6C88"/>
    <w:rsid w:val="00DF4D1A"/>
    <w:rsid w:val="00DF65DF"/>
    <w:rsid w:val="00DF71A7"/>
    <w:rsid w:val="00E027F0"/>
    <w:rsid w:val="00E15F7F"/>
    <w:rsid w:val="00E16248"/>
    <w:rsid w:val="00E25D8C"/>
    <w:rsid w:val="00E27E23"/>
    <w:rsid w:val="00E35103"/>
    <w:rsid w:val="00E411FB"/>
    <w:rsid w:val="00E42C77"/>
    <w:rsid w:val="00E43479"/>
    <w:rsid w:val="00E44989"/>
    <w:rsid w:val="00E44A9D"/>
    <w:rsid w:val="00E45772"/>
    <w:rsid w:val="00E4597C"/>
    <w:rsid w:val="00E47563"/>
    <w:rsid w:val="00E55166"/>
    <w:rsid w:val="00E56507"/>
    <w:rsid w:val="00E626ED"/>
    <w:rsid w:val="00E6374D"/>
    <w:rsid w:val="00E7139F"/>
    <w:rsid w:val="00E800B7"/>
    <w:rsid w:val="00E84FC7"/>
    <w:rsid w:val="00E91151"/>
    <w:rsid w:val="00E94FDB"/>
    <w:rsid w:val="00EA1AD9"/>
    <w:rsid w:val="00EB1E2C"/>
    <w:rsid w:val="00EB4892"/>
    <w:rsid w:val="00EB4EA6"/>
    <w:rsid w:val="00EC04F8"/>
    <w:rsid w:val="00EC0649"/>
    <w:rsid w:val="00EC1F15"/>
    <w:rsid w:val="00EC7821"/>
    <w:rsid w:val="00ED56FC"/>
    <w:rsid w:val="00ED5D52"/>
    <w:rsid w:val="00ED7F8D"/>
    <w:rsid w:val="00EE00BE"/>
    <w:rsid w:val="00EE0BBB"/>
    <w:rsid w:val="00EE14CE"/>
    <w:rsid w:val="00EE4243"/>
    <w:rsid w:val="00EE7BBF"/>
    <w:rsid w:val="00EF6EBE"/>
    <w:rsid w:val="00F007DB"/>
    <w:rsid w:val="00F0685F"/>
    <w:rsid w:val="00F13649"/>
    <w:rsid w:val="00F15489"/>
    <w:rsid w:val="00F3087C"/>
    <w:rsid w:val="00F32994"/>
    <w:rsid w:val="00F33ED7"/>
    <w:rsid w:val="00F355F9"/>
    <w:rsid w:val="00F359CE"/>
    <w:rsid w:val="00F45499"/>
    <w:rsid w:val="00F46EFC"/>
    <w:rsid w:val="00F5284F"/>
    <w:rsid w:val="00F54727"/>
    <w:rsid w:val="00F55976"/>
    <w:rsid w:val="00F568BF"/>
    <w:rsid w:val="00F63281"/>
    <w:rsid w:val="00F70156"/>
    <w:rsid w:val="00F80C36"/>
    <w:rsid w:val="00F8399F"/>
    <w:rsid w:val="00F8614A"/>
    <w:rsid w:val="00F911E7"/>
    <w:rsid w:val="00F91721"/>
    <w:rsid w:val="00F92AE5"/>
    <w:rsid w:val="00FA169A"/>
    <w:rsid w:val="00FA4911"/>
    <w:rsid w:val="00FA5E49"/>
    <w:rsid w:val="00FB6A7B"/>
    <w:rsid w:val="00FC262A"/>
    <w:rsid w:val="00FC3764"/>
    <w:rsid w:val="00FC3F85"/>
    <w:rsid w:val="00FD1180"/>
    <w:rsid w:val="00FD7412"/>
    <w:rsid w:val="00FE20C2"/>
    <w:rsid w:val="00FF1126"/>
    <w:rsid w:val="00FF2959"/>
    <w:rsid w:val="00FF2CED"/>
    <w:rsid w:val="00FF44E4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C290D1"/>
  <w15:docId w15:val="{43F71018-C764-4091-A1B8-E9A9238E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6F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7139"/>
    <w:pPr>
      <w:spacing w:before="360" w:after="3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40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oaiss.state.pa.us/HR-Pay_Help_Desk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hrm.oa.pa.gov/hire-sep/Hiring/Documents/i-9-verifier-guide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5180B871A441FE91B4DF5015C4F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0C393-0244-4E47-A98E-302ED103ADAB}"/>
      </w:docPartPr>
      <w:docPartBody>
        <w:p w:rsidR="00592072" w:rsidRDefault="00B657DF">
          <w:pPr>
            <w:pStyle w:val="875180B871A441FE91B4DF5015C4F42C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7AD04889689C4EA0953F77409189C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DE44C-FB74-433A-B666-76F4F40E1C0F}"/>
      </w:docPartPr>
      <w:docPartBody>
        <w:p w:rsidR="00592072" w:rsidRDefault="00B657DF">
          <w:pPr>
            <w:pStyle w:val="7AD04889689C4EA0953F77409189CF0D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F945FF0F4C694FD49EC8817B9D2A7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F78E-4DCB-4071-8CAF-92B17E08463A}"/>
      </w:docPartPr>
      <w:docPartBody>
        <w:p w:rsidR="00884B37" w:rsidRDefault="0003311D" w:rsidP="0003311D">
          <w:pPr>
            <w:pStyle w:val="F945FF0F4C694FD49EC8817B9D2A7BBB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7DF"/>
    <w:rsid w:val="00021925"/>
    <w:rsid w:val="0003311D"/>
    <w:rsid w:val="00080F43"/>
    <w:rsid w:val="002B6705"/>
    <w:rsid w:val="00592072"/>
    <w:rsid w:val="00884B37"/>
    <w:rsid w:val="00A6562D"/>
    <w:rsid w:val="00AE0958"/>
    <w:rsid w:val="00B657DF"/>
    <w:rsid w:val="00CE0850"/>
    <w:rsid w:val="00E369A9"/>
    <w:rsid w:val="00E716F5"/>
    <w:rsid w:val="00FB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11D"/>
  </w:style>
  <w:style w:type="paragraph" w:customStyle="1" w:styleId="51348C861D6E4F978728DDE978A1BFD5">
    <w:name w:val="51348C861D6E4F978728DDE978A1BFD5"/>
  </w:style>
  <w:style w:type="paragraph" w:customStyle="1" w:styleId="875180B871A441FE91B4DF5015C4F42C">
    <w:name w:val="875180B871A441FE91B4DF5015C4F42C"/>
  </w:style>
  <w:style w:type="paragraph" w:customStyle="1" w:styleId="7AD04889689C4EA0953F77409189CF0D">
    <w:name w:val="7AD04889689C4EA0953F77409189CF0D"/>
  </w:style>
  <w:style w:type="paragraph" w:customStyle="1" w:styleId="AB9A8B1B3C3F40FEB6F4C9F8366F7BCB">
    <w:name w:val="AB9A8B1B3C3F40FEB6F4C9F8366F7BCB"/>
    <w:rsid w:val="0003311D"/>
    <w:pPr>
      <w:spacing w:after="160" w:line="259" w:lineRule="auto"/>
    </w:pPr>
  </w:style>
  <w:style w:type="paragraph" w:customStyle="1" w:styleId="F945FF0F4C694FD49EC8817B9D2A7BBB">
    <w:name w:val="F945FF0F4C694FD49EC8817B9D2A7BBB"/>
    <w:rsid w:val="000331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0DFD3-1542-4B21-B730-4E7A32C2DC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C835E94-9F8E-45D3-8792-AFB42E6E1F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4CB835-E4D3-4FC1-AB68-AF45C4438D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E16B53-CB95-4574-8B65-ADE4A1E8D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551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Tracker I-9 User Interface Upgrades</vt:lpstr>
    </vt:vector>
  </TitlesOfParts>
  <Company>Office of Administration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Enhancements to Form I-9 Onboarding System</dc:title>
  <dc:subject>Information regarding enhancements to the Form I-9 onboarding system.</dc:subject>
  <dc:creator>Rummel, Jordan</dc:creator>
  <cp:keywords>Description, Keywords, Operations, Personnel Administration</cp:keywords>
  <cp:lastModifiedBy>Rummel, Jordan</cp:lastModifiedBy>
  <cp:revision>219</cp:revision>
  <cp:lastPrinted>2011-02-25T13:44:00Z</cp:lastPrinted>
  <dcterms:created xsi:type="dcterms:W3CDTF">2020-08-06T17:59:00Z</dcterms:created>
  <dcterms:modified xsi:type="dcterms:W3CDTF">2020-08-27T19:18:00Z</dcterms:modified>
  <cp:category>Personnel Administration Alert</cp:category>
  <cp:contentStatus>2020-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