
<file path=[Content_Types].xml><?xml version="1.0" encoding="utf-8"?>
<Types xmlns="http://schemas.openxmlformats.org/package/2006/content-types">
  <Default Extension="43F4F04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5D99" w14:textId="7E209B85" w:rsidR="00235D6D" w:rsidRDefault="00235D6D" w:rsidP="00235D6D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</w:t>
      </w:r>
      <w:r w:rsidR="009502DD">
        <w:rPr>
          <w:rFonts w:ascii="Verdana" w:hAnsi="Verdana" w:cs="Verdana"/>
          <w:b/>
          <w:bCs/>
          <w:i/>
          <w:iCs/>
          <w:sz w:val="20"/>
          <w:szCs w:val="20"/>
        </w:rPr>
        <w:t xml:space="preserve">responsible for </w:t>
      </w:r>
      <w:r w:rsidR="00D34CE8">
        <w:rPr>
          <w:rFonts w:ascii="Verdana" w:hAnsi="Verdana" w:cs="Verdana"/>
          <w:b/>
          <w:bCs/>
          <w:i/>
          <w:iCs/>
          <w:sz w:val="20"/>
          <w:szCs w:val="20"/>
        </w:rPr>
        <w:t>accessing</w:t>
      </w:r>
      <w:r w:rsidR="00B136B8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CB1088">
        <w:rPr>
          <w:rFonts w:ascii="Verdana" w:hAnsi="Verdana" w:cs="Verdana"/>
          <w:b/>
          <w:bCs/>
          <w:i/>
          <w:iCs/>
          <w:sz w:val="20"/>
          <w:szCs w:val="20"/>
        </w:rPr>
        <w:t>the HR</w:t>
      </w:r>
      <w:r w:rsidR="009036CF">
        <w:rPr>
          <w:rFonts w:ascii="Verdana" w:hAnsi="Verdana" w:cs="Verdana"/>
          <w:b/>
          <w:bCs/>
          <w:i/>
          <w:iCs/>
          <w:sz w:val="20"/>
          <w:szCs w:val="20"/>
        </w:rPr>
        <w:t xml:space="preserve"> Error</w:t>
      </w:r>
      <w:r w:rsidR="00CB1088">
        <w:rPr>
          <w:rFonts w:ascii="Verdana" w:hAnsi="Verdana" w:cs="Verdana"/>
          <w:b/>
          <w:bCs/>
          <w:i/>
          <w:iCs/>
          <w:sz w:val="20"/>
          <w:szCs w:val="20"/>
        </w:rPr>
        <w:t xml:space="preserve"> Reporting </w:t>
      </w:r>
      <w:r w:rsidR="005465A7">
        <w:rPr>
          <w:rFonts w:ascii="Verdana" w:hAnsi="Verdana" w:cs="Verdana"/>
          <w:b/>
          <w:bCs/>
          <w:i/>
          <w:iCs/>
          <w:sz w:val="20"/>
          <w:szCs w:val="20"/>
        </w:rPr>
        <w:t>Tool</w:t>
      </w:r>
      <w:r w:rsidR="009502DD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2B0A68AD" w14:textId="77777777" w:rsidR="00832F41" w:rsidRDefault="00832F41" w:rsidP="00235D6D">
      <w:pPr>
        <w:rPr>
          <w:rFonts w:ascii="Verdana" w:eastAsia="Times New Roman" w:hAnsi="Verdana" w:cs="Verdana"/>
          <w:b/>
          <w:sz w:val="20"/>
          <w:szCs w:val="20"/>
        </w:rPr>
      </w:pPr>
    </w:p>
    <w:p w14:paraId="6F07B270" w14:textId="43FB35A7" w:rsidR="00235D6D" w:rsidRDefault="00B93537" w:rsidP="00235D6D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eastAsia="Times New Roman" w:hAnsi="Verdana" w:cs="Verdana"/>
            <w:b/>
            <w:sz w:val="20"/>
            <w:szCs w:val="20"/>
          </w:rPr>
          <w:alias w:val="Title"/>
          <w:id w:val="-2035032968"/>
          <w:placeholder>
            <w:docPart w:val="9B7E9978A5F74D1488017A0D8B52B5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0B1A">
            <w:rPr>
              <w:rFonts w:ascii="Verdana" w:eastAsia="Times New Roman" w:hAnsi="Verdana" w:cs="Verdana"/>
              <w:b/>
              <w:sz w:val="20"/>
              <w:szCs w:val="20"/>
            </w:rPr>
            <w:t>Removal of Hyperlinks on the HR Error Reporting Tool</w:t>
          </w:r>
        </w:sdtContent>
      </w:sdt>
    </w:p>
    <w:p w14:paraId="0AC09F98" w14:textId="77777777" w:rsidR="00235D6D" w:rsidRPr="009C625C" w:rsidRDefault="00235D6D" w:rsidP="00235D6D">
      <w:pPr>
        <w:rPr>
          <w:rFonts w:ascii="Verdana" w:hAnsi="Verdana" w:cs="Verdana"/>
          <w:b/>
          <w:sz w:val="20"/>
          <w:szCs w:val="20"/>
        </w:rPr>
      </w:pPr>
    </w:p>
    <w:p w14:paraId="1AB74BDC" w14:textId="670139B8" w:rsidR="00235D6D" w:rsidRPr="009C625C" w:rsidRDefault="00B93537" w:rsidP="00235D6D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eastAsia="Times New Roman" w:hAnsi="Verdana" w:cs="Verdana"/>
            <w:sz w:val="20"/>
            <w:szCs w:val="20"/>
          </w:rPr>
          <w:alias w:val="Subject"/>
          <w:id w:val="1612980"/>
          <w:placeholder>
            <w:docPart w:val="1B15BFF6D09141F6AC2049534947618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0B1A" w:rsidRPr="00235D6D">
            <w:rPr>
              <w:rFonts w:ascii="Verdana" w:eastAsia="Times New Roman" w:hAnsi="Verdana" w:cs="Verdana"/>
              <w:sz w:val="20"/>
              <w:szCs w:val="20"/>
            </w:rPr>
            <w:t xml:space="preserve">Information regarding </w:t>
          </w:r>
          <w:r w:rsidR="00D20B1A">
            <w:rPr>
              <w:rFonts w:ascii="Verdana" w:eastAsia="Times New Roman" w:hAnsi="Verdana" w:cs="Verdana"/>
              <w:sz w:val="20"/>
              <w:szCs w:val="20"/>
            </w:rPr>
            <w:t>the removal of hyperlinks on the HR Error Reporting Tool</w:t>
          </w:r>
        </w:sdtContent>
      </w:sdt>
    </w:p>
    <w:p w14:paraId="04E5EEE6" w14:textId="77777777" w:rsidR="00235D6D" w:rsidRPr="009C1B31" w:rsidRDefault="00235D6D" w:rsidP="00235D6D">
      <w:pPr>
        <w:rPr>
          <w:rFonts w:ascii="Verdana" w:hAnsi="Verdana" w:cs="Verdana"/>
          <w:b/>
          <w:bCs/>
          <w:sz w:val="20"/>
          <w:szCs w:val="20"/>
        </w:rPr>
      </w:pPr>
    </w:p>
    <w:p w14:paraId="471CB076" w14:textId="55054905" w:rsidR="00E76DA9" w:rsidRDefault="008D089C" w:rsidP="00E76DA9">
      <w:pPr>
        <w:pStyle w:val="paragraph"/>
        <w:textAlignment w:val="baseline"/>
        <w:rPr>
          <w:rStyle w:val="normaltextrun1"/>
        </w:rPr>
      </w:pPr>
      <w:r>
        <w:rPr>
          <w:rStyle w:val="normaltextrun1"/>
          <w:rFonts w:ascii="Verdana" w:hAnsi="Verdana"/>
          <w:sz w:val="20"/>
          <w:szCs w:val="20"/>
        </w:rPr>
        <w:t>Recently</w:t>
      </w:r>
      <w:r w:rsidR="008C6570">
        <w:rPr>
          <w:rStyle w:val="normaltextrun1"/>
          <w:rFonts w:ascii="Verdana" w:hAnsi="Verdana"/>
          <w:sz w:val="20"/>
          <w:szCs w:val="20"/>
        </w:rPr>
        <w:t xml:space="preserve">, </w:t>
      </w:r>
      <w:r w:rsidR="005465A7">
        <w:rPr>
          <w:rStyle w:val="normaltextrun1"/>
          <w:rFonts w:ascii="Verdana" w:hAnsi="Verdana"/>
          <w:sz w:val="20"/>
          <w:szCs w:val="20"/>
        </w:rPr>
        <w:t>hyper</w:t>
      </w:r>
      <w:r w:rsidR="008C6570">
        <w:rPr>
          <w:rStyle w:val="normaltextrun1"/>
          <w:rFonts w:ascii="Verdana" w:hAnsi="Verdana"/>
          <w:sz w:val="20"/>
          <w:szCs w:val="20"/>
        </w:rPr>
        <w:t>l</w:t>
      </w:r>
      <w:r w:rsidR="005B3AEA">
        <w:rPr>
          <w:rStyle w:val="normaltextrun1"/>
          <w:rFonts w:ascii="Verdana" w:hAnsi="Verdana"/>
          <w:sz w:val="20"/>
          <w:szCs w:val="20"/>
        </w:rPr>
        <w:t xml:space="preserve">inks in the HR Error Reporting </w:t>
      </w:r>
      <w:r w:rsidR="005465A7">
        <w:rPr>
          <w:rStyle w:val="normaltextrun1"/>
          <w:rFonts w:ascii="Verdana" w:hAnsi="Verdana"/>
          <w:sz w:val="20"/>
          <w:szCs w:val="20"/>
        </w:rPr>
        <w:t>Tool</w:t>
      </w:r>
      <w:r w:rsidR="005B3AEA">
        <w:rPr>
          <w:rStyle w:val="normaltextrun1"/>
          <w:rFonts w:ascii="Verdana" w:hAnsi="Verdana"/>
          <w:sz w:val="20"/>
          <w:szCs w:val="20"/>
        </w:rPr>
        <w:t xml:space="preserve"> which queried “ALL” records</w:t>
      </w:r>
      <w:r w:rsidR="008C6570">
        <w:rPr>
          <w:rStyle w:val="normaltextrun1"/>
          <w:rFonts w:ascii="Verdana" w:hAnsi="Verdana"/>
          <w:sz w:val="20"/>
          <w:szCs w:val="20"/>
        </w:rPr>
        <w:t xml:space="preserve"> were</w:t>
      </w:r>
      <w:r w:rsidR="00011925">
        <w:rPr>
          <w:rFonts w:ascii="Verdana" w:hAnsi="Verdana" w:cs="Verdana"/>
          <w:sz w:val="20"/>
          <w:szCs w:val="20"/>
        </w:rPr>
        <w:t xml:space="preserve"> </w:t>
      </w:r>
      <w:r w:rsidR="007537D6">
        <w:rPr>
          <w:rStyle w:val="normaltextrun1"/>
          <w:rFonts w:ascii="Verdana" w:hAnsi="Verdana"/>
          <w:sz w:val="20"/>
          <w:szCs w:val="20"/>
        </w:rPr>
        <w:t>exhausting</w:t>
      </w:r>
      <w:r w:rsidR="008C6570">
        <w:rPr>
          <w:rStyle w:val="normaltextrun1"/>
          <w:rFonts w:ascii="Verdana" w:hAnsi="Verdana"/>
          <w:sz w:val="20"/>
          <w:szCs w:val="20"/>
        </w:rPr>
        <w:t xml:space="preserve"> available </w:t>
      </w:r>
      <w:r w:rsidR="007537D6">
        <w:rPr>
          <w:rStyle w:val="normaltextrun1"/>
          <w:rFonts w:ascii="Verdana" w:hAnsi="Verdana"/>
          <w:sz w:val="20"/>
          <w:szCs w:val="20"/>
        </w:rPr>
        <w:t xml:space="preserve">system </w:t>
      </w:r>
      <w:r w:rsidR="008C6570">
        <w:rPr>
          <w:rStyle w:val="normaltextrun1"/>
          <w:rFonts w:ascii="Verdana" w:hAnsi="Verdana"/>
          <w:sz w:val="20"/>
          <w:szCs w:val="20"/>
        </w:rPr>
        <w:t>resources</w:t>
      </w:r>
      <w:r w:rsidR="00D85B32">
        <w:rPr>
          <w:rStyle w:val="normaltextrun1"/>
          <w:rFonts w:ascii="Verdana" w:hAnsi="Verdana"/>
          <w:sz w:val="20"/>
          <w:szCs w:val="20"/>
        </w:rPr>
        <w:t xml:space="preserve"> and causing </w:t>
      </w:r>
      <w:r w:rsidR="00D62EFD">
        <w:rPr>
          <w:rStyle w:val="normaltextrun1"/>
          <w:rFonts w:ascii="Verdana" w:hAnsi="Verdana"/>
          <w:sz w:val="20"/>
          <w:szCs w:val="20"/>
        </w:rPr>
        <w:t>application downtime</w:t>
      </w:r>
      <w:r w:rsidR="008C6570">
        <w:rPr>
          <w:rStyle w:val="normaltextrun1"/>
          <w:rFonts w:ascii="Verdana" w:hAnsi="Verdana"/>
          <w:sz w:val="20"/>
          <w:szCs w:val="20"/>
        </w:rPr>
        <w:t>.</w:t>
      </w:r>
      <w:r w:rsidR="001377B2">
        <w:rPr>
          <w:rStyle w:val="normaltextrun1"/>
          <w:rFonts w:ascii="Verdana" w:hAnsi="Verdana"/>
          <w:sz w:val="20"/>
          <w:szCs w:val="20"/>
        </w:rPr>
        <w:t xml:space="preserve"> </w:t>
      </w:r>
      <w:r w:rsidR="00E76DA9">
        <w:rPr>
          <w:rStyle w:val="normaltextrun1"/>
          <w:rFonts w:ascii="Verdana" w:hAnsi="Verdana"/>
          <w:sz w:val="20"/>
          <w:szCs w:val="20"/>
        </w:rPr>
        <w:t xml:space="preserve">To rectify this issue, changes have been made to the HR Error Reporting </w:t>
      </w:r>
      <w:r w:rsidR="00E72447">
        <w:rPr>
          <w:rStyle w:val="normaltextrun1"/>
          <w:rFonts w:ascii="Verdana" w:hAnsi="Verdana"/>
          <w:sz w:val="20"/>
          <w:szCs w:val="20"/>
        </w:rPr>
        <w:t>Tool</w:t>
      </w:r>
      <w:r w:rsidR="00E76DA9">
        <w:rPr>
          <w:rStyle w:val="normaltextrun1"/>
          <w:rFonts w:ascii="Verdana" w:hAnsi="Verdana"/>
          <w:sz w:val="20"/>
          <w:szCs w:val="20"/>
        </w:rPr>
        <w:t>.</w:t>
      </w:r>
    </w:p>
    <w:p w14:paraId="307B8FE6" w14:textId="77777777" w:rsidR="00E76DA9" w:rsidRDefault="00E76DA9" w:rsidP="00F50222">
      <w:p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1F4CF54" w14:textId="7FA28907" w:rsidR="00F50222" w:rsidRPr="00F50222" w:rsidRDefault="00074735" w:rsidP="00F50222">
      <w:p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Deactivation</w:t>
      </w:r>
      <w:r w:rsidR="00A84358">
        <w:rPr>
          <w:rFonts w:ascii="Verdana" w:hAnsi="Verdana" w:cs="Verdana"/>
          <w:b/>
          <w:bCs/>
          <w:sz w:val="20"/>
          <w:szCs w:val="20"/>
          <w:u w:val="single"/>
        </w:rPr>
        <w:t>/Removal of Links</w:t>
      </w:r>
    </w:p>
    <w:p w14:paraId="4E184C8F" w14:textId="7E94AD54" w:rsidR="008149CB" w:rsidRDefault="00692E47" w:rsidP="00260C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Hyperl</w:t>
      </w:r>
      <w:r w:rsidR="00260CE8" w:rsidRPr="00260CE8">
        <w:rPr>
          <w:rFonts w:ascii="Verdana" w:hAnsi="Verdana"/>
          <w:sz w:val="20"/>
          <w:szCs w:val="20"/>
        </w:rPr>
        <w:t xml:space="preserve">inks in the HR Reporting </w:t>
      </w:r>
      <w:r w:rsidR="00D85B32">
        <w:rPr>
          <w:rFonts w:ascii="Verdana" w:hAnsi="Verdana"/>
          <w:sz w:val="20"/>
          <w:szCs w:val="20"/>
        </w:rPr>
        <w:t>Tool</w:t>
      </w:r>
      <w:r w:rsidR="00260CE8" w:rsidRPr="00260CE8">
        <w:rPr>
          <w:rFonts w:ascii="Verdana" w:hAnsi="Verdana"/>
          <w:sz w:val="20"/>
          <w:szCs w:val="20"/>
        </w:rPr>
        <w:t xml:space="preserve"> that produced results for “ALL” </w:t>
      </w:r>
      <w:r w:rsidR="00494399">
        <w:rPr>
          <w:rFonts w:ascii="Verdana" w:hAnsi="Verdana"/>
          <w:sz w:val="20"/>
          <w:szCs w:val="20"/>
        </w:rPr>
        <w:t>errors of</w:t>
      </w:r>
      <w:r w:rsidR="00260CE8" w:rsidRPr="00260CE8">
        <w:rPr>
          <w:rFonts w:ascii="Verdana" w:hAnsi="Verdana"/>
          <w:sz w:val="20"/>
          <w:szCs w:val="20"/>
        </w:rPr>
        <w:t xml:space="preserve"> a specific type have been deactivated or removed completely</w:t>
      </w:r>
      <w:r w:rsidR="00031F29">
        <w:rPr>
          <w:rFonts w:ascii="Verdana" w:hAnsi="Verdana"/>
          <w:sz w:val="20"/>
          <w:szCs w:val="20"/>
        </w:rPr>
        <w:t xml:space="preserve"> from the tool</w:t>
      </w:r>
      <w:r w:rsidR="00260CE8" w:rsidRPr="00260CE8">
        <w:rPr>
          <w:rFonts w:ascii="Verdana" w:hAnsi="Verdana"/>
          <w:sz w:val="20"/>
          <w:szCs w:val="20"/>
        </w:rPr>
        <w:t>.</w:t>
      </w:r>
    </w:p>
    <w:p w14:paraId="46DFD249" w14:textId="5C58CE57" w:rsidR="00630433" w:rsidRPr="0079569D" w:rsidRDefault="00630433" w:rsidP="00260CE8">
      <w:pPr>
        <w:rPr>
          <w:rFonts w:ascii="Verdana" w:hAnsi="Verdana"/>
          <w:b/>
          <w:bCs/>
          <w:sz w:val="20"/>
          <w:szCs w:val="20"/>
        </w:rPr>
      </w:pPr>
      <w:r w:rsidRPr="0079569D">
        <w:rPr>
          <w:rFonts w:ascii="Verdana" w:hAnsi="Verdana"/>
          <w:b/>
          <w:bCs/>
          <w:sz w:val="20"/>
          <w:szCs w:val="20"/>
        </w:rPr>
        <w:t>Deactivated:</w:t>
      </w:r>
    </w:p>
    <w:p w14:paraId="3BC39B39" w14:textId="0C8D08CF" w:rsidR="008149CB" w:rsidRDefault="008149CB" w:rsidP="008149CB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links located at the ce</w:t>
      </w:r>
      <w:r w:rsidR="007B04F5">
        <w:rPr>
          <w:rFonts w:ascii="Verdana" w:hAnsi="Verdana"/>
          <w:sz w:val="20"/>
          <w:szCs w:val="20"/>
        </w:rPr>
        <w:t xml:space="preserve">nter of the </w:t>
      </w:r>
      <w:r w:rsidR="00EF1064">
        <w:rPr>
          <w:rFonts w:ascii="Verdana" w:hAnsi="Verdana"/>
          <w:sz w:val="20"/>
          <w:szCs w:val="20"/>
        </w:rPr>
        <w:t>tools</w:t>
      </w:r>
      <w:r w:rsidR="009E07E0">
        <w:rPr>
          <w:rFonts w:ascii="Verdana" w:hAnsi="Verdana"/>
          <w:sz w:val="20"/>
          <w:szCs w:val="20"/>
        </w:rPr>
        <w:t xml:space="preserve"> main</w:t>
      </w:r>
      <w:r w:rsidR="007B04F5">
        <w:rPr>
          <w:rFonts w:ascii="Verdana" w:hAnsi="Verdana"/>
          <w:sz w:val="20"/>
          <w:szCs w:val="20"/>
        </w:rPr>
        <w:t xml:space="preserve"> page:</w:t>
      </w:r>
    </w:p>
    <w:p w14:paraId="1997B236" w14:textId="77777777" w:rsidR="007E0A2A" w:rsidRDefault="007E0A2A" w:rsidP="007E0A2A">
      <w:pPr>
        <w:pStyle w:val="ListParagraph"/>
        <w:rPr>
          <w:rFonts w:ascii="Verdana" w:hAnsi="Verdana"/>
          <w:sz w:val="20"/>
          <w:szCs w:val="20"/>
        </w:rPr>
      </w:pPr>
    </w:p>
    <w:p w14:paraId="7AB65C14" w14:textId="0F81A2AC" w:rsidR="00BF1895" w:rsidRDefault="00365FE7" w:rsidP="00171824">
      <w:pPr>
        <w:pStyle w:val="ListParagraph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032858B" wp14:editId="4180FD95">
            <wp:extent cx="2276475" cy="359092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A5335" w14:textId="6D671754" w:rsidR="00171824" w:rsidRDefault="00171824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FA76458" w14:textId="16C78F5F" w:rsidR="00630433" w:rsidRPr="0079569D" w:rsidRDefault="00630433" w:rsidP="00630433">
      <w:pPr>
        <w:pStyle w:val="ListParagraph"/>
        <w:ind w:left="360"/>
        <w:rPr>
          <w:rFonts w:ascii="Verdana" w:hAnsi="Verdana"/>
          <w:b/>
          <w:bCs/>
          <w:sz w:val="20"/>
          <w:szCs w:val="20"/>
        </w:rPr>
      </w:pPr>
      <w:r w:rsidRPr="0079569D">
        <w:rPr>
          <w:rFonts w:ascii="Verdana" w:hAnsi="Verdana"/>
          <w:b/>
          <w:bCs/>
          <w:sz w:val="20"/>
          <w:szCs w:val="20"/>
        </w:rPr>
        <w:lastRenderedPageBreak/>
        <w:t>Removed:</w:t>
      </w:r>
    </w:p>
    <w:p w14:paraId="00D3E730" w14:textId="77777777" w:rsidR="00630433" w:rsidRDefault="00630433" w:rsidP="00630433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82CBAA8" w14:textId="4B64FB3C" w:rsidR="00ED05B1" w:rsidRPr="0079569D" w:rsidRDefault="00E840E2" w:rsidP="0079569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9569D">
        <w:rPr>
          <w:rFonts w:ascii="Verdana" w:hAnsi="Verdana"/>
          <w:sz w:val="20"/>
          <w:szCs w:val="20"/>
        </w:rPr>
        <w:t xml:space="preserve">All </w:t>
      </w:r>
      <w:r w:rsidR="00AD797D">
        <w:rPr>
          <w:rFonts w:ascii="Verdana" w:hAnsi="Verdana"/>
          <w:sz w:val="20"/>
          <w:szCs w:val="20"/>
        </w:rPr>
        <w:t>hyper</w:t>
      </w:r>
      <w:r w:rsidR="00A85983" w:rsidRPr="0079569D">
        <w:rPr>
          <w:rFonts w:ascii="Verdana" w:hAnsi="Verdana"/>
          <w:sz w:val="20"/>
          <w:szCs w:val="20"/>
        </w:rPr>
        <w:t xml:space="preserve">links within </w:t>
      </w:r>
      <w:r w:rsidR="00780355" w:rsidRPr="0079569D">
        <w:rPr>
          <w:rFonts w:ascii="Verdana" w:hAnsi="Verdana"/>
          <w:sz w:val="20"/>
          <w:szCs w:val="20"/>
        </w:rPr>
        <w:t>error types l</w:t>
      </w:r>
      <w:r w:rsidR="000108FE" w:rsidRPr="0079569D">
        <w:rPr>
          <w:rFonts w:ascii="Verdana" w:hAnsi="Verdana"/>
          <w:sz w:val="20"/>
          <w:szCs w:val="20"/>
        </w:rPr>
        <w:t xml:space="preserve">ocated </w:t>
      </w:r>
      <w:r w:rsidR="000C6535">
        <w:rPr>
          <w:rFonts w:ascii="Verdana" w:hAnsi="Verdana"/>
          <w:sz w:val="20"/>
          <w:szCs w:val="20"/>
        </w:rPr>
        <w:t>at</w:t>
      </w:r>
      <w:r w:rsidR="000108FE" w:rsidRPr="0079569D">
        <w:rPr>
          <w:rFonts w:ascii="Verdana" w:hAnsi="Verdana"/>
          <w:sz w:val="20"/>
          <w:szCs w:val="20"/>
        </w:rPr>
        <w:t xml:space="preserve"> the top of the left-hand navigation panel</w:t>
      </w:r>
      <w:r w:rsidRPr="0079569D">
        <w:rPr>
          <w:rFonts w:ascii="Verdana" w:hAnsi="Verdana"/>
          <w:sz w:val="20"/>
          <w:szCs w:val="20"/>
        </w:rPr>
        <w:t xml:space="preserve"> </w:t>
      </w:r>
      <w:r w:rsidR="00232E3E" w:rsidRPr="0079569D">
        <w:rPr>
          <w:rFonts w:ascii="Verdana" w:hAnsi="Verdana"/>
          <w:sz w:val="20"/>
          <w:szCs w:val="20"/>
        </w:rPr>
        <w:t>(Open Errors, Closed Errors and Repeating Errors)</w:t>
      </w:r>
      <w:r w:rsidR="00D27D26" w:rsidRPr="0079569D">
        <w:rPr>
          <w:rFonts w:ascii="Verdana" w:hAnsi="Verdana"/>
          <w:sz w:val="20"/>
          <w:szCs w:val="20"/>
        </w:rPr>
        <w:t>,</w:t>
      </w:r>
      <w:r w:rsidR="00232E3E" w:rsidRPr="0079569D">
        <w:rPr>
          <w:rFonts w:ascii="Verdana" w:hAnsi="Verdana"/>
          <w:sz w:val="20"/>
          <w:szCs w:val="20"/>
        </w:rPr>
        <w:t xml:space="preserve"> </w:t>
      </w:r>
      <w:proofErr w:type="gramStart"/>
      <w:r w:rsidRPr="0079569D">
        <w:rPr>
          <w:rFonts w:ascii="Verdana" w:hAnsi="Verdana"/>
          <w:sz w:val="20"/>
          <w:szCs w:val="20"/>
        </w:rPr>
        <w:t>with the exception of</w:t>
      </w:r>
      <w:proofErr w:type="gramEnd"/>
      <w:r w:rsidRPr="0079569D">
        <w:rPr>
          <w:rFonts w:ascii="Verdana" w:hAnsi="Verdana"/>
          <w:sz w:val="20"/>
          <w:szCs w:val="20"/>
        </w:rPr>
        <w:t xml:space="preserve"> </w:t>
      </w:r>
      <w:r w:rsidR="00D918AD" w:rsidRPr="0079569D">
        <w:rPr>
          <w:rFonts w:ascii="Verdana" w:hAnsi="Verdana"/>
          <w:sz w:val="20"/>
          <w:szCs w:val="20"/>
        </w:rPr>
        <w:t>“</w:t>
      </w:r>
      <w:r w:rsidRPr="0079569D">
        <w:rPr>
          <w:rFonts w:ascii="Verdana" w:hAnsi="Verdana"/>
          <w:sz w:val="20"/>
          <w:szCs w:val="20"/>
        </w:rPr>
        <w:t>Custom Search</w:t>
      </w:r>
      <w:r w:rsidR="00D918AD" w:rsidRPr="0079569D">
        <w:rPr>
          <w:rFonts w:ascii="Verdana" w:hAnsi="Verdana"/>
          <w:sz w:val="20"/>
          <w:szCs w:val="20"/>
        </w:rPr>
        <w:t>” links</w:t>
      </w:r>
      <w:r w:rsidR="00E025A2" w:rsidRPr="0079569D">
        <w:rPr>
          <w:rFonts w:ascii="Verdana" w:hAnsi="Verdana"/>
          <w:sz w:val="20"/>
          <w:szCs w:val="20"/>
        </w:rPr>
        <w:t>.</w:t>
      </w:r>
    </w:p>
    <w:p w14:paraId="48A304F2" w14:textId="5788BAA0" w:rsidR="00B00DC3" w:rsidRDefault="00B00DC3" w:rsidP="00B00DC3">
      <w:pPr>
        <w:pStyle w:val="ListParagraph"/>
        <w:jc w:val="center"/>
        <w:rPr>
          <w:rFonts w:ascii="Verdana" w:hAnsi="Verdana"/>
          <w:sz w:val="20"/>
          <w:szCs w:val="20"/>
        </w:rPr>
      </w:pPr>
      <w:r w:rsidRPr="00B00DC3">
        <w:rPr>
          <w:rFonts w:ascii="Verdana" w:hAnsi="Verdana"/>
          <w:noProof/>
          <w:sz w:val="20"/>
          <w:szCs w:val="20"/>
        </w:rPr>
        <w:drawing>
          <wp:inline distT="0" distB="0" distL="0" distR="0" wp14:anchorId="59AA8E0C" wp14:editId="229A3985">
            <wp:extent cx="2462615" cy="1266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2237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6A76" w14:textId="77777777" w:rsidR="00630433" w:rsidRDefault="00630433" w:rsidP="00B00DC3">
      <w:pPr>
        <w:pStyle w:val="ListParagraph"/>
        <w:jc w:val="center"/>
        <w:rPr>
          <w:rFonts w:ascii="Verdana" w:hAnsi="Verdana"/>
          <w:sz w:val="20"/>
          <w:szCs w:val="20"/>
        </w:rPr>
      </w:pPr>
    </w:p>
    <w:p w14:paraId="228A96A8" w14:textId="6D5DB2F9" w:rsidR="008F3342" w:rsidRPr="00365FE7" w:rsidRDefault="00D917FE" w:rsidP="0079569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</w:t>
      </w:r>
      <w:r w:rsidR="0021309E">
        <w:rPr>
          <w:rFonts w:ascii="Verdana" w:hAnsi="Verdana"/>
          <w:sz w:val="20"/>
          <w:szCs w:val="20"/>
        </w:rPr>
        <w:t xml:space="preserve"> </w:t>
      </w:r>
      <w:r w:rsidR="00AD797D">
        <w:rPr>
          <w:rFonts w:ascii="Verdana" w:hAnsi="Verdana"/>
          <w:sz w:val="20"/>
          <w:szCs w:val="20"/>
        </w:rPr>
        <w:t>hyper</w:t>
      </w:r>
      <w:r w:rsidR="0021309E">
        <w:rPr>
          <w:rFonts w:ascii="Verdana" w:hAnsi="Verdana"/>
          <w:sz w:val="20"/>
          <w:szCs w:val="20"/>
        </w:rPr>
        <w:t>links within</w:t>
      </w:r>
      <w:r>
        <w:rPr>
          <w:rFonts w:ascii="Verdana" w:hAnsi="Verdana"/>
          <w:sz w:val="20"/>
          <w:szCs w:val="20"/>
        </w:rPr>
        <w:t xml:space="preserve"> e</w:t>
      </w:r>
      <w:r w:rsidR="001E0E2F">
        <w:rPr>
          <w:rFonts w:ascii="Verdana" w:hAnsi="Verdana"/>
          <w:sz w:val="20"/>
          <w:szCs w:val="20"/>
        </w:rPr>
        <w:t>rror types</w:t>
      </w:r>
      <w:r w:rsidR="00F21AB1">
        <w:rPr>
          <w:rFonts w:ascii="Verdana" w:hAnsi="Verdana"/>
          <w:sz w:val="20"/>
          <w:szCs w:val="20"/>
        </w:rPr>
        <w:t xml:space="preserve"> </w:t>
      </w:r>
      <w:r w:rsidR="008F3342">
        <w:rPr>
          <w:rFonts w:ascii="Verdana" w:hAnsi="Verdana"/>
          <w:sz w:val="20"/>
          <w:szCs w:val="20"/>
        </w:rPr>
        <w:t xml:space="preserve">located </w:t>
      </w:r>
      <w:r w:rsidR="000C6535">
        <w:rPr>
          <w:rFonts w:ascii="Verdana" w:hAnsi="Verdana"/>
          <w:sz w:val="20"/>
          <w:szCs w:val="20"/>
        </w:rPr>
        <w:t>at</w:t>
      </w:r>
      <w:r w:rsidR="008F3342">
        <w:rPr>
          <w:rFonts w:ascii="Verdana" w:hAnsi="Verdana"/>
          <w:sz w:val="20"/>
          <w:szCs w:val="20"/>
        </w:rPr>
        <w:t xml:space="preserve"> the bottom</w:t>
      </w:r>
      <w:r w:rsidR="005E1346">
        <w:rPr>
          <w:rFonts w:ascii="Verdana" w:hAnsi="Verdana"/>
          <w:sz w:val="20"/>
          <w:szCs w:val="20"/>
        </w:rPr>
        <w:t xml:space="preserve"> of the</w:t>
      </w:r>
      <w:r w:rsidR="008F3342">
        <w:rPr>
          <w:rFonts w:ascii="Verdana" w:hAnsi="Verdana"/>
          <w:sz w:val="20"/>
          <w:szCs w:val="20"/>
        </w:rPr>
        <w:t xml:space="preserve"> left-hand navigation panel (Payroll Data Errors, Time Data Errors, PA Data Errors and Org Management Data Errors) </w:t>
      </w:r>
      <w:r w:rsidR="00B32F10">
        <w:rPr>
          <w:rFonts w:ascii="Verdana" w:hAnsi="Verdana"/>
          <w:sz w:val="20"/>
          <w:szCs w:val="20"/>
        </w:rPr>
        <w:t>that</w:t>
      </w:r>
      <w:r w:rsidR="00AB126C">
        <w:rPr>
          <w:rFonts w:ascii="Verdana" w:hAnsi="Verdana"/>
          <w:sz w:val="20"/>
          <w:szCs w:val="20"/>
        </w:rPr>
        <w:t xml:space="preserve"> provid</w:t>
      </w:r>
      <w:r w:rsidR="00B32F10">
        <w:rPr>
          <w:rFonts w:ascii="Verdana" w:hAnsi="Verdana"/>
          <w:sz w:val="20"/>
          <w:szCs w:val="20"/>
        </w:rPr>
        <w:t>ed</w:t>
      </w:r>
      <w:r w:rsidR="00AB126C">
        <w:rPr>
          <w:rFonts w:ascii="Verdana" w:hAnsi="Verdana"/>
          <w:sz w:val="20"/>
          <w:szCs w:val="20"/>
        </w:rPr>
        <w:t xml:space="preserve"> results for “ALL” records</w:t>
      </w:r>
      <w:r w:rsidR="00833AE8">
        <w:rPr>
          <w:rFonts w:ascii="Verdana" w:hAnsi="Verdana"/>
          <w:sz w:val="20"/>
          <w:szCs w:val="20"/>
        </w:rPr>
        <w:t xml:space="preserve"> for the </w:t>
      </w:r>
      <w:r w:rsidR="003E67C1">
        <w:rPr>
          <w:rFonts w:ascii="Verdana" w:hAnsi="Verdana"/>
          <w:sz w:val="20"/>
          <w:szCs w:val="20"/>
        </w:rPr>
        <w:t xml:space="preserve">selected </w:t>
      </w:r>
      <w:r w:rsidR="00833AE8">
        <w:rPr>
          <w:rFonts w:ascii="Verdana" w:hAnsi="Verdana"/>
          <w:sz w:val="20"/>
          <w:szCs w:val="20"/>
        </w:rPr>
        <w:t>error type</w:t>
      </w:r>
      <w:r w:rsidR="00AB126C">
        <w:rPr>
          <w:rFonts w:ascii="Verdana" w:hAnsi="Verdana"/>
          <w:sz w:val="20"/>
          <w:szCs w:val="20"/>
        </w:rPr>
        <w:t xml:space="preserve">.  </w:t>
      </w:r>
      <w:r w:rsidR="00AB126C" w:rsidRPr="005E1346">
        <w:rPr>
          <w:rFonts w:ascii="Verdana" w:hAnsi="Verdana"/>
          <w:b/>
          <w:bCs/>
          <w:sz w:val="20"/>
          <w:szCs w:val="20"/>
        </w:rPr>
        <w:t>All other</w:t>
      </w:r>
      <w:r w:rsidR="00B97C4C">
        <w:rPr>
          <w:rFonts w:ascii="Verdana" w:hAnsi="Verdana"/>
          <w:b/>
          <w:bCs/>
          <w:sz w:val="20"/>
          <w:szCs w:val="20"/>
        </w:rPr>
        <w:t xml:space="preserve"> individual</w:t>
      </w:r>
      <w:r w:rsidR="00AB126C" w:rsidRPr="005E1346">
        <w:rPr>
          <w:rFonts w:ascii="Verdana" w:hAnsi="Verdana"/>
          <w:b/>
          <w:bCs/>
          <w:sz w:val="20"/>
          <w:szCs w:val="20"/>
        </w:rPr>
        <w:t xml:space="preserve"> link</w:t>
      </w:r>
      <w:r w:rsidR="00DE70D2" w:rsidRPr="005E1346">
        <w:rPr>
          <w:rFonts w:ascii="Verdana" w:hAnsi="Verdana"/>
          <w:b/>
          <w:bCs/>
          <w:sz w:val="20"/>
          <w:szCs w:val="20"/>
        </w:rPr>
        <w:t>s</w:t>
      </w:r>
      <w:r w:rsidR="00B97C4C">
        <w:rPr>
          <w:rFonts w:ascii="Verdana" w:hAnsi="Verdana"/>
          <w:b/>
          <w:bCs/>
          <w:sz w:val="20"/>
          <w:szCs w:val="20"/>
        </w:rPr>
        <w:t xml:space="preserve"> by error typ</w:t>
      </w:r>
      <w:r w:rsidR="000646F0">
        <w:rPr>
          <w:rFonts w:ascii="Verdana" w:hAnsi="Verdana"/>
          <w:b/>
          <w:bCs/>
          <w:sz w:val="20"/>
          <w:szCs w:val="20"/>
        </w:rPr>
        <w:t xml:space="preserve">e remain </w:t>
      </w:r>
      <w:r w:rsidR="0034300B" w:rsidRPr="005E1346">
        <w:rPr>
          <w:rFonts w:ascii="Verdana" w:hAnsi="Verdana"/>
          <w:b/>
          <w:bCs/>
          <w:sz w:val="20"/>
          <w:szCs w:val="20"/>
        </w:rPr>
        <w:t>in these section</w:t>
      </w:r>
      <w:r w:rsidR="0066479B" w:rsidRPr="005E1346">
        <w:rPr>
          <w:rFonts w:ascii="Verdana" w:hAnsi="Verdana"/>
          <w:b/>
          <w:bCs/>
          <w:sz w:val="20"/>
          <w:szCs w:val="20"/>
        </w:rPr>
        <w:t>s</w:t>
      </w:r>
      <w:r w:rsidR="00664C84">
        <w:rPr>
          <w:rFonts w:ascii="Verdana" w:hAnsi="Verdana"/>
          <w:b/>
          <w:bCs/>
          <w:sz w:val="20"/>
          <w:szCs w:val="20"/>
        </w:rPr>
        <w:t>. Moving forward, these hyperlinks</w:t>
      </w:r>
      <w:r w:rsidR="000646F0">
        <w:rPr>
          <w:rFonts w:ascii="Verdana" w:hAnsi="Verdana"/>
          <w:b/>
          <w:bCs/>
          <w:sz w:val="20"/>
          <w:szCs w:val="20"/>
        </w:rPr>
        <w:t xml:space="preserve"> should be used exclusively </w:t>
      </w:r>
      <w:r w:rsidR="00F65928">
        <w:rPr>
          <w:rFonts w:ascii="Verdana" w:hAnsi="Verdana"/>
          <w:b/>
          <w:bCs/>
          <w:sz w:val="20"/>
          <w:szCs w:val="20"/>
        </w:rPr>
        <w:t>to obtain error re</w:t>
      </w:r>
      <w:r w:rsidR="00201218">
        <w:rPr>
          <w:rFonts w:ascii="Verdana" w:hAnsi="Verdana"/>
          <w:b/>
          <w:bCs/>
          <w:sz w:val="20"/>
          <w:szCs w:val="20"/>
        </w:rPr>
        <w:t>ports</w:t>
      </w:r>
      <w:r w:rsidR="000646F0">
        <w:rPr>
          <w:rFonts w:ascii="Verdana" w:hAnsi="Verdana"/>
          <w:b/>
          <w:bCs/>
          <w:sz w:val="20"/>
          <w:szCs w:val="20"/>
        </w:rPr>
        <w:t>.</w:t>
      </w:r>
    </w:p>
    <w:p w14:paraId="74029D83" w14:textId="0A341881" w:rsidR="00335BCB" w:rsidRDefault="00092D68" w:rsidP="000F347C">
      <w:pPr>
        <w:jc w:val="center"/>
        <w:rPr>
          <w:rFonts w:ascii="Verdana" w:hAnsi="Verdana"/>
          <w:sz w:val="20"/>
          <w:szCs w:val="20"/>
        </w:rPr>
      </w:pPr>
      <w:r w:rsidRPr="00092D68">
        <w:rPr>
          <w:rFonts w:ascii="Verdana" w:hAnsi="Verdana"/>
          <w:noProof/>
          <w:sz w:val="20"/>
          <w:szCs w:val="20"/>
        </w:rPr>
        <w:drawing>
          <wp:inline distT="0" distB="0" distL="0" distR="0" wp14:anchorId="038EE7F6" wp14:editId="706082E9">
            <wp:extent cx="2586355" cy="3874297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2903" cy="392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D2A0" w14:textId="77777777" w:rsidR="00335BCB" w:rsidRDefault="00335B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2107FE0" w14:textId="0DA58A83" w:rsidR="000F347C" w:rsidRPr="00CA0A0C" w:rsidRDefault="00B606D3" w:rsidP="000F347C">
      <w:pPr>
        <w:rPr>
          <w:rFonts w:ascii="Verdana" w:hAnsi="Verdana"/>
          <w:b/>
          <w:bCs/>
          <w:sz w:val="20"/>
          <w:szCs w:val="20"/>
          <w:u w:val="single"/>
        </w:rPr>
      </w:pPr>
      <w:r w:rsidRPr="00CA0A0C">
        <w:rPr>
          <w:rFonts w:ascii="Verdana" w:hAnsi="Verdana"/>
          <w:b/>
          <w:bCs/>
          <w:sz w:val="20"/>
          <w:szCs w:val="20"/>
          <w:u w:val="single"/>
        </w:rPr>
        <w:lastRenderedPageBreak/>
        <w:t>New Method for Report Creation</w:t>
      </w:r>
    </w:p>
    <w:p w14:paraId="22BF7F3C" w14:textId="3047AE64" w:rsidR="00B606D3" w:rsidRPr="00B606D3" w:rsidRDefault="00B606D3" w:rsidP="000F34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noted above</w:t>
      </w:r>
      <w:r w:rsidR="00106B1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A0318E">
        <w:rPr>
          <w:rFonts w:ascii="Verdana" w:hAnsi="Verdana"/>
          <w:sz w:val="20"/>
          <w:szCs w:val="20"/>
        </w:rPr>
        <w:t xml:space="preserve">the error types at the bottom of the left-hand navigation pane </w:t>
      </w:r>
      <w:r w:rsidR="00CA0A0C">
        <w:rPr>
          <w:rFonts w:ascii="Verdana" w:hAnsi="Verdana"/>
          <w:sz w:val="20"/>
          <w:szCs w:val="20"/>
        </w:rPr>
        <w:t xml:space="preserve">contain hyperlinks that </w:t>
      </w:r>
      <w:r w:rsidR="003A7488">
        <w:rPr>
          <w:rFonts w:ascii="Verdana" w:hAnsi="Verdana"/>
          <w:sz w:val="20"/>
          <w:szCs w:val="20"/>
        </w:rPr>
        <w:t>will need to</w:t>
      </w:r>
      <w:r w:rsidR="00CA0A0C">
        <w:rPr>
          <w:rFonts w:ascii="Verdana" w:hAnsi="Verdana"/>
          <w:sz w:val="20"/>
          <w:szCs w:val="20"/>
        </w:rPr>
        <w:t xml:space="preserve"> be used to generate reports</w:t>
      </w:r>
      <w:r w:rsidR="00E657ED">
        <w:rPr>
          <w:rFonts w:ascii="Verdana" w:hAnsi="Verdana"/>
          <w:sz w:val="20"/>
          <w:szCs w:val="20"/>
        </w:rPr>
        <w:t>.</w:t>
      </w:r>
    </w:p>
    <w:p w14:paraId="2067150F" w14:textId="00EB3CC9" w:rsidR="00260CE8" w:rsidRDefault="000A5274" w:rsidP="000F347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B87AE14" wp14:editId="7F2E24E8">
            <wp:extent cx="4029075" cy="1504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75C08" w14:textId="2D8D4906" w:rsidR="00F3473C" w:rsidRDefault="00F3473C" w:rsidP="00F3473C">
      <w:pPr>
        <w:rPr>
          <w:rFonts w:ascii="Verdana" w:hAnsi="Verdana"/>
          <w:sz w:val="20"/>
          <w:szCs w:val="20"/>
        </w:rPr>
      </w:pPr>
    </w:p>
    <w:p w14:paraId="2037409A" w14:textId="420C5A30" w:rsidR="00F3473C" w:rsidRDefault="00F3473C" w:rsidP="00F347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access the hyperlinks</w:t>
      </w:r>
      <w:r w:rsidR="00A84F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click directly on the error type </w:t>
      </w:r>
      <w:r w:rsidR="00002551">
        <w:rPr>
          <w:rFonts w:ascii="Verdana" w:hAnsi="Verdana"/>
          <w:sz w:val="20"/>
          <w:szCs w:val="20"/>
        </w:rPr>
        <w:t xml:space="preserve">needing review.  This will </w:t>
      </w:r>
      <w:r w:rsidR="00A616E7">
        <w:rPr>
          <w:rFonts w:ascii="Verdana" w:hAnsi="Verdana"/>
          <w:sz w:val="20"/>
          <w:szCs w:val="20"/>
        </w:rPr>
        <w:t>expand</w:t>
      </w:r>
      <w:r w:rsidR="00002551">
        <w:rPr>
          <w:rFonts w:ascii="Verdana" w:hAnsi="Verdana"/>
          <w:sz w:val="20"/>
          <w:szCs w:val="20"/>
        </w:rPr>
        <w:t xml:space="preserve"> a list </w:t>
      </w:r>
      <w:r w:rsidR="00A616E7">
        <w:rPr>
          <w:rFonts w:ascii="Verdana" w:hAnsi="Verdana"/>
          <w:sz w:val="20"/>
          <w:szCs w:val="20"/>
        </w:rPr>
        <w:t>containing</w:t>
      </w:r>
      <w:r w:rsidR="00002551">
        <w:rPr>
          <w:rFonts w:ascii="Verdana" w:hAnsi="Verdana"/>
          <w:sz w:val="20"/>
          <w:szCs w:val="20"/>
        </w:rPr>
        <w:t xml:space="preserve"> </w:t>
      </w:r>
      <w:r w:rsidR="00AB6EBA">
        <w:rPr>
          <w:rFonts w:ascii="Verdana" w:hAnsi="Verdana"/>
          <w:sz w:val="20"/>
          <w:szCs w:val="20"/>
        </w:rPr>
        <w:t>the different errors available to report upon:</w:t>
      </w:r>
    </w:p>
    <w:p w14:paraId="08BFBB7A" w14:textId="35CE19F8" w:rsidR="008654D1" w:rsidRDefault="00335BCB" w:rsidP="008654D1">
      <w:pPr>
        <w:jc w:val="center"/>
        <w:rPr>
          <w:rFonts w:ascii="Verdana" w:hAnsi="Verdana"/>
          <w:sz w:val="20"/>
          <w:szCs w:val="20"/>
        </w:rPr>
      </w:pPr>
      <w:r w:rsidRPr="00335BCB">
        <w:rPr>
          <w:rFonts w:ascii="Verdana" w:hAnsi="Verdana"/>
          <w:noProof/>
          <w:sz w:val="20"/>
          <w:szCs w:val="20"/>
        </w:rPr>
        <w:drawing>
          <wp:inline distT="0" distB="0" distL="0" distR="0" wp14:anchorId="3EC709A6" wp14:editId="67B8FA8D">
            <wp:extent cx="2603352" cy="1219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0070" cy="126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5D000" w14:textId="3036573F" w:rsidR="008654D1" w:rsidRDefault="008654D1" w:rsidP="008654D1">
      <w:pPr>
        <w:jc w:val="center"/>
        <w:rPr>
          <w:rFonts w:ascii="Verdana" w:hAnsi="Verdana"/>
          <w:sz w:val="20"/>
          <w:szCs w:val="20"/>
        </w:rPr>
      </w:pPr>
    </w:p>
    <w:p w14:paraId="5DC7F9DE" w14:textId="6B9E912F" w:rsidR="00EC5D61" w:rsidRDefault="00760023" w:rsidP="00092D6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E6710B8" wp14:editId="3B6534D2">
            <wp:extent cx="2669540" cy="21948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86" cy="22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54234" w14:textId="74A5AD8A" w:rsidR="00EE5BF5" w:rsidRDefault="00D61764" w:rsidP="00335BCB">
      <w:pPr>
        <w:pStyle w:val="paragraph"/>
        <w:spacing w:after="240"/>
        <w:textAlignment w:val="baseline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To access all needed errors, multiple reports may need to be </w:t>
      </w:r>
      <w:r w:rsidR="00E571C7">
        <w:rPr>
          <w:rFonts w:ascii="Verdana" w:eastAsia="Times New Roman" w:hAnsi="Verdana"/>
          <w:sz w:val="20"/>
          <w:szCs w:val="20"/>
        </w:rPr>
        <w:t>run individually</w:t>
      </w:r>
      <w:r>
        <w:rPr>
          <w:rFonts w:ascii="Verdana" w:eastAsia="Times New Roman" w:hAnsi="Verdana"/>
          <w:sz w:val="20"/>
          <w:szCs w:val="20"/>
        </w:rPr>
        <w:t xml:space="preserve">. </w:t>
      </w:r>
      <w:r w:rsidR="00143A7B" w:rsidRPr="00143A7B">
        <w:rPr>
          <w:rFonts w:ascii="Verdana" w:eastAsia="Times New Roman" w:hAnsi="Verdana"/>
          <w:sz w:val="20"/>
          <w:szCs w:val="20"/>
        </w:rPr>
        <w:t xml:space="preserve">This method of obtaining </w:t>
      </w:r>
      <w:r w:rsidR="007F01A6">
        <w:rPr>
          <w:rFonts w:ascii="Verdana" w:eastAsia="Times New Roman" w:hAnsi="Verdana"/>
          <w:sz w:val="20"/>
          <w:szCs w:val="20"/>
        </w:rPr>
        <w:t xml:space="preserve">error </w:t>
      </w:r>
      <w:r w:rsidR="00143A7B" w:rsidRPr="00143A7B">
        <w:rPr>
          <w:rFonts w:ascii="Verdana" w:eastAsia="Times New Roman" w:hAnsi="Verdana"/>
          <w:sz w:val="20"/>
          <w:szCs w:val="20"/>
        </w:rPr>
        <w:t xml:space="preserve">reports queries fewer records, reducing strain on the </w:t>
      </w:r>
      <w:r w:rsidR="00C9718A">
        <w:rPr>
          <w:rFonts w:ascii="Verdana" w:eastAsia="Times New Roman" w:hAnsi="Verdana"/>
          <w:sz w:val="20"/>
          <w:szCs w:val="20"/>
        </w:rPr>
        <w:t>tool’s</w:t>
      </w:r>
      <w:r w:rsidR="00143A7B" w:rsidRPr="00143A7B">
        <w:rPr>
          <w:rFonts w:ascii="Verdana" w:eastAsia="Times New Roman" w:hAnsi="Verdana"/>
          <w:sz w:val="20"/>
          <w:szCs w:val="20"/>
        </w:rPr>
        <w:t xml:space="preserve"> resources. This should allow for users to obtain results more quickly</w:t>
      </w:r>
      <w:r w:rsidR="005E1346">
        <w:rPr>
          <w:rFonts w:ascii="Verdana" w:eastAsia="Times New Roman" w:hAnsi="Verdana"/>
          <w:sz w:val="20"/>
          <w:szCs w:val="20"/>
        </w:rPr>
        <w:t>,</w:t>
      </w:r>
      <w:r w:rsidR="00143A7B" w:rsidRPr="00143A7B">
        <w:rPr>
          <w:rFonts w:ascii="Verdana" w:eastAsia="Times New Roman" w:hAnsi="Verdana"/>
          <w:sz w:val="20"/>
          <w:szCs w:val="20"/>
        </w:rPr>
        <w:t xml:space="preserve"> while allowing applications to remain online, without interruption.</w:t>
      </w:r>
    </w:p>
    <w:p w14:paraId="5AD0AA84" w14:textId="23215941" w:rsidR="00A4176C" w:rsidRDefault="00235D6D"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81C317FCE4794249AA75C54B639D2D3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0B1A">
            <w:rPr>
              <w:rFonts w:ascii="Verdana" w:hAnsi="Verdana" w:cs="Verdana"/>
              <w:sz w:val="20"/>
              <w:szCs w:val="20"/>
            </w:rPr>
            <w:t>Removal of Hyperlinks on the HR Error Reporting Tool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6" w:history="1"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</w:t>
      </w:r>
      <w:r w:rsidR="00C86338">
        <w:rPr>
          <w:rFonts w:ascii="Verdana" w:hAnsi="Verdana" w:cs="Verdana"/>
          <w:sz w:val="20"/>
          <w:szCs w:val="20"/>
        </w:rPr>
        <w:t>using</w:t>
      </w:r>
      <w:r w:rsidR="00C86338"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the </w:t>
      </w:r>
      <w:r w:rsidR="00C86338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personnel administration</w:t>
      </w:r>
      <w:r w:rsidR="00C86338">
        <w:rPr>
          <w:rFonts w:ascii="Verdana" w:hAnsi="Verdana" w:cs="Verdana"/>
          <w:sz w:val="20"/>
          <w:szCs w:val="20"/>
        </w:rPr>
        <w:t>”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A4176C" w:rsidSect="00335B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4835" w14:textId="77777777" w:rsidR="009E76E1" w:rsidRDefault="009E76E1" w:rsidP="00235D6D">
      <w:pPr>
        <w:spacing w:after="0" w:line="240" w:lineRule="auto"/>
      </w:pPr>
      <w:r>
        <w:separator/>
      </w:r>
    </w:p>
  </w:endnote>
  <w:endnote w:type="continuationSeparator" w:id="0">
    <w:p w14:paraId="20DA321E" w14:textId="77777777" w:rsidR="009E76E1" w:rsidRDefault="009E76E1" w:rsidP="0023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EE4D" w14:textId="77777777" w:rsidR="009C3B43" w:rsidRDefault="009C3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C089" w14:textId="77777777" w:rsidR="009C3B43" w:rsidRDefault="009C3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CA10" w14:textId="77777777" w:rsidR="009C3B43" w:rsidRDefault="009C3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B8D1" w14:textId="77777777" w:rsidR="009E76E1" w:rsidRDefault="009E76E1" w:rsidP="00235D6D">
      <w:pPr>
        <w:spacing w:after="0" w:line="240" w:lineRule="auto"/>
      </w:pPr>
      <w:r>
        <w:separator/>
      </w:r>
    </w:p>
  </w:footnote>
  <w:footnote w:type="continuationSeparator" w:id="0">
    <w:p w14:paraId="4B94D4FF" w14:textId="77777777" w:rsidR="009E76E1" w:rsidRDefault="009E76E1" w:rsidP="0023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5BC3" w14:textId="77777777" w:rsidR="009C3B43" w:rsidRDefault="009C3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2BB8" w14:textId="14793D0B" w:rsidR="00235D6D" w:rsidRDefault="00B93537" w:rsidP="00235D6D">
    <w:pPr>
      <w:pStyle w:val="Header"/>
      <w:rPr>
        <w:rFonts w:ascii="Verdana" w:eastAsia="Times New Roman" w:hAnsi="Verdana" w:cs="Arial"/>
        <w:b/>
        <w:bCs/>
        <w:sz w:val="28"/>
        <w:szCs w:val="28"/>
      </w:rPr>
    </w:pPr>
    <w:sdt>
      <w:sdtPr>
        <w:rPr>
          <w:rFonts w:ascii="Verdana" w:eastAsia="Times New Roman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35D6D" w:rsidRPr="00235D6D">
          <w:rPr>
            <w:rFonts w:ascii="Verdana" w:eastAsia="Times New Roman" w:hAnsi="Verdana" w:cs="Arial"/>
            <w:b/>
            <w:bCs/>
            <w:sz w:val="28"/>
            <w:szCs w:val="28"/>
          </w:rPr>
          <w:t>Personnel Administration Alert</w:t>
        </w:r>
        <w:r w:rsidR="00235D6D" w:rsidRPr="00235D6D">
          <w:rPr>
            <w:rFonts w:ascii="Verdana" w:eastAsia="Times New Roman" w:hAnsi="Verdana" w:cs="Arial"/>
            <w:b/>
            <w:bCs/>
            <w:sz w:val="28"/>
            <w:szCs w:val="28"/>
          </w:rPr>
          <w:tab/>
          <w:t>20</w:t>
        </w:r>
        <w:r w:rsidR="009502DD">
          <w:rPr>
            <w:rFonts w:ascii="Verdana" w:eastAsia="Times New Roman" w:hAnsi="Verdana" w:cs="Arial"/>
            <w:b/>
            <w:bCs/>
            <w:sz w:val="28"/>
            <w:szCs w:val="28"/>
          </w:rPr>
          <w:t>20</w:t>
        </w:r>
        <w:r w:rsidR="00235D6D" w:rsidRPr="00235D6D">
          <w:rPr>
            <w:rFonts w:ascii="Verdana" w:eastAsia="Times New Roman" w:hAnsi="Verdana" w:cs="Arial"/>
            <w:b/>
            <w:bCs/>
            <w:sz w:val="28"/>
            <w:szCs w:val="28"/>
          </w:rPr>
          <w:t>-</w:t>
        </w:r>
        <w:r w:rsidR="009C3B43">
          <w:rPr>
            <w:rFonts w:ascii="Verdana" w:eastAsia="Times New Roman" w:hAnsi="Verdana" w:cs="Arial"/>
            <w:b/>
            <w:bCs/>
            <w:sz w:val="28"/>
            <w:szCs w:val="28"/>
          </w:rPr>
          <w:t>04</w:t>
        </w:r>
      </w:sdtContent>
    </w:sdt>
  </w:p>
  <w:p w14:paraId="64F6FC19" w14:textId="325B4B08" w:rsidR="00235D6D" w:rsidRPr="00B00AE6" w:rsidRDefault="00235D6D" w:rsidP="00235D6D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B4E90">
      <w:rPr>
        <w:rFonts w:ascii="Verdana" w:hAnsi="Verdana" w:cs="Arial"/>
        <w:sz w:val="20"/>
        <w:szCs w:val="20"/>
      </w:rPr>
      <w:t>0</w:t>
    </w:r>
    <w:r w:rsidR="005A5A62">
      <w:rPr>
        <w:rFonts w:ascii="Verdana" w:hAnsi="Verdana" w:cs="Arial"/>
        <w:sz w:val="20"/>
        <w:szCs w:val="20"/>
      </w:rPr>
      <w:t>3</w:t>
    </w:r>
    <w:r>
      <w:rPr>
        <w:rFonts w:ascii="Verdana" w:hAnsi="Verdana" w:cs="Arial"/>
        <w:sz w:val="20"/>
        <w:szCs w:val="20"/>
      </w:rPr>
      <w:t>.</w:t>
    </w:r>
    <w:r w:rsidR="00F025BE">
      <w:rPr>
        <w:rFonts w:ascii="Verdana" w:hAnsi="Verdana" w:cs="Arial"/>
        <w:sz w:val="20"/>
        <w:szCs w:val="20"/>
      </w:rPr>
      <w:t>0</w:t>
    </w:r>
    <w:r w:rsidR="00E55044">
      <w:rPr>
        <w:rFonts w:ascii="Verdana" w:hAnsi="Verdana" w:cs="Arial"/>
        <w:sz w:val="20"/>
        <w:szCs w:val="20"/>
      </w:rPr>
      <w:t>9</w:t>
    </w:r>
    <w:r>
      <w:rPr>
        <w:rFonts w:ascii="Verdana" w:hAnsi="Verdana" w:cs="Arial"/>
        <w:sz w:val="20"/>
        <w:szCs w:val="20"/>
      </w:rPr>
      <w:t>.20</w:t>
    </w:r>
    <w:r w:rsidR="009502DD">
      <w:rPr>
        <w:rFonts w:ascii="Verdana" w:hAnsi="Verdana" w:cs="Arial"/>
        <w:sz w:val="20"/>
        <w:szCs w:val="20"/>
      </w:rPr>
      <w:t>20</w:t>
    </w:r>
  </w:p>
  <w:p w14:paraId="61FAD52D" w14:textId="5E73973E" w:rsidR="00235D6D" w:rsidRDefault="00235D6D">
    <w:pPr>
      <w:pStyle w:val="Header"/>
    </w:pPr>
  </w:p>
  <w:p w14:paraId="137E0EBA" w14:textId="77777777" w:rsidR="00235D6D" w:rsidRDefault="00235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D413" w14:textId="77777777" w:rsidR="009C3B43" w:rsidRDefault="009C3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493"/>
    <w:multiLevelType w:val="hybridMultilevel"/>
    <w:tmpl w:val="FB28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2FBF7466"/>
    <w:multiLevelType w:val="hybridMultilevel"/>
    <w:tmpl w:val="67049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8099F"/>
    <w:multiLevelType w:val="hybridMultilevel"/>
    <w:tmpl w:val="1F20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76E0"/>
    <w:multiLevelType w:val="hybridMultilevel"/>
    <w:tmpl w:val="9E34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64EF"/>
    <w:multiLevelType w:val="hybridMultilevel"/>
    <w:tmpl w:val="ED6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45D1F"/>
    <w:multiLevelType w:val="hybridMultilevel"/>
    <w:tmpl w:val="9744A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6D"/>
    <w:rsid w:val="00002551"/>
    <w:rsid w:val="00006EF6"/>
    <w:rsid w:val="000108FE"/>
    <w:rsid w:val="000115A6"/>
    <w:rsid w:val="00011925"/>
    <w:rsid w:val="00016BED"/>
    <w:rsid w:val="00031F29"/>
    <w:rsid w:val="00044F84"/>
    <w:rsid w:val="000646F0"/>
    <w:rsid w:val="00071877"/>
    <w:rsid w:val="00074735"/>
    <w:rsid w:val="0007681A"/>
    <w:rsid w:val="00080095"/>
    <w:rsid w:val="00080C0B"/>
    <w:rsid w:val="00084DCA"/>
    <w:rsid w:val="00092D68"/>
    <w:rsid w:val="000A5274"/>
    <w:rsid w:val="000A6E48"/>
    <w:rsid w:val="000C6535"/>
    <w:rsid w:val="000D5566"/>
    <w:rsid w:val="000F347C"/>
    <w:rsid w:val="000F43CD"/>
    <w:rsid w:val="000F587D"/>
    <w:rsid w:val="000F5E54"/>
    <w:rsid w:val="00102F6F"/>
    <w:rsid w:val="00106B1D"/>
    <w:rsid w:val="001111B6"/>
    <w:rsid w:val="00113B76"/>
    <w:rsid w:val="00115DF6"/>
    <w:rsid w:val="0012446E"/>
    <w:rsid w:val="00126D9C"/>
    <w:rsid w:val="001372FE"/>
    <w:rsid w:val="001377B2"/>
    <w:rsid w:val="001400A5"/>
    <w:rsid w:val="00143A7B"/>
    <w:rsid w:val="001573E7"/>
    <w:rsid w:val="00164B76"/>
    <w:rsid w:val="00171824"/>
    <w:rsid w:val="0018180C"/>
    <w:rsid w:val="001A5E45"/>
    <w:rsid w:val="001B7AF6"/>
    <w:rsid w:val="001D0190"/>
    <w:rsid w:val="001E0E2F"/>
    <w:rsid w:val="001E46AF"/>
    <w:rsid w:val="001F0905"/>
    <w:rsid w:val="001F533F"/>
    <w:rsid w:val="001F7EFD"/>
    <w:rsid w:val="00201218"/>
    <w:rsid w:val="00206F85"/>
    <w:rsid w:val="0021309E"/>
    <w:rsid w:val="00215F90"/>
    <w:rsid w:val="00216647"/>
    <w:rsid w:val="00220074"/>
    <w:rsid w:val="0022505F"/>
    <w:rsid w:val="00231BB6"/>
    <w:rsid w:val="00232E3E"/>
    <w:rsid w:val="00235D6D"/>
    <w:rsid w:val="002529F5"/>
    <w:rsid w:val="0025325A"/>
    <w:rsid w:val="00260CE8"/>
    <w:rsid w:val="002640E5"/>
    <w:rsid w:val="002B4E90"/>
    <w:rsid w:val="002C41B5"/>
    <w:rsid w:val="002C48A1"/>
    <w:rsid w:val="002E4889"/>
    <w:rsid w:val="002F303D"/>
    <w:rsid w:val="00306F30"/>
    <w:rsid w:val="00315596"/>
    <w:rsid w:val="0032013D"/>
    <w:rsid w:val="00335BCB"/>
    <w:rsid w:val="0034300B"/>
    <w:rsid w:val="003447CE"/>
    <w:rsid w:val="00346440"/>
    <w:rsid w:val="00365FE7"/>
    <w:rsid w:val="00366486"/>
    <w:rsid w:val="003760D6"/>
    <w:rsid w:val="00377648"/>
    <w:rsid w:val="00385369"/>
    <w:rsid w:val="00387A14"/>
    <w:rsid w:val="0039055E"/>
    <w:rsid w:val="003A0B95"/>
    <w:rsid w:val="003A2ACE"/>
    <w:rsid w:val="003A617E"/>
    <w:rsid w:val="003A7488"/>
    <w:rsid w:val="003C0F65"/>
    <w:rsid w:val="003C2C35"/>
    <w:rsid w:val="003D40CF"/>
    <w:rsid w:val="003D535B"/>
    <w:rsid w:val="003E67C1"/>
    <w:rsid w:val="003F082E"/>
    <w:rsid w:val="003F0C47"/>
    <w:rsid w:val="003F304A"/>
    <w:rsid w:val="00405313"/>
    <w:rsid w:val="00410A9A"/>
    <w:rsid w:val="00430B96"/>
    <w:rsid w:val="00474E43"/>
    <w:rsid w:val="0049060C"/>
    <w:rsid w:val="00494399"/>
    <w:rsid w:val="004B2936"/>
    <w:rsid w:val="004B3501"/>
    <w:rsid w:val="004B60D0"/>
    <w:rsid w:val="004B72BD"/>
    <w:rsid w:val="004D56CE"/>
    <w:rsid w:val="004F0EB6"/>
    <w:rsid w:val="004F74DE"/>
    <w:rsid w:val="0050062E"/>
    <w:rsid w:val="00505110"/>
    <w:rsid w:val="005053E3"/>
    <w:rsid w:val="005141AE"/>
    <w:rsid w:val="005161BB"/>
    <w:rsid w:val="005207A8"/>
    <w:rsid w:val="0052207A"/>
    <w:rsid w:val="005243AD"/>
    <w:rsid w:val="00545F30"/>
    <w:rsid w:val="005465A7"/>
    <w:rsid w:val="005567CA"/>
    <w:rsid w:val="0055683A"/>
    <w:rsid w:val="0057482E"/>
    <w:rsid w:val="00581B86"/>
    <w:rsid w:val="0059307B"/>
    <w:rsid w:val="0059785A"/>
    <w:rsid w:val="005A5A62"/>
    <w:rsid w:val="005B3AEA"/>
    <w:rsid w:val="005B7128"/>
    <w:rsid w:val="005C118D"/>
    <w:rsid w:val="005D362E"/>
    <w:rsid w:val="005D3FBF"/>
    <w:rsid w:val="005E1346"/>
    <w:rsid w:val="005F6F1F"/>
    <w:rsid w:val="00603360"/>
    <w:rsid w:val="00630433"/>
    <w:rsid w:val="006402DF"/>
    <w:rsid w:val="00642E70"/>
    <w:rsid w:val="00652AB8"/>
    <w:rsid w:val="00662BFC"/>
    <w:rsid w:val="00663AB3"/>
    <w:rsid w:val="0066479B"/>
    <w:rsid w:val="00664C84"/>
    <w:rsid w:val="006715B9"/>
    <w:rsid w:val="0068738B"/>
    <w:rsid w:val="00692E47"/>
    <w:rsid w:val="006B1784"/>
    <w:rsid w:val="006C5C2B"/>
    <w:rsid w:val="006D1950"/>
    <w:rsid w:val="006F6F1A"/>
    <w:rsid w:val="006F770D"/>
    <w:rsid w:val="0070329F"/>
    <w:rsid w:val="00714A06"/>
    <w:rsid w:val="00717640"/>
    <w:rsid w:val="00724011"/>
    <w:rsid w:val="00724C32"/>
    <w:rsid w:val="00726F0F"/>
    <w:rsid w:val="00742008"/>
    <w:rsid w:val="0074231C"/>
    <w:rsid w:val="007450A4"/>
    <w:rsid w:val="007537D6"/>
    <w:rsid w:val="00756AE2"/>
    <w:rsid w:val="00760023"/>
    <w:rsid w:val="00760D50"/>
    <w:rsid w:val="00780355"/>
    <w:rsid w:val="00782B6A"/>
    <w:rsid w:val="007850B7"/>
    <w:rsid w:val="00790900"/>
    <w:rsid w:val="007912D9"/>
    <w:rsid w:val="00795390"/>
    <w:rsid w:val="0079569D"/>
    <w:rsid w:val="007A311F"/>
    <w:rsid w:val="007B04F5"/>
    <w:rsid w:val="007B2293"/>
    <w:rsid w:val="007B4CEE"/>
    <w:rsid w:val="007C1439"/>
    <w:rsid w:val="007C2DA0"/>
    <w:rsid w:val="007C7C5E"/>
    <w:rsid w:val="007C7F5F"/>
    <w:rsid w:val="007D5798"/>
    <w:rsid w:val="007E0A2A"/>
    <w:rsid w:val="007E64AA"/>
    <w:rsid w:val="007F01A6"/>
    <w:rsid w:val="007F1E12"/>
    <w:rsid w:val="007F6832"/>
    <w:rsid w:val="008149CB"/>
    <w:rsid w:val="00815D95"/>
    <w:rsid w:val="008162F0"/>
    <w:rsid w:val="00832F41"/>
    <w:rsid w:val="00833AE8"/>
    <w:rsid w:val="00835198"/>
    <w:rsid w:val="00850902"/>
    <w:rsid w:val="00855D72"/>
    <w:rsid w:val="00860127"/>
    <w:rsid w:val="008654D1"/>
    <w:rsid w:val="008932BD"/>
    <w:rsid w:val="0089415A"/>
    <w:rsid w:val="008B15F5"/>
    <w:rsid w:val="008C6570"/>
    <w:rsid w:val="008D089C"/>
    <w:rsid w:val="008D45EC"/>
    <w:rsid w:val="008E00AA"/>
    <w:rsid w:val="008E53E4"/>
    <w:rsid w:val="008E6B6F"/>
    <w:rsid w:val="008E7AD7"/>
    <w:rsid w:val="008F3342"/>
    <w:rsid w:val="00901D9B"/>
    <w:rsid w:val="009036CF"/>
    <w:rsid w:val="009253DA"/>
    <w:rsid w:val="00940803"/>
    <w:rsid w:val="00942565"/>
    <w:rsid w:val="00942E01"/>
    <w:rsid w:val="009502DD"/>
    <w:rsid w:val="00953133"/>
    <w:rsid w:val="009534E7"/>
    <w:rsid w:val="0095410F"/>
    <w:rsid w:val="00963368"/>
    <w:rsid w:val="00972FCB"/>
    <w:rsid w:val="00976E1C"/>
    <w:rsid w:val="00980289"/>
    <w:rsid w:val="0098235C"/>
    <w:rsid w:val="00985F86"/>
    <w:rsid w:val="009916B9"/>
    <w:rsid w:val="00991D88"/>
    <w:rsid w:val="009926EC"/>
    <w:rsid w:val="009A70D7"/>
    <w:rsid w:val="009B58F5"/>
    <w:rsid w:val="009C3B43"/>
    <w:rsid w:val="009E07E0"/>
    <w:rsid w:val="009E18D5"/>
    <w:rsid w:val="009E76E1"/>
    <w:rsid w:val="009F6793"/>
    <w:rsid w:val="00A0318E"/>
    <w:rsid w:val="00A03516"/>
    <w:rsid w:val="00A061A9"/>
    <w:rsid w:val="00A0735C"/>
    <w:rsid w:val="00A21E94"/>
    <w:rsid w:val="00A248C6"/>
    <w:rsid w:val="00A41F48"/>
    <w:rsid w:val="00A52468"/>
    <w:rsid w:val="00A616E7"/>
    <w:rsid w:val="00A61A4A"/>
    <w:rsid w:val="00A62026"/>
    <w:rsid w:val="00A723C7"/>
    <w:rsid w:val="00A73E58"/>
    <w:rsid w:val="00A84358"/>
    <w:rsid w:val="00A84F66"/>
    <w:rsid w:val="00A85983"/>
    <w:rsid w:val="00A90C41"/>
    <w:rsid w:val="00A938F9"/>
    <w:rsid w:val="00A9734B"/>
    <w:rsid w:val="00AB041F"/>
    <w:rsid w:val="00AB126C"/>
    <w:rsid w:val="00AB6EBA"/>
    <w:rsid w:val="00AB76C9"/>
    <w:rsid w:val="00AD63ED"/>
    <w:rsid w:val="00AD797D"/>
    <w:rsid w:val="00AE20A3"/>
    <w:rsid w:val="00B00915"/>
    <w:rsid w:val="00B00DC3"/>
    <w:rsid w:val="00B136B8"/>
    <w:rsid w:val="00B148AA"/>
    <w:rsid w:val="00B23E1E"/>
    <w:rsid w:val="00B32F10"/>
    <w:rsid w:val="00B3762F"/>
    <w:rsid w:val="00B40162"/>
    <w:rsid w:val="00B4158E"/>
    <w:rsid w:val="00B55625"/>
    <w:rsid w:val="00B571B5"/>
    <w:rsid w:val="00B606D3"/>
    <w:rsid w:val="00B61908"/>
    <w:rsid w:val="00B9289A"/>
    <w:rsid w:val="00B93537"/>
    <w:rsid w:val="00B976CA"/>
    <w:rsid w:val="00B97C4C"/>
    <w:rsid w:val="00BA26DD"/>
    <w:rsid w:val="00BA53C2"/>
    <w:rsid w:val="00BB255D"/>
    <w:rsid w:val="00BC66D5"/>
    <w:rsid w:val="00BC7B07"/>
    <w:rsid w:val="00BF0176"/>
    <w:rsid w:val="00BF1895"/>
    <w:rsid w:val="00C119EB"/>
    <w:rsid w:val="00C138D7"/>
    <w:rsid w:val="00C36C13"/>
    <w:rsid w:val="00C376A5"/>
    <w:rsid w:val="00C60D7A"/>
    <w:rsid w:val="00C86338"/>
    <w:rsid w:val="00C90854"/>
    <w:rsid w:val="00C9718A"/>
    <w:rsid w:val="00CA0A0C"/>
    <w:rsid w:val="00CA332D"/>
    <w:rsid w:val="00CA7A46"/>
    <w:rsid w:val="00CB1088"/>
    <w:rsid w:val="00CF2D66"/>
    <w:rsid w:val="00D03496"/>
    <w:rsid w:val="00D03714"/>
    <w:rsid w:val="00D1512D"/>
    <w:rsid w:val="00D20B1A"/>
    <w:rsid w:val="00D27D26"/>
    <w:rsid w:val="00D27E76"/>
    <w:rsid w:val="00D33D83"/>
    <w:rsid w:val="00D34CE8"/>
    <w:rsid w:val="00D36437"/>
    <w:rsid w:val="00D36D5A"/>
    <w:rsid w:val="00D60EB2"/>
    <w:rsid w:val="00D61764"/>
    <w:rsid w:val="00D62EFD"/>
    <w:rsid w:val="00D65AD3"/>
    <w:rsid w:val="00D70FE2"/>
    <w:rsid w:val="00D72669"/>
    <w:rsid w:val="00D77FA2"/>
    <w:rsid w:val="00D80740"/>
    <w:rsid w:val="00D85B32"/>
    <w:rsid w:val="00D915D6"/>
    <w:rsid w:val="00D917FE"/>
    <w:rsid w:val="00D918AD"/>
    <w:rsid w:val="00DA3974"/>
    <w:rsid w:val="00DB7931"/>
    <w:rsid w:val="00DE0637"/>
    <w:rsid w:val="00DE70D2"/>
    <w:rsid w:val="00DF36C5"/>
    <w:rsid w:val="00DF65E0"/>
    <w:rsid w:val="00DF7BBB"/>
    <w:rsid w:val="00E025A2"/>
    <w:rsid w:val="00E1202F"/>
    <w:rsid w:val="00E35DD1"/>
    <w:rsid w:val="00E37669"/>
    <w:rsid w:val="00E429B5"/>
    <w:rsid w:val="00E4360D"/>
    <w:rsid w:val="00E538A6"/>
    <w:rsid w:val="00E54DA3"/>
    <w:rsid w:val="00E55044"/>
    <w:rsid w:val="00E55B01"/>
    <w:rsid w:val="00E571C7"/>
    <w:rsid w:val="00E657ED"/>
    <w:rsid w:val="00E708A6"/>
    <w:rsid w:val="00E72447"/>
    <w:rsid w:val="00E76DA9"/>
    <w:rsid w:val="00E77EC7"/>
    <w:rsid w:val="00E840E2"/>
    <w:rsid w:val="00E9020A"/>
    <w:rsid w:val="00E92CFF"/>
    <w:rsid w:val="00EA0F89"/>
    <w:rsid w:val="00EA634E"/>
    <w:rsid w:val="00EC1859"/>
    <w:rsid w:val="00EC5D61"/>
    <w:rsid w:val="00EC72FE"/>
    <w:rsid w:val="00ED05B1"/>
    <w:rsid w:val="00ED7B03"/>
    <w:rsid w:val="00EE15CB"/>
    <w:rsid w:val="00EE5BF5"/>
    <w:rsid w:val="00EF1064"/>
    <w:rsid w:val="00EF419A"/>
    <w:rsid w:val="00EF79E6"/>
    <w:rsid w:val="00F022A2"/>
    <w:rsid w:val="00F025BE"/>
    <w:rsid w:val="00F2089A"/>
    <w:rsid w:val="00F21AB1"/>
    <w:rsid w:val="00F3473C"/>
    <w:rsid w:val="00F360C2"/>
    <w:rsid w:val="00F37ADE"/>
    <w:rsid w:val="00F40E01"/>
    <w:rsid w:val="00F50222"/>
    <w:rsid w:val="00F64495"/>
    <w:rsid w:val="00F65928"/>
    <w:rsid w:val="00F66411"/>
    <w:rsid w:val="00F76CB0"/>
    <w:rsid w:val="00F8268B"/>
    <w:rsid w:val="00F914EA"/>
    <w:rsid w:val="00FA0A27"/>
    <w:rsid w:val="00FA0ED4"/>
    <w:rsid w:val="00FA73FC"/>
    <w:rsid w:val="00FB6DAE"/>
    <w:rsid w:val="00FD080E"/>
    <w:rsid w:val="00FD3D21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D5DFA"/>
  <w15:chartTrackingRefBased/>
  <w15:docId w15:val="{BA9B5561-F8CD-4238-ABC2-900DF98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6D"/>
  </w:style>
  <w:style w:type="paragraph" w:styleId="Footer">
    <w:name w:val="footer"/>
    <w:basedOn w:val="Normal"/>
    <w:link w:val="Foot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6D"/>
  </w:style>
  <w:style w:type="character" w:styleId="Hyperlink">
    <w:name w:val="Hyperlink"/>
    <w:basedOn w:val="DefaultParagraphFont"/>
    <w:uiPriority w:val="99"/>
    <w:rsid w:val="00235D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5D6D"/>
  </w:style>
  <w:style w:type="character" w:styleId="UnresolvedMention">
    <w:name w:val="Unresolved Mention"/>
    <w:basedOn w:val="DefaultParagraphFont"/>
    <w:uiPriority w:val="99"/>
    <w:semiHidden/>
    <w:unhideWhenUsed/>
    <w:rsid w:val="00D915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222"/>
    <w:rPr>
      <w:color w:val="954F72" w:themeColor="followedHyperlink"/>
      <w:u w:val="single"/>
    </w:rPr>
  </w:style>
  <w:style w:type="character" w:customStyle="1" w:styleId="normaltextrun1">
    <w:name w:val="normaltextrun1"/>
    <w:basedOn w:val="DefaultParagraphFont"/>
    <w:rsid w:val="00953133"/>
  </w:style>
  <w:style w:type="paragraph" w:customStyle="1" w:styleId="paragraph">
    <w:name w:val="paragraph"/>
    <w:basedOn w:val="Normal"/>
    <w:rsid w:val="00E76DA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oaiss.state.pa.us/HR-Pay_Help_Des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43F4F040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15BFF6D09141F6AC2049534947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110F-A0E0-4369-A956-3C1C1D18112D}"/>
      </w:docPartPr>
      <w:docPartBody>
        <w:p w:rsidR="005C51F8" w:rsidRDefault="00F37C06" w:rsidP="00F37C06">
          <w:pPr>
            <w:pStyle w:val="1B15BFF6D09141F6AC2049534947618E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1C317FCE4794249AA75C54B63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9BAD-FA3B-4AD5-85FB-A0C70E14794A}"/>
      </w:docPartPr>
      <w:docPartBody>
        <w:p w:rsidR="005C51F8" w:rsidRDefault="00F37C06" w:rsidP="00F37C06">
          <w:pPr>
            <w:pStyle w:val="81C317FCE4794249AA75C54B639D2D3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9B7E9978A5F74D1488017A0D8B52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28EF-9B0B-4494-A27E-55DBF298B867}"/>
      </w:docPartPr>
      <w:docPartBody>
        <w:p w:rsidR="00C609E3" w:rsidRDefault="005C51F8" w:rsidP="005C51F8">
          <w:pPr>
            <w:pStyle w:val="9B7E9978A5F74D1488017A0D8B52B51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6"/>
    <w:rsid w:val="000833CC"/>
    <w:rsid w:val="0019096E"/>
    <w:rsid w:val="001C525D"/>
    <w:rsid w:val="002A4B93"/>
    <w:rsid w:val="003F2FAA"/>
    <w:rsid w:val="005B0D64"/>
    <w:rsid w:val="005C51F8"/>
    <w:rsid w:val="007432A5"/>
    <w:rsid w:val="00837290"/>
    <w:rsid w:val="00B81E2C"/>
    <w:rsid w:val="00C02F6E"/>
    <w:rsid w:val="00C609E3"/>
    <w:rsid w:val="00D84101"/>
    <w:rsid w:val="00E2590E"/>
    <w:rsid w:val="00E528DC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4B72EC6EC4361A2DC648BEBDE6E0A">
    <w:name w:val="A224B72EC6EC4361A2DC648BEBDE6E0A"/>
    <w:rsid w:val="00F37C06"/>
  </w:style>
  <w:style w:type="character" w:styleId="PlaceholderText">
    <w:name w:val="Placeholder Text"/>
    <w:basedOn w:val="DefaultParagraphFont"/>
    <w:uiPriority w:val="99"/>
    <w:semiHidden/>
    <w:rsid w:val="005C51F8"/>
  </w:style>
  <w:style w:type="paragraph" w:customStyle="1" w:styleId="CAD3F8291678434A899CE55DD8C165CB">
    <w:name w:val="CAD3F8291678434A899CE55DD8C165CB"/>
    <w:rsid w:val="00F37C06"/>
  </w:style>
  <w:style w:type="paragraph" w:customStyle="1" w:styleId="1B15BFF6D09141F6AC2049534947618E">
    <w:name w:val="1B15BFF6D09141F6AC2049534947618E"/>
    <w:rsid w:val="00F37C06"/>
  </w:style>
  <w:style w:type="paragraph" w:customStyle="1" w:styleId="81C317FCE4794249AA75C54B639D2D3A">
    <w:name w:val="81C317FCE4794249AA75C54B639D2D3A"/>
    <w:rsid w:val="00F37C06"/>
  </w:style>
  <w:style w:type="paragraph" w:customStyle="1" w:styleId="9B7E9978A5F74D1488017A0D8B52B512">
    <w:name w:val="9B7E9978A5F74D1488017A0D8B52B512"/>
    <w:rsid w:val="005C5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AF54A-A87F-4AC9-BDEB-3CCC63FD6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DA2F3-646D-4FF4-B961-9BF33EF26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40C0C-478A-44E1-A3D3-62984705A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Form W-4 and Infotype 0210 (Withholding Info W4/W5 US) Changes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Removal of Hyperlinks on the HR Error Reporting Tool</dc:title>
  <dc:subject>Information regarding the removal of hyperlinks on the HR Error Reporting Tool</dc:subject>
  <dc:creator>Bellamy, Marc</dc:creator>
  <cp:keywords/>
  <dc:description/>
  <cp:lastModifiedBy>Reichert-Wise, Kathy</cp:lastModifiedBy>
  <cp:revision>2</cp:revision>
  <dcterms:created xsi:type="dcterms:W3CDTF">2020-03-09T14:20:00Z</dcterms:created>
  <dcterms:modified xsi:type="dcterms:W3CDTF">2020-03-09T14:20:00Z</dcterms:modified>
  <cp:category>Personnel Administration Alert 2020-04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