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B028" w14:textId="41F352BC" w:rsidR="00373B6B" w:rsidRDefault="00B75884" w:rsidP="009A20E1">
      <w:pPr>
        <w:rPr>
          <w:rFonts w:ascii="Verdana" w:hAnsi="Verdana" w:cs="Verdana"/>
          <w:sz w:val="20"/>
          <w:szCs w:val="20"/>
        </w:rPr>
      </w:pPr>
      <w:r>
        <w:rPr>
          <w:rFonts w:ascii="Verdana" w:hAnsi="Verdana" w:cs="Verdana"/>
          <w:sz w:val="20"/>
          <w:szCs w:val="20"/>
        </w:rPr>
        <w:t xml:space="preserve">For agencies that wish to add a contractor into </w:t>
      </w:r>
      <w:r w:rsidR="00D41899">
        <w:rPr>
          <w:rFonts w:ascii="Verdana" w:hAnsi="Verdana" w:cs="Verdana"/>
          <w:sz w:val="20"/>
          <w:szCs w:val="20"/>
        </w:rPr>
        <w:t>Kronos</w:t>
      </w:r>
      <w:r w:rsidR="00306796">
        <w:rPr>
          <w:rFonts w:ascii="Verdana" w:hAnsi="Verdana" w:cs="Verdana"/>
          <w:sz w:val="20"/>
          <w:szCs w:val="20"/>
        </w:rPr>
        <w:t xml:space="preserve"> for record keeping </w:t>
      </w:r>
      <w:r w:rsidR="00DF1054">
        <w:rPr>
          <w:rFonts w:ascii="Verdana" w:hAnsi="Verdana" w:cs="Verdana"/>
          <w:sz w:val="20"/>
          <w:szCs w:val="20"/>
        </w:rPr>
        <w:t>purposes</w:t>
      </w:r>
      <w:r>
        <w:rPr>
          <w:rFonts w:ascii="Verdana" w:hAnsi="Verdana" w:cs="Verdana"/>
          <w:sz w:val="20"/>
          <w:szCs w:val="20"/>
        </w:rPr>
        <w:t>, the</w:t>
      </w:r>
      <w:r w:rsidR="002438E4">
        <w:rPr>
          <w:rFonts w:ascii="Verdana" w:hAnsi="Verdana" w:cs="Verdana"/>
          <w:sz w:val="20"/>
          <w:szCs w:val="20"/>
        </w:rPr>
        <w:t xml:space="preserve"> </w:t>
      </w:r>
      <w:r w:rsidR="00373B6B" w:rsidRPr="00F37F0E">
        <w:rPr>
          <w:rFonts w:ascii="Verdana" w:hAnsi="Verdana" w:cs="Verdana"/>
          <w:sz w:val="20"/>
          <w:szCs w:val="20"/>
        </w:rPr>
        <w:t>C</w:t>
      </w:r>
      <w:r w:rsidR="002438E4" w:rsidRPr="00F37F0E">
        <w:rPr>
          <w:rFonts w:ascii="Verdana" w:hAnsi="Verdana" w:cs="Verdana"/>
          <w:sz w:val="20"/>
          <w:szCs w:val="20"/>
        </w:rPr>
        <w:t>ontracto</w:t>
      </w:r>
      <w:r w:rsidR="00373B6B" w:rsidRPr="00F37F0E">
        <w:rPr>
          <w:rFonts w:ascii="Verdana" w:hAnsi="Verdana" w:cs="Verdana"/>
          <w:sz w:val="20"/>
          <w:szCs w:val="20"/>
        </w:rPr>
        <w:t>r’s information</w:t>
      </w:r>
      <w:r w:rsidR="002438E4" w:rsidRPr="00F37F0E">
        <w:rPr>
          <w:rFonts w:ascii="Verdana" w:hAnsi="Verdana" w:cs="Verdana"/>
          <w:sz w:val="20"/>
          <w:szCs w:val="20"/>
        </w:rPr>
        <w:t xml:space="preserve"> must first be </w:t>
      </w:r>
      <w:r w:rsidR="00F37F0E">
        <w:rPr>
          <w:rFonts w:ascii="Verdana" w:hAnsi="Verdana" w:cs="Verdana"/>
          <w:sz w:val="20"/>
          <w:szCs w:val="20"/>
        </w:rPr>
        <w:t xml:space="preserve">established </w:t>
      </w:r>
      <w:r w:rsidR="00373B6B" w:rsidRPr="00F37F0E">
        <w:rPr>
          <w:rFonts w:ascii="Verdana" w:hAnsi="Verdana" w:cs="Verdana"/>
          <w:sz w:val="20"/>
          <w:szCs w:val="20"/>
        </w:rPr>
        <w:t>in</w:t>
      </w:r>
      <w:r w:rsidR="00871936" w:rsidRPr="00F37F0E">
        <w:rPr>
          <w:rFonts w:ascii="Verdana" w:hAnsi="Verdana" w:cs="Verdana"/>
          <w:sz w:val="20"/>
          <w:szCs w:val="20"/>
        </w:rPr>
        <w:t xml:space="preserve"> SAP</w:t>
      </w:r>
      <w:r w:rsidR="002438E4" w:rsidRPr="00F37F0E">
        <w:rPr>
          <w:rFonts w:ascii="Verdana" w:hAnsi="Verdana" w:cs="Verdana"/>
          <w:sz w:val="20"/>
          <w:szCs w:val="20"/>
        </w:rPr>
        <w:t xml:space="preserve">. </w:t>
      </w:r>
      <w:r w:rsidR="00373B6B" w:rsidRPr="00F37F0E">
        <w:rPr>
          <w:rFonts w:ascii="Verdana" w:hAnsi="Verdana" w:cs="Verdana"/>
          <w:sz w:val="20"/>
          <w:szCs w:val="20"/>
        </w:rPr>
        <w:t>After the Contractor’s information has been added to SAP, the Contractor’s information will transfer to Kronos</w:t>
      </w:r>
      <w:r w:rsidR="008A48E1" w:rsidRPr="00F37F0E">
        <w:rPr>
          <w:rFonts w:ascii="Verdana" w:hAnsi="Verdana"/>
          <w:color w:val="000000" w:themeColor="text1"/>
          <w:sz w:val="20"/>
          <w:szCs w:val="20"/>
        </w:rPr>
        <w:t xml:space="preserve"> during the nightly transports</w:t>
      </w:r>
      <w:r w:rsidR="00373B6B" w:rsidRPr="00F37F0E">
        <w:rPr>
          <w:rFonts w:ascii="Verdana" w:hAnsi="Verdana" w:cs="Verdana"/>
          <w:sz w:val="20"/>
          <w:szCs w:val="20"/>
        </w:rPr>
        <w:t>.</w:t>
      </w:r>
      <w:r w:rsidR="00CB733F" w:rsidRPr="00F37F0E">
        <w:rPr>
          <w:rFonts w:ascii="Verdana" w:hAnsi="Verdana" w:cs="Verdana"/>
          <w:sz w:val="20"/>
          <w:szCs w:val="20"/>
        </w:rPr>
        <w:t xml:space="preserve"> </w:t>
      </w:r>
    </w:p>
    <w:p w14:paraId="49F9A161" w14:textId="77777777" w:rsidR="00373B6B" w:rsidRDefault="00373B6B" w:rsidP="009A20E1">
      <w:pPr>
        <w:rPr>
          <w:rFonts w:ascii="Verdana" w:hAnsi="Verdana" w:cs="Verdana"/>
          <w:sz w:val="20"/>
          <w:szCs w:val="20"/>
        </w:rPr>
      </w:pPr>
    </w:p>
    <w:p w14:paraId="1D1D2CE0" w14:textId="06852A12" w:rsidR="00B75884" w:rsidRPr="00CA606F" w:rsidRDefault="00CA606F" w:rsidP="009A20E1">
      <w:pPr>
        <w:rPr>
          <w:rFonts w:ascii="Verdana" w:hAnsi="Verdana" w:cs="Verdana"/>
          <w:b/>
          <w:bCs/>
          <w:sz w:val="20"/>
          <w:szCs w:val="20"/>
        </w:rPr>
      </w:pPr>
      <w:r w:rsidRPr="00CA606F">
        <w:rPr>
          <w:rFonts w:ascii="Verdana" w:hAnsi="Verdana" w:cs="Verdana"/>
          <w:b/>
          <w:bCs/>
          <w:sz w:val="20"/>
          <w:szCs w:val="20"/>
        </w:rPr>
        <w:t xml:space="preserve">Procedures to </w:t>
      </w:r>
      <w:r w:rsidR="003156F7">
        <w:rPr>
          <w:rFonts w:ascii="Verdana" w:hAnsi="Verdana" w:cs="Verdana"/>
          <w:b/>
          <w:bCs/>
          <w:sz w:val="20"/>
          <w:szCs w:val="20"/>
        </w:rPr>
        <w:t>a</w:t>
      </w:r>
      <w:r>
        <w:rPr>
          <w:rFonts w:ascii="Verdana" w:hAnsi="Verdana" w:cs="Verdana"/>
          <w:b/>
          <w:bCs/>
          <w:sz w:val="20"/>
          <w:szCs w:val="20"/>
        </w:rPr>
        <w:t xml:space="preserve">dd a </w:t>
      </w:r>
      <w:r w:rsidR="003156F7">
        <w:rPr>
          <w:rFonts w:ascii="Verdana" w:hAnsi="Verdana" w:cs="Verdana"/>
          <w:b/>
          <w:bCs/>
          <w:sz w:val="20"/>
          <w:szCs w:val="20"/>
        </w:rPr>
        <w:t xml:space="preserve">New </w:t>
      </w:r>
      <w:r w:rsidRPr="00CA606F">
        <w:rPr>
          <w:rFonts w:ascii="Verdana" w:hAnsi="Verdana" w:cs="Verdana"/>
          <w:b/>
          <w:bCs/>
          <w:sz w:val="20"/>
          <w:szCs w:val="20"/>
        </w:rPr>
        <w:t xml:space="preserve">Contractor </w:t>
      </w:r>
      <w:r w:rsidR="00A60D9B">
        <w:rPr>
          <w:rFonts w:ascii="Verdana" w:hAnsi="Verdana" w:cs="Verdana"/>
          <w:b/>
          <w:bCs/>
          <w:sz w:val="20"/>
          <w:szCs w:val="20"/>
        </w:rPr>
        <w:t>to</w:t>
      </w:r>
      <w:r w:rsidRPr="00CA606F">
        <w:rPr>
          <w:rFonts w:ascii="Verdana" w:hAnsi="Verdana" w:cs="Verdana"/>
          <w:b/>
          <w:bCs/>
          <w:sz w:val="20"/>
          <w:szCs w:val="20"/>
        </w:rPr>
        <w:t xml:space="preserve"> </w:t>
      </w:r>
      <w:r>
        <w:rPr>
          <w:rFonts w:ascii="Verdana" w:hAnsi="Verdana" w:cs="Verdana"/>
          <w:b/>
          <w:bCs/>
          <w:sz w:val="20"/>
          <w:szCs w:val="20"/>
        </w:rPr>
        <w:t>Kronos</w:t>
      </w:r>
      <w:r w:rsidR="00B75884" w:rsidRPr="00CA606F">
        <w:rPr>
          <w:rFonts w:ascii="Verdana" w:hAnsi="Verdana" w:cs="Verdana"/>
          <w:b/>
          <w:bCs/>
          <w:sz w:val="20"/>
          <w:szCs w:val="20"/>
        </w:rPr>
        <w:t>:</w:t>
      </w:r>
    </w:p>
    <w:p w14:paraId="5E717ED1" w14:textId="5DBD2D24" w:rsidR="00EC5547" w:rsidRPr="000F2DC2" w:rsidRDefault="00306796" w:rsidP="00AB68AF">
      <w:pPr>
        <w:pStyle w:val="ListParagraph"/>
        <w:numPr>
          <w:ilvl w:val="0"/>
          <w:numId w:val="10"/>
        </w:numPr>
        <w:ind w:left="900" w:hanging="900"/>
        <w:contextualSpacing w:val="0"/>
        <w:rPr>
          <w:rFonts w:ascii="Verdana" w:hAnsi="Verdana"/>
          <w:color w:val="000000" w:themeColor="text1"/>
          <w:sz w:val="20"/>
          <w:szCs w:val="20"/>
        </w:rPr>
      </w:pPr>
      <w:r w:rsidRPr="000F2DC2">
        <w:rPr>
          <w:rFonts w:ascii="Verdana" w:hAnsi="Verdana"/>
          <w:color w:val="000000" w:themeColor="text1"/>
          <w:sz w:val="20"/>
          <w:szCs w:val="20"/>
        </w:rPr>
        <w:t>Agency</w:t>
      </w:r>
      <w:r w:rsidR="00845C8A">
        <w:rPr>
          <w:rFonts w:ascii="Verdana" w:hAnsi="Verdana"/>
          <w:color w:val="000000" w:themeColor="text1"/>
          <w:sz w:val="20"/>
          <w:szCs w:val="20"/>
        </w:rPr>
        <w:t>*</w:t>
      </w:r>
      <w:r w:rsidRPr="000F2DC2">
        <w:rPr>
          <w:rFonts w:ascii="Verdana" w:hAnsi="Verdana"/>
          <w:color w:val="000000" w:themeColor="text1"/>
          <w:sz w:val="20"/>
          <w:szCs w:val="20"/>
        </w:rPr>
        <w:t xml:space="preserve"> </w:t>
      </w:r>
      <w:r w:rsidR="00206BF3" w:rsidRPr="000F2DC2">
        <w:rPr>
          <w:rFonts w:ascii="Verdana" w:hAnsi="Verdana"/>
          <w:color w:val="000000" w:themeColor="text1"/>
          <w:sz w:val="20"/>
          <w:szCs w:val="20"/>
        </w:rPr>
        <w:t xml:space="preserve">obtains the completed </w:t>
      </w:r>
      <w:r w:rsidRPr="000F2DC2">
        <w:rPr>
          <w:rFonts w:ascii="Verdana" w:hAnsi="Verdana"/>
          <w:i/>
          <w:iCs/>
          <w:color w:val="000000" w:themeColor="text1"/>
          <w:sz w:val="20"/>
          <w:szCs w:val="20"/>
        </w:rPr>
        <w:t>Commonwealth Contractor or Consultant</w:t>
      </w:r>
      <w:r w:rsidRPr="000F2DC2">
        <w:rPr>
          <w:rFonts w:ascii="Verdana" w:hAnsi="Verdana"/>
          <w:color w:val="000000" w:themeColor="text1"/>
          <w:sz w:val="20"/>
          <w:szCs w:val="20"/>
        </w:rPr>
        <w:t xml:space="preserve"> </w:t>
      </w:r>
      <w:r w:rsidR="00DF1054" w:rsidRPr="000F2DC2">
        <w:rPr>
          <w:rFonts w:ascii="Verdana" w:hAnsi="Verdana"/>
          <w:color w:val="000000" w:themeColor="text1"/>
          <w:sz w:val="20"/>
          <w:szCs w:val="20"/>
        </w:rPr>
        <w:t xml:space="preserve">User </w:t>
      </w:r>
      <w:r w:rsidRPr="000F2DC2">
        <w:rPr>
          <w:rFonts w:ascii="Verdana" w:hAnsi="Verdana"/>
          <w:color w:val="000000" w:themeColor="text1"/>
          <w:sz w:val="20"/>
          <w:szCs w:val="20"/>
        </w:rPr>
        <w:t xml:space="preserve">Agreement </w:t>
      </w:r>
      <w:r w:rsidR="00206BF3" w:rsidRPr="000F2DC2">
        <w:rPr>
          <w:rFonts w:ascii="Verdana" w:hAnsi="Verdana"/>
          <w:color w:val="000000" w:themeColor="text1"/>
          <w:sz w:val="20"/>
          <w:szCs w:val="20"/>
        </w:rPr>
        <w:t xml:space="preserve">from </w:t>
      </w:r>
      <w:r w:rsidR="00B75884" w:rsidRPr="000F2DC2">
        <w:rPr>
          <w:rFonts w:ascii="Verdana" w:hAnsi="Verdana"/>
          <w:color w:val="000000" w:themeColor="text1"/>
          <w:sz w:val="20"/>
          <w:szCs w:val="20"/>
        </w:rPr>
        <w:t xml:space="preserve">the </w:t>
      </w:r>
      <w:r w:rsidR="00206BF3" w:rsidRPr="000F2DC2">
        <w:rPr>
          <w:rFonts w:ascii="Verdana" w:hAnsi="Verdana"/>
          <w:color w:val="000000" w:themeColor="text1"/>
          <w:sz w:val="20"/>
          <w:szCs w:val="20"/>
        </w:rPr>
        <w:t>c</w:t>
      </w:r>
      <w:r w:rsidR="00B75884" w:rsidRPr="000F2DC2">
        <w:rPr>
          <w:rFonts w:ascii="Verdana" w:hAnsi="Verdana"/>
          <w:color w:val="000000" w:themeColor="text1"/>
          <w:sz w:val="20"/>
          <w:szCs w:val="20"/>
        </w:rPr>
        <w:t>ontract</w:t>
      </w:r>
      <w:r w:rsidR="00206BF3" w:rsidRPr="000F2DC2">
        <w:rPr>
          <w:rFonts w:ascii="Verdana" w:hAnsi="Verdana"/>
          <w:color w:val="000000" w:themeColor="text1"/>
          <w:sz w:val="20"/>
          <w:szCs w:val="20"/>
        </w:rPr>
        <w:t>ing</w:t>
      </w:r>
      <w:r w:rsidR="00B75884" w:rsidRPr="000F2DC2">
        <w:rPr>
          <w:rFonts w:ascii="Verdana" w:hAnsi="Verdana"/>
          <w:color w:val="000000" w:themeColor="text1"/>
          <w:sz w:val="20"/>
          <w:szCs w:val="20"/>
        </w:rPr>
        <w:t xml:space="preserve"> </w:t>
      </w:r>
      <w:r w:rsidR="00206BF3" w:rsidRPr="000F2DC2">
        <w:rPr>
          <w:rFonts w:ascii="Verdana" w:hAnsi="Verdana"/>
          <w:color w:val="000000" w:themeColor="text1"/>
          <w:sz w:val="20"/>
          <w:szCs w:val="20"/>
        </w:rPr>
        <w:t>a</w:t>
      </w:r>
      <w:r w:rsidR="00B75884" w:rsidRPr="000F2DC2">
        <w:rPr>
          <w:rFonts w:ascii="Verdana" w:hAnsi="Verdana"/>
          <w:color w:val="000000" w:themeColor="text1"/>
          <w:sz w:val="20"/>
          <w:szCs w:val="20"/>
        </w:rPr>
        <w:t>gency</w:t>
      </w:r>
      <w:r w:rsidR="00344C6D">
        <w:rPr>
          <w:rFonts w:ascii="Verdana" w:hAnsi="Verdana"/>
          <w:color w:val="000000" w:themeColor="text1"/>
          <w:sz w:val="20"/>
          <w:szCs w:val="20"/>
        </w:rPr>
        <w:t xml:space="preserve"> (</w:t>
      </w:r>
      <w:r w:rsidR="00845C8A">
        <w:rPr>
          <w:rFonts w:ascii="Verdana" w:hAnsi="Verdana"/>
          <w:color w:val="000000" w:themeColor="text1"/>
          <w:sz w:val="20"/>
          <w:szCs w:val="20"/>
        </w:rPr>
        <w:t>*</w:t>
      </w:r>
      <w:r w:rsidR="00344C6D">
        <w:rPr>
          <w:rFonts w:ascii="Verdana" w:hAnsi="Verdana"/>
          <w:color w:val="000000" w:themeColor="text1"/>
          <w:sz w:val="20"/>
          <w:szCs w:val="20"/>
        </w:rPr>
        <w:t xml:space="preserve">in most cases, this </w:t>
      </w:r>
      <w:r w:rsidR="00426D75">
        <w:rPr>
          <w:rFonts w:ascii="Verdana" w:hAnsi="Verdana"/>
          <w:color w:val="000000" w:themeColor="text1"/>
          <w:sz w:val="20"/>
          <w:szCs w:val="20"/>
        </w:rPr>
        <w:t xml:space="preserve">is the </w:t>
      </w:r>
      <w:r w:rsidR="00344C6D">
        <w:rPr>
          <w:rFonts w:ascii="Verdana" w:hAnsi="Verdana"/>
          <w:color w:val="000000" w:themeColor="text1"/>
          <w:sz w:val="20"/>
          <w:szCs w:val="20"/>
        </w:rPr>
        <w:t>supervisor</w:t>
      </w:r>
      <w:r w:rsidR="00426D75">
        <w:rPr>
          <w:rFonts w:ascii="Verdana" w:hAnsi="Verdana"/>
          <w:color w:val="000000" w:themeColor="text1"/>
          <w:sz w:val="20"/>
          <w:szCs w:val="20"/>
        </w:rPr>
        <w:t>’s</w:t>
      </w:r>
      <w:r w:rsidR="00344C6D">
        <w:rPr>
          <w:rFonts w:ascii="Verdana" w:hAnsi="Verdana"/>
          <w:color w:val="000000" w:themeColor="text1"/>
          <w:sz w:val="20"/>
          <w:szCs w:val="20"/>
        </w:rPr>
        <w:t xml:space="preserve"> responsibility)</w:t>
      </w:r>
      <w:r w:rsidR="00A63DD1" w:rsidRPr="000F2DC2">
        <w:rPr>
          <w:rFonts w:ascii="Verdana" w:hAnsi="Verdana"/>
          <w:color w:val="000000" w:themeColor="text1"/>
          <w:sz w:val="20"/>
          <w:szCs w:val="20"/>
        </w:rPr>
        <w:t>.</w:t>
      </w:r>
    </w:p>
    <w:p w14:paraId="07778337" w14:textId="11F34F6B" w:rsidR="00EC5547" w:rsidRDefault="00EC5547" w:rsidP="00722019">
      <w:pPr>
        <w:pStyle w:val="ListParagraph"/>
        <w:numPr>
          <w:ilvl w:val="1"/>
          <w:numId w:val="10"/>
        </w:numPr>
        <w:ind w:left="1260"/>
        <w:contextualSpacing w:val="0"/>
        <w:rPr>
          <w:rFonts w:ascii="Verdana" w:hAnsi="Verdana"/>
          <w:color w:val="000000" w:themeColor="text1"/>
          <w:sz w:val="20"/>
          <w:szCs w:val="20"/>
        </w:rPr>
      </w:pPr>
      <w:r w:rsidRPr="008A48E1">
        <w:rPr>
          <w:rFonts w:ascii="Verdana" w:hAnsi="Verdana"/>
          <w:color w:val="000000" w:themeColor="text1"/>
          <w:sz w:val="20"/>
          <w:szCs w:val="20"/>
        </w:rPr>
        <w:t xml:space="preserve">Agency provides </w:t>
      </w:r>
      <w:r w:rsidR="007F4D77" w:rsidRPr="008A48E1">
        <w:rPr>
          <w:rFonts w:ascii="Verdana" w:hAnsi="Verdana"/>
          <w:color w:val="000000" w:themeColor="text1"/>
          <w:sz w:val="20"/>
          <w:szCs w:val="20"/>
        </w:rPr>
        <w:t>a hard or electronic copy of</w:t>
      </w:r>
      <w:r w:rsidRPr="008A48E1">
        <w:rPr>
          <w:rFonts w:ascii="Verdana" w:hAnsi="Verdana"/>
          <w:color w:val="000000" w:themeColor="text1"/>
          <w:sz w:val="20"/>
          <w:szCs w:val="20"/>
        </w:rPr>
        <w:t xml:space="preserve"> </w:t>
      </w:r>
      <w:r w:rsidRPr="008A48E1">
        <w:rPr>
          <w:rFonts w:ascii="Arial" w:hAnsi="Arial" w:cs="Arial"/>
          <w:color w:val="000000" w:themeColor="text1"/>
          <w:sz w:val="20"/>
          <w:szCs w:val="20"/>
        </w:rPr>
        <w:t>​</w:t>
      </w:r>
      <w:hyperlink r:id="rId10" w:history="1">
        <w:r w:rsidRPr="008A48E1">
          <w:rPr>
            <w:rStyle w:val="Hyperlink"/>
            <w:rFonts w:ascii="Verdana" w:hAnsi="Verdana"/>
            <w:sz w:val="20"/>
            <w:szCs w:val="20"/>
          </w:rPr>
          <w:t>Management Directive 205.34 Amended - Commonwealth of Pennsylvania Information Technology Acceptable Use Policy</w:t>
        </w:r>
      </w:hyperlink>
      <w:r w:rsidRPr="008A48E1">
        <w:rPr>
          <w:rFonts w:ascii="Verdana" w:hAnsi="Verdana"/>
          <w:color w:val="000000" w:themeColor="text1"/>
          <w:sz w:val="20"/>
          <w:szCs w:val="20"/>
        </w:rPr>
        <w:t xml:space="preserve"> to the contracting agency.</w:t>
      </w:r>
      <w:r w:rsidR="007F4D77" w:rsidRPr="008A48E1">
        <w:rPr>
          <w:rFonts w:ascii="Verdana" w:hAnsi="Verdana"/>
          <w:color w:val="000000" w:themeColor="text1"/>
          <w:sz w:val="20"/>
          <w:szCs w:val="20"/>
        </w:rPr>
        <w:t xml:space="preserve"> </w:t>
      </w:r>
    </w:p>
    <w:p w14:paraId="3E3A6B00" w14:textId="77777777" w:rsidR="00722019" w:rsidRPr="008A48E1" w:rsidRDefault="00722019" w:rsidP="00722019">
      <w:pPr>
        <w:pStyle w:val="ListParagraph"/>
        <w:ind w:left="1260"/>
        <w:contextualSpacing w:val="0"/>
        <w:rPr>
          <w:rFonts w:ascii="Verdana" w:hAnsi="Verdana"/>
          <w:color w:val="000000" w:themeColor="text1"/>
          <w:sz w:val="20"/>
          <w:szCs w:val="20"/>
        </w:rPr>
      </w:pPr>
    </w:p>
    <w:p w14:paraId="61A4BA51" w14:textId="599058FA" w:rsidR="00306796" w:rsidRPr="008A48E1" w:rsidRDefault="00306796" w:rsidP="00722019">
      <w:pPr>
        <w:pStyle w:val="ListParagraph"/>
        <w:numPr>
          <w:ilvl w:val="1"/>
          <w:numId w:val="10"/>
        </w:numPr>
        <w:ind w:left="1260"/>
        <w:contextualSpacing w:val="0"/>
        <w:rPr>
          <w:rFonts w:ascii="Verdana" w:hAnsi="Verdana"/>
          <w:color w:val="000000" w:themeColor="text1"/>
          <w:sz w:val="20"/>
          <w:szCs w:val="20"/>
        </w:rPr>
      </w:pPr>
      <w:r w:rsidRPr="008A48E1">
        <w:rPr>
          <w:rFonts w:ascii="Verdana" w:hAnsi="Verdana"/>
          <w:color w:val="000000" w:themeColor="text1"/>
          <w:sz w:val="20"/>
          <w:szCs w:val="20"/>
        </w:rPr>
        <w:t xml:space="preserve">The </w:t>
      </w:r>
      <w:r w:rsidR="003156F7">
        <w:rPr>
          <w:rFonts w:ascii="Verdana" w:hAnsi="Verdana"/>
          <w:color w:val="000000" w:themeColor="text1"/>
          <w:sz w:val="20"/>
          <w:szCs w:val="20"/>
        </w:rPr>
        <w:t xml:space="preserve">new </w:t>
      </w:r>
      <w:r w:rsidR="00EC5547" w:rsidRPr="008A48E1">
        <w:rPr>
          <w:rFonts w:ascii="Verdana" w:hAnsi="Verdana"/>
          <w:color w:val="000000" w:themeColor="text1"/>
          <w:sz w:val="20"/>
          <w:szCs w:val="20"/>
        </w:rPr>
        <w:t xml:space="preserve">Contractor completes and signs the </w:t>
      </w:r>
      <w:r w:rsidRPr="008A48E1">
        <w:rPr>
          <w:rFonts w:ascii="Verdana" w:hAnsi="Verdana"/>
          <w:color w:val="000000" w:themeColor="text1"/>
          <w:sz w:val="20"/>
          <w:szCs w:val="20"/>
        </w:rPr>
        <w:t>User Agreement</w:t>
      </w:r>
      <w:r w:rsidR="00DF1054" w:rsidRPr="008A48E1">
        <w:rPr>
          <w:rFonts w:ascii="Verdana" w:hAnsi="Verdana"/>
          <w:color w:val="000000" w:themeColor="text1"/>
          <w:sz w:val="20"/>
          <w:szCs w:val="20"/>
        </w:rPr>
        <w:t xml:space="preserve"> (Enclosure 3</w:t>
      </w:r>
      <w:r w:rsidRPr="008A48E1">
        <w:rPr>
          <w:rFonts w:ascii="Verdana" w:hAnsi="Verdana"/>
          <w:color w:val="000000" w:themeColor="text1"/>
          <w:sz w:val="20"/>
          <w:szCs w:val="20"/>
        </w:rPr>
        <w:t xml:space="preserve"> o</w:t>
      </w:r>
      <w:r w:rsidR="00DF1054" w:rsidRPr="008A48E1">
        <w:rPr>
          <w:rFonts w:ascii="Verdana" w:hAnsi="Verdana"/>
          <w:color w:val="000000" w:themeColor="text1"/>
          <w:sz w:val="20"/>
          <w:szCs w:val="20"/>
        </w:rPr>
        <w:t xml:space="preserve">f </w:t>
      </w:r>
      <w:r w:rsidR="00D56D6B" w:rsidRPr="008A48E1">
        <w:rPr>
          <w:rFonts w:ascii="Verdana" w:hAnsi="Verdana"/>
          <w:color w:val="000000" w:themeColor="text1"/>
          <w:sz w:val="20"/>
          <w:szCs w:val="20"/>
        </w:rPr>
        <w:t xml:space="preserve">Management </w:t>
      </w:r>
      <w:r w:rsidR="00EC5547" w:rsidRPr="008A48E1">
        <w:rPr>
          <w:rFonts w:ascii="Verdana" w:hAnsi="Verdana"/>
          <w:color w:val="000000" w:themeColor="text1"/>
          <w:sz w:val="20"/>
          <w:szCs w:val="20"/>
        </w:rPr>
        <w:t>Directive</w:t>
      </w:r>
      <w:r w:rsidR="00D56D6B" w:rsidRPr="008A48E1">
        <w:rPr>
          <w:rFonts w:ascii="Verdana" w:hAnsi="Verdana"/>
          <w:color w:val="000000" w:themeColor="text1"/>
          <w:sz w:val="20"/>
          <w:szCs w:val="20"/>
        </w:rPr>
        <w:t xml:space="preserve"> 205.34</w:t>
      </w:r>
      <w:r w:rsidR="000B64B8" w:rsidRPr="008A48E1">
        <w:rPr>
          <w:rFonts w:ascii="Verdana" w:hAnsi="Verdana"/>
          <w:color w:val="000000" w:themeColor="text1"/>
          <w:sz w:val="20"/>
          <w:szCs w:val="20"/>
        </w:rPr>
        <w:t>)</w:t>
      </w:r>
      <w:r w:rsidRPr="008A48E1">
        <w:rPr>
          <w:rFonts w:ascii="Verdana" w:hAnsi="Verdana"/>
          <w:color w:val="000000" w:themeColor="text1"/>
          <w:sz w:val="20"/>
          <w:szCs w:val="20"/>
        </w:rPr>
        <w:t>.</w:t>
      </w:r>
    </w:p>
    <w:p w14:paraId="2A5DB119" w14:textId="77777777" w:rsidR="00722019" w:rsidRDefault="00722019" w:rsidP="00722019">
      <w:pPr>
        <w:pStyle w:val="ListParagraph"/>
        <w:ind w:left="1260"/>
        <w:contextualSpacing w:val="0"/>
        <w:rPr>
          <w:rFonts w:ascii="Verdana" w:hAnsi="Verdana"/>
          <w:color w:val="000000" w:themeColor="text1"/>
          <w:sz w:val="20"/>
          <w:szCs w:val="20"/>
        </w:rPr>
      </w:pPr>
    </w:p>
    <w:p w14:paraId="65294A9F" w14:textId="6227C281" w:rsidR="00B75884" w:rsidRPr="00306796" w:rsidRDefault="00B75884" w:rsidP="00722019">
      <w:pPr>
        <w:pStyle w:val="ListParagraph"/>
        <w:numPr>
          <w:ilvl w:val="1"/>
          <w:numId w:val="10"/>
        </w:numPr>
        <w:ind w:left="1260"/>
        <w:contextualSpacing w:val="0"/>
        <w:rPr>
          <w:rFonts w:ascii="Verdana" w:hAnsi="Verdana"/>
          <w:color w:val="000000" w:themeColor="text1"/>
          <w:sz w:val="20"/>
          <w:szCs w:val="20"/>
        </w:rPr>
      </w:pPr>
      <w:r w:rsidRPr="00306796">
        <w:rPr>
          <w:rFonts w:ascii="Verdana" w:hAnsi="Verdana"/>
          <w:color w:val="000000" w:themeColor="text1"/>
          <w:sz w:val="20"/>
          <w:szCs w:val="20"/>
        </w:rPr>
        <w:t xml:space="preserve">The </w:t>
      </w:r>
      <w:r w:rsidR="00306796" w:rsidRPr="006D67CD">
        <w:rPr>
          <w:rFonts w:ascii="Verdana" w:hAnsi="Verdana"/>
          <w:color w:val="000000" w:themeColor="text1"/>
          <w:sz w:val="20"/>
          <w:szCs w:val="20"/>
        </w:rPr>
        <w:t xml:space="preserve">Agency </w:t>
      </w:r>
      <w:r w:rsidR="00D56D6B">
        <w:rPr>
          <w:rFonts w:ascii="Verdana" w:hAnsi="Verdana"/>
          <w:color w:val="000000" w:themeColor="text1"/>
          <w:sz w:val="20"/>
          <w:szCs w:val="20"/>
        </w:rPr>
        <w:t xml:space="preserve">HR Office </w:t>
      </w:r>
      <w:r w:rsidR="00306796" w:rsidRPr="006D67CD">
        <w:rPr>
          <w:rFonts w:ascii="Verdana" w:hAnsi="Verdana"/>
          <w:color w:val="000000" w:themeColor="text1"/>
          <w:sz w:val="20"/>
          <w:szCs w:val="20"/>
        </w:rPr>
        <w:t xml:space="preserve">maintains a copy of the signed </w:t>
      </w:r>
      <w:r w:rsidR="00DF1054">
        <w:rPr>
          <w:rFonts w:ascii="Verdana" w:hAnsi="Verdana"/>
          <w:color w:val="000000" w:themeColor="text1"/>
          <w:sz w:val="20"/>
          <w:szCs w:val="20"/>
        </w:rPr>
        <w:t>U</w:t>
      </w:r>
      <w:r w:rsidR="00306796" w:rsidRPr="006D67CD">
        <w:rPr>
          <w:rFonts w:ascii="Verdana" w:hAnsi="Verdana"/>
          <w:color w:val="000000" w:themeColor="text1"/>
          <w:sz w:val="20"/>
          <w:szCs w:val="20"/>
        </w:rPr>
        <w:t xml:space="preserve">ser </w:t>
      </w:r>
      <w:r w:rsidR="00DF1054">
        <w:rPr>
          <w:rFonts w:ascii="Verdana" w:hAnsi="Verdana"/>
          <w:color w:val="000000" w:themeColor="text1"/>
          <w:sz w:val="20"/>
          <w:szCs w:val="20"/>
        </w:rPr>
        <w:t>A</w:t>
      </w:r>
      <w:r w:rsidR="00306796" w:rsidRPr="006D67CD">
        <w:rPr>
          <w:rFonts w:ascii="Verdana" w:hAnsi="Verdana"/>
          <w:color w:val="000000" w:themeColor="text1"/>
          <w:sz w:val="20"/>
          <w:szCs w:val="20"/>
        </w:rPr>
        <w:t xml:space="preserve">greement for each </w:t>
      </w:r>
      <w:r w:rsidR="003156F7">
        <w:rPr>
          <w:rFonts w:ascii="Verdana" w:hAnsi="Verdana"/>
          <w:color w:val="000000" w:themeColor="text1"/>
          <w:sz w:val="20"/>
          <w:szCs w:val="20"/>
        </w:rPr>
        <w:t xml:space="preserve">new </w:t>
      </w:r>
      <w:r w:rsidR="00306796" w:rsidRPr="006D67CD">
        <w:rPr>
          <w:rFonts w:ascii="Verdana" w:hAnsi="Verdana"/>
          <w:color w:val="000000" w:themeColor="text1"/>
          <w:sz w:val="20"/>
          <w:szCs w:val="20"/>
        </w:rPr>
        <w:t>contractor.</w:t>
      </w:r>
    </w:p>
    <w:p w14:paraId="00007580" w14:textId="77777777" w:rsidR="00306796" w:rsidRDefault="00306796" w:rsidP="00306796">
      <w:pPr>
        <w:pStyle w:val="ListParagraph"/>
        <w:ind w:left="360"/>
        <w:contextualSpacing w:val="0"/>
        <w:rPr>
          <w:rFonts w:ascii="Verdana" w:hAnsi="Verdana"/>
          <w:color w:val="000000" w:themeColor="text1"/>
          <w:sz w:val="20"/>
          <w:szCs w:val="20"/>
        </w:rPr>
      </w:pPr>
    </w:p>
    <w:p w14:paraId="3D4932F5" w14:textId="3C383EAF" w:rsidR="00A63DD1" w:rsidRPr="00966A1C" w:rsidRDefault="00306796" w:rsidP="00D47BDD">
      <w:pPr>
        <w:pStyle w:val="ListParagraph"/>
        <w:numPr>
          <w:ilvl w:val="0"/>
          <w:numId w:val="10"/>
        </w:numPr>
        <w:ind w:left="900" w:hanging="900"/>
        <w:contextualSpacing w:val="0"/>
        <w:rPr>
          <w:rFonts w:ascii="Verdana" w:hAnsi="Verdana"/>
          <w:color w:val="000000" w:themeColor="text1"/>
          <w:sz w:val="20"/>
          <w:szCs w:val="20"/>
        </w:rPr>
      </w:pPr>
      <w:r w:rsidRPr="00966A1C">
        <w:rPr>
          <w:rFonts w:ascii="Verdana" w:hAnsi="Verdana"/>
          <w:color w:val="000000" w:themeColor="text1"/>
          <w:sz w:val="20"/>
          <w:szCs w:val="20"/>
        </w:rPr>
        <w:t xml:space="preserve">Upon receipt of the completed User Agreement, the </w:t>
      </w:r>
      <w:r w:rsidR="000B64B8" w:rsidRPr="00966A1C">
        <w:rPr>
          <w:rFonts w:ascii="Verdana" w:hAnsi="Verdana"/>
          <w:color w:val="000000" w:themeColor="text1"/>
          <w:sz w:val="20"/>
          <w:szCs w:val="20"/>
        </w:rPr>
        <w:t>Agency</w:t>
      </w:r>
      <w:r w:rsidRPr="00966A1C">
        <w:rPr>
          <w:rFonts w:ascii="Verdana" w:hAnsi="Verdana"/>
          <w:color w:val="000000" w:themeColor="text1"/>
          <w:sz w:val="20"/>
          <w:szCs w:val="20"/>
        </w:rPr>
        <w:t xml:space="preserve"> submits an AskHR request </w:t>
      </w:r>
      <w:r w:rsidR="00BC76AF" w:rsidRPr="00966A1C">
        <w:rPr>
          <w:rFonts w:ascii="Verdana" w:hAnsi="Verdana"/>
          <w:color w:val="000000" w:themeColor="text1"/>
          <w:sz w:val="20"/>
          <w:szCs w:val="20"/>
        </w:rPr>
        <w:t xml:space="preserve">via the </w:t>
      </w:r>
      <w:hyperlink r:id="rId11" w:history="1">
        <w:r w:rsidR="00BC76AF" w:rsidRPr="00966A1C">
          <w:rPr>
            <w:rStyle w:val="Hyperlink"/>
            <w:rFonts w:ascii="Verdana" w:hAnsi="Verdana"/>
            <w:sz w:val="20"/>
            <w:szCs w:val="20"/>
          </w:rPr>
          <w:t>Employee Resource Center</w:t>
        </w:r>
      </w:hyperlink>
      <w:r w:rsidR="00BC76AF" w:rsidRPr="00966A1C">
        <w:rPr>
          <w:rFonts w:ascii="Verdana" w:hAnsi="Verdana"/>
          <w:color w:val="000000" w:themeColor="text1"/>
          <w:sz w:val="20"/>
          <w:szCs w:val="20"/>
        </w:rPr>
        <w:t xml:space="preserve"> </w:t>
      </w:r>
      <w:r w:rsidRPr="00966A1C">
        <w:rPr>
          <w:rFonts w:ascii="Verdana" w:hAnsi="Verdana"/>
          <w:color w:val="000000" w:themeColor="text1"/>
          <w:sz w:val="20"/>
          <w:szCs w:val="20"/>
        </w:rPr>
        <w:t xml:space="preserve">to </w:t>
      </w:r>
      <w:r w:rsidR="00A442E1">
        <w:rPr>
          <w:rFonts w:ascii="Verdana" w:hAnsi="Verdana"/>
          <w:color w:val="000000" w:themeColor="text1"/>
          <w:sz w:val="20"/>
          <w:szCs w:val="20"/>
        </w:rPr>
        <w:t>‘</w:t>
      </w:r>
      <w:r w:rsidRPr="00966A1C">
        <w:rPr>
          <w:rFonts w:ascii="Verdana" w:hAnsi="Verdana"/>
          <w:i/>
          <w:iCs/>
          <w:color w:val="000000" w:themeColor="text1"/>
          <w:sz w:val="20"/>
          <w:szCs w:val="20"/>
        </w:rPr>
        <w:t>Grant Contractor Credentials</w:t>
      </w:r>
      <w:r w:rsidR="00A442E1">
        <w:rPr>
          <w:rFonts w:ascii="Verdana" w:hAnsi="Verdana"/>
          <w:i/>
          <w:iCs/>
          <w:color w:val="000000" w:themeColor="text1"/>
          <w:sz w:val="20"/>
          <w:szCs w:val="20"/>
        </w:rPr>
        <w:t>’</w:t>
      </w:r>
      <w:r w:rsidR="00D56D6B" w:rsidRPr="00966A1C">
        <w:rPr>
          <w:rFonts w:ascii="Verdana" w:hAnsi="Verdana"/>
          <w:color w:val="000000" w:themeColor="text1"/>
          <w:sz w:val="20"/>
          <w:szCs w:val="20"/>
        </w:rPr>
        <w:t xml:space="preserve"> under the </w:t>
      </w:r>
      <w:r w:rsidR="00D56D6B" w:rsidRPr="00966A1C">
        <w:rPr>
          <w:rFonts w:ascii="Verdana" w:hAnsi="Verdana"/>
          <w:i/>
          <w:iCs/>
          <w:color w:val="000000" w:themeColor="text1"/>
          <w:sz w:val="20"/>
          <w:szCs w:val="20"/>
        </w:rPr>
        <w:t>Contractor Actions</w:t>
      </w:r>
      <w:r w:rsidR="00D56D6B" w:rsidRPr="00966A1C">
        <w:rPr>
          <w:rFonts w:ascii="Verdana" w:hAnsi="Verdana"/>
          <w:color w:val="000000" w:themeColor="text1"/>
          <w:sz w:val="20"/>
          <w:szCs w:val="20"/>
        </w:rPr>
        <w:t xml:space="preserve"> Categories</w:t>
      </w:r>
      <w:r w:rsidRPr="00966A1C">
        <w:rPr>
          <w:rFonts w:ascii="Verdana" w:hAnsi="Verdana"/>
          <w:color w:val="000000" w:themeColor="text1"/>
          <w:sz w:val="20"/>
          <w:szCs w:val="20"/>
        </w:rPr>
        <w:t xml:space="preserve">. </w:t>
      </w:r>
    </w:p>
    <w:p w14:paraId="0ACC5526" w14:textId="108998B2" w:rsidR="00D56D6B" w:rsidRDefault="00D56D6B" w:rsidP="00966A1C">
      <w:pPr>
        <w:pStyle w:val="ListParagraph"/>
        <w:ind w:left="2160"/>
        <w:contextualSpacing w:val="0"/>
        <w:rPr>
          <w:rFonts w:ascii="Verdana" w:hAnsi="Verdana"/>
          <w:color w:val="000000" w:themeColor="text1"/>
          <w:sz w:val="20"/>
          <w:szCs w:val="20"/>
        </w:rPr>
      </w:pPr>
      <w:r w:rsidRPr="00D56D6B">
        <w:rPr>
          <w:rFonts w:ascii="Verdana" w:hAnsi="Verdana"/>
          <w:noProof/>
          <w:color w:val="000000" w:themeColor="text1"/>
          <w:sz w:val="20"/>
          <w:szCs w:val="20"/>
        </w:rPr>
        <w:drawing>
          <wp:inline distT="0" distB="0" distL="0" distR="0" wp14:anchorId="50E464FF" wp14:editId="761CE23A">
            <wp:extent cx="4443647" cy="1000125"/>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rotWithShape="1">
                    <a:blip r:embed="rId12"/>
                    <a:srcRect b="40228"/>
                    <a:stretch/>
                  </pic:blipFill>
                  <pic:spPr bwMode="auto">
                    <a:xfrm>
                      <a:off x="0" y="0"/>
                      <a:ext cx="4443984" cy="1000201"/>
                    </a:xfrm>
                    <a:prstGeom prst="rect">
                      <a:avLst/>
                    </a:prstGeom>
                    <a:ln>
                      <a:noFill/>
                    </a:ln>
                    <a:extLst>
                      <a:ext uri="{53640926-AAD7-44D8-BBD7-CCE9431645EC}">
                        <a14:shadowObscured xmlns:a14="http://schemas.microsoft.com/office/drawing/2010/main"/>
                      </a:ext>
                    </a:extLst>
                  </pic:spPr>
                </pic:pic>
              </a:graphicData>
            </a:graphic>
          </wp:inline>
        </w:drawing>
      </w:r>
    </w:p>
    <w:p w14:paraId="36CA499B" w14:textId="1582CF43" w:rsidR="00A63DD1" w:rsidRPr="005E4E7C" w:rsidRDefault="00306796" w:rsidP="00722019">
      <w:pPr>
        <w:pStyle w:val="ListParagraph"/>
        <w:numPr>
          <w:ilvl w:val="1"/>
          <w:numId w:val="10"/>
        </w:numPr>
        <w:ind w:left="1260"/>
        <w:contextualSpacing w:val="0"/>
        <w:rPr>
          <w:rFonts w:ascii="Verdana" w:hAnsi="Verdana"/>
          <w:color w:val="000000" w:themeColor="text1"/>
          <w:sz w:val="20"/>
          <w:szCs w:val="20"/>
        </w:rPr>
      </w:pPr>
      <w:r w:rsidRPr="006D67CD">
        <w:rPr>
          <w:rFonts w:ascii="Verdana" w:hAnsi="Verdana"/>
          <w:color w:val="000000" w:themeColor="text1"/>
          <w:sz w:val="20"/>
          <w:szCs w:val="20"/>
        </w:rPr>
        <w:t xml:space="preserve">The </w:t>
      </w:r>
      <w:r w:rsidR="005E4E7C">
        <w:rPr>
          <w:rFonts w:ascii="Verdana" w:hAnsi="Verdana"/>
          <w:color w:val="000000" w:themeColor="text1"/>
          <w:sz w:val="20"/>
          <w:szCs w:val="20"/>
        </w:rPr>
        <w:t>information</w:t>
      </w:r>
      <w:r w:rsidRPr="006D67CD">
        <w:rPr>
          <w:rFonts w:ascii="Verdana" w:hAnsi="Verdana"/>
          <w:color w:val="000000" w:themeColor="text1"/>
          <w:sz w:val="20"/>
          <w:szCs w:val="20"/>
        </w:rPr>
        <w:t xml:space="preserve"> </w:t>
      </w:r>
      <w:r w:rsidR="00BC76AF">
        <w:rPr>
          <w:rFonts w:ascii="Verdana" w:hAnsi="Verdana"/>
          <w:color w:val="000000" w:themeColor="text1"/>
          <w:sz w:val="20"/>
          <w:szCs w:val="20"/>
        </w:rPr>
        <w:t>within the Ask HR Request</w:t>
      </w:r>
      <w:r w:rsidRPr="006D67CD">
        <w:rPr>
          <w:rFonts w:ascii="Verdana" w:hAnsi="Verdana"/>
          <w:color w:val="000000" w:themeColor="text1"/>
          <w:sz w:val="20"/>
          <w:szCs w:val="20"/>
        </w:rPr>
        <w:t xml:space="preserve"> is used to </w:t>
      </w:r>
      <w:r w:rsidR="003156F7">
        <w:rPr>
          <w:rFonts w:ascii="Verdana" w:hAnsi="Verdana"/>
          <w:color w:val="000000" w:themeColor="text1"/>
          <w:sz w:val="20"/>
          <w:szCs w:val="20"/>
        </w:rPr>
        <w:t>establish</w:t>
      </w:r>
      <w:r w:rsidRPr="006D67CD">
        <w:rPr>
          <w:rFonts w:ascii="Verdana" w:hAnsi="Verdana"/>
          <w:color w:val="000000" w:themeColor="text1"/>
          <w:sz w:val="20"/>
          <w:szCs w:val="20"/>
        </w:rPr>
        <w:t xml:space="preserve"> </w:t>
      </w:r>
      <w:r w:rsidR="00BC76AF">
        <w:rPr>
          <w:rFonts w:ascii="Verdana" w:hAnsi="Verdana"/>
          <w:color w:val="000000" w:themeColor="text1"/>
          <w:sz w:val="20"/>
          <w:szCs w:val="20"/>
        </w:rPr>
        <w:t xml:space="preserve">the </w:t>
      </w:r>
      <w:r w:rsidR="003156F7">
        <w:rPr>
          <w:rFonts w:ascii="Verdana" w:hAnsi="Verdana"/>
          <w:color w:val="000000" w:themeColor="text1"/>
          <w:sz w:val="20"/>
          <w:szCs w:val="20"/>
        </w:rPr>
        <w:t xml:space="preserve">new </w:t>
      </w:r>
      <w:r w:rsidR="00BC76AF">
        <w:rPr>
          <w:rFonts w:ascii="Verdana" w:hAnsi="Verdana"/>
          <w:color w:val="000000" w:themeColor="text1"/>
          <w:sz w:val="20"/>
          <w:szCs w:val="20"/>
        </w:rPr>
        <w:t>Contractor’s p</w:t>
      </w:r>
      <w:r w:rsidRPr="006D67CD">
        <w:rPr>
          <w:rFonts w:ascii="Verdana" w:hAnsi="Verdana"/>
          <w:color w:val="000000" w:themeColor="text1"/>
          <w:sz w:val="20"/>
          <w:szCs w:val="20"/>
        </w:rPr>
        <w:t xml:space="preserve">ersonnel and position </w:t>
      </w:r>
      <w:r w:rsidR="00BC76AF">
        <w:rPr>
          <w:rFonts w:ascii="Verdana" w:hAnsi="Verdana"/>
          <w:color w:val="000000" w:themeColor="text1"/>
          <w:sz w:val="20"/>
          <w:szCs w:val="20"/>
        </w:rPr>
        <w:t>number within</w:t>
      </w:r>
      <w:r w:rsidRPr="006D67CD">
        <w:rPr>
          <w:rFonts w:ascii="Verdana" w:hAnsi="Verdana"/>
          <w:color w:val="000000" w:themeColor="text1"/>
          <w:sz w:val="20"/>
          <w:szCs w:val="20"/>
        </w:rPr>
        <w:t xml:space="preserve"> SAP. </w:t>
      </w:r>
      <w:r w:rsidR="00B75884" w:rsidRPr="005E4E7C">
        <w:rPr>
          <w:rFonts w:ascii="Verdana" w:hAnsi="Verdana"/>
          <w:color w:val="000000" w:themeColor="text1"/>
          <w:sz w:val="20"/>
          <w:szCs w:val="20"/>
        </w:rPr>
        <w:t xml:space="preserve">An email </w:t>
      </w:r>
      <w:r w:rsidR="005E4E7C">
        <w:rPr>
          <w:rFonts w:ascii="Verdana" w:hAnsi="Verdana"/>
          <w:color w:val="000000" w:themeColor="text1"/>
          <w:sz w:val="20"/>
          <w:szCs w:val="20"/>
        </w:rPr>
        <w:t>is</w:t>
      </w:r>
      <w:r w:rsidR="005E4E7C" w:rsidRPr="005E4E7C">
        <w:rPr>
          <w:rFonts w:ascii="Verdana" w:hAnsi="Verdana"/>
          <w:color w:val="000000" w:themeColor="text1"/>
          <w:sz w:val="20"/>
          <w:szCs w:val="20"/>
        </w:rPr>
        <w:t xml:space="preserve"> </w:t>
      </w:r>
      <w:r w:rsidR="00B75884" w:rsidRPr="005E4E7C">
        <w:rPr>
          <w:rFonts w:ascii="Verdana" w:hAnsi="Verdana"/>
          <w:color w:val="000000" w:themeColor="text1"/>
          <w:sz w:val="20"/>
          <w:szCs w:val="20"/>
        </w:rPr>
        <w:t xml:space="preserve">sent to </w:t>
      </w:r>
      <w:r w:rsidR="005E4E7C" w:rsidRPr="005E4E7C">
        <w:rPr>
          <w:rFonts w:ascii="Verdana" w:hAnsi="Verdana"/>
          <w:color w:val="000000" w:themeColor="text1"/>
          <w:sz w:val="20"/>
          <w:szCs w:val="20"/>
        </w:rPr>
        <w:t xml:space="preserve">the </w:t>
      </w:r>
      <w:r w:rsidR="000B64B8" w:rsidRPr="005E4E7C">
        <w:rPr>
          <w:rFonts w:ascii="Verdana" w:hAnsi="Verdana"/>
          <w:color w:val="000000" w:themeColor="text1"/>
          <w:sz w:val="20"/>
          <w:szCs w:val="20"/>
        </w:rPr>
        <w:t>Agency Contact</w:t>
      </w:r>
      <w:r w:rsidR="00B75884" w:rsidRPr="005E4E7C">
        <w:rPr>
          <w:rFonts w:ascii="Verdana" w:hAnsi="Verdana"/>
          <w:color w:val="000000" w:themeColor="text1"/>
          <w:sz w:val="20"/>
          <w:szCs w:val="20"/>
        </w:rPr>
        <w:t xml:space="preserve"> </w:t>
      </w:r>
      <w:r w:rsidR="00BC76AF">
        <w:rPr>
          <w:rFonts w:ascii="Verdana" w:hAnsi="Verdana"/>
          <w:color w:val="000000" w:themeColor="text1"/>
          <w:sz w:val="20"/>
          <w:szCs w:val="20"/>
        </w:rPr>
        <w:t>providing the assigned case number</w:t>
      </w:r>
      <w:r w:rsidR="00BC76AF" w:rsidRPr="006D7569">
        <w:rPr>
          <w:rFonts w:ascii="Verdana" w:hAnsi="Verdana"/>
          <w:color w:val="000000" w:themeColor="text1"/>
          <w:sz w:val="20"/>
          <w:szCs w:val="20"/>
        </w:rPr>
        <w:t xml:space="preserve">, </w:t>
      </w:r>
      <w:r w:rsidR="005E4E7C" w:rsidRPr="006D7569">
        <w:rPr>
          <w:rFonts w:ascii="Verdana" w:hAnsi="Verdana"/>
          <w:color w:val="000000" w:themeColor="text1"/>
          <w:sz w:val="20"/>
          <w:szCs w:val="20"/>
        </w:rPr>
        <w:t>and again</w:t>
      </w:r>
      <w:r w:rsidR="00D06565" w:rsidRPr="006D7569">
        <w:rPr>
          <w:rFonts w:ascii="Verdana" w:hAnsi="Verdana"/>
          <w:color w:val="000000" w:themeColor="text1"/>
          <w:sz w:val="20"/>
          <w:szCs w:val="20"/>
        </w:rPr>
        <w:t xml:space="preserve"> when the </w:t>
      </w:r>
      <w:r w:rsidR="003156F7" w:rsidRPr="006D7569">
        <w:rPr>
          <w:rFonts w:ascii="Verdana" w:hAnsi="Verdana"/>
          <w:color w:val="000000" w:themeColor="text1"/>
          <w:sz w:val="20"/>
          <w:szCs w:val="20"/>
        </w:rPr>
        <w:t xml:space="preserve">new </w:t>
      </w:r>
      <w:r w:rsidR="00D06565" w:rsidRPr="006D7569">
        <w:rPr>
          <w:rFonts w:ascii="Verdana" w:hAnsi="Verdana"/>
          <w:color w:val="000000" w:themeColor="text1"/>
          <w:sz w:val="20"/>
          <w:szCs w:val="20"/>
        </w:rPr>
        <w:t>contractor</w:t>
      </w:r>
      <w:r w:rsidR="003156F7" w:rsidRPr="006D7569">
        <w:rPr>
          <w:rFonts w:ascii="Verdana" w:hAnsi="Verdana"/>
          <w:color w:val="000000" w:themeColor="text1"/>
          <w:sz w:val="20"/>
          <w:szCs w:val="20"/>
        </w:rPr>
        <w:t>’s</w:t>
      </w:r>
      <w:r w:rsidR="00D06565" w:rsidRPr="006D7569">
        <w:rPr>
          <w:rFonts w:ascii="Verdana" w:hAnsi="Verdana"/>
          <w:color w:val="000000" w:themeColor="text1"/>
          <w:sz w:val="20"/>
          <w:szCs w:val="20"/>
        </w:rPr>
        <w:t xml:space="preserve"> credential</w:t>
      </w:r>
      <w:r w:rsidR="00C0690B" w:rsidRPr="006D7569">
        <w:rPr>
          <w:rFonts w:ascii="Verdana" w:hAnsi="Verdana"/>
          <w:color w:val="000000" w:themeColor="text1"/>
          <w:sz w:val="20"/>
          <w:szCs w:val="20"/>
        </w:rPr>
        <w:t>s</w:t>
      </w:r>
      <w:r w:rsidR="00D06565" w:rsidRPr="006D7569">
        <w:rPr>
          <w:rFonts w:ascii="Verdana" w:hAnsi="Verdana"/>
          <w:color w:val="000000" w:themeColor="text1"/>
          <w:sz w:val="20"/>
          <w:szCs w:val="20"/>
        </w:rPr>
        <w:t xml:space="preserve"> have been processed</w:t>
      </w:r>
      <w:r w:rsidR="005E4E7C" w:rsidRPr="006D7569">
        <w:rPr>
          <w:rFonts w:ascii="Verdana" w:hAnsi="Verdana"/>
          <w:color w:val="000000" w:themeColor="text1"/>
          <w:sz w:val="20"/>
          <w:szCs w:val="20"/>
        </w:rPr>
        <w:t>.</w:t>
      </w:r>
      <w:r w:rsidR="00EA1CFD" w:rsidRPr="006D7569">
        <w:rPr>
          <w:rFonts w:ascii="Verdana" w:hAnsi="Verdana" w:cs="Verdana"/>
          <w:sz w:val="20"/>
          <w:szCs w:val="20"/>
        </w:rPr>
        <w:t xml:space="preserve"> </w:t>
      </w:r>
      <w:r w:rsidR="006D7569" w:rsidRPr="006D7569">
        <w:rPr>
          <w:rFonts w:ascii="Verdana" w:hAnsi="Verdana" w:cs="Verdana"/>
          <w:sz w:val="20"/>
          <w:szCs w:val="20"/>
        </w:rPr>
        <w:t xml:space="preserve">In most cases, </w:t>
      </w:r>
      <w:r w:rsidR="00EA1CFD" w:rsidRPr="006D7569">
        <w:rPr>
          <w:rFonts w:ascii="Verdana" w:hAnsi="Verdana" w:cs="Verdana"/>
          <w:sz w:val="20"/>
          <w:szCs w:val="20"/>
        </w:rPr>
        <w:t xml:space="preserve">all information needed to complete the form </w:t>
      </w:r>
      <w:r w:rsidR="006D7569" w:rsidRPr="006D7569">
        <w:rPr>
          <w:rFonts w:ascii="Verdana" w:hAnsi="Verdana" w:cs="Verdana"/>
          <w:sz w:val="20"/>
          <w:szCs w:val="20"/>
        </w:rPr>
        <w:t xml:space="preserve">can be found </w:t>
      </w:r>
      <w:r w:rsidR="00EA1CFD" w:rsidRPr="006D7569">
        <w:rPr>
          <w:rFonts w:ascii="Verdana" w:hAnsi="Verdana" w:cs="Verdana"/>
          <w:sz w:val="20"/>
          <w:szCs w:val="20"/>
        </w:rPr>
        <w:t xml:space="preserve">by accessing the </w:t>
      </w:r>
      <w:r w:rsidR="00A442E1" w:rsidRPr="00A442E1">
        <w:rPr>
          <w:rFonts w:ascii="Verdana" w:hAnsi="Verdana" w:cs="Verdana"/>
          <w:i/>
          <w:iCs/>
          <w:sz w:val="20"/>
          <w:szCs w:val="20"/>
        </w:rPr>
        <w:t>‘</w:t>
      </w:r>
      <w:r w:rsidR="00EA1CFD" w:rsidRPr="00A442E1">
        <w:rPr>
          <w:rFonts w:ascii="Verdana" w:hAnsi="Verdana" w:cs="Verdana"/>
          <w:i/>
          <w:iCs/>
          <w:sz w:val="20"/>
          <w:szCs w:val="20"/>
        </w:rPr>
        <w:t>My Organization</w:t>
      </w:r>
      <w:r w:rsidR="00EA1CFD" w:rsidRPr="006D7569">
        <w:rPr>
          <w:rFonts w:ascii="Verdana" w:hAnsi="Verdana" w:cs="Verdana"/>
          <w:sz w:val="20"/>
          <w:szCs w:val="20"/>
        </w:rPr>
        <w:t xml:space="preserve">’ </w:t>
      </w:r>
      <w:r w:rsidR="006D7569" w:rsidRPr="006D7569">
        <w:rPr>
          <w:rFonts w:ascii="Verdana" w:hAnsi="Verdana" w:cs="Verdana"/>
          <w:sz w:val="20"/>
          <w:szCs w:val="20"/>
        </w:rPr>
        <w:t>tile</w:t>
      </w:r>
      <w:r w:rsidR="00EA1CFD" w:rsidRPr="006D7569">
        <w:rPr>
          <w:rFonts w:ascii="Verdana" w:hAnsi="Verdana" w:cs="Verdana"/>
          <w:sz w:val="20"/>
          <w:szCs w:val="20"/>
        </w:rPr>
        <w:t xml:space="preserve"> within </w:t>
      </w:r>
      <w:hyperlink r:id="rId13" w:history="1">
        <w:r w:rsidR="00EA1CFD" w:rsidRPr="00852672">
          <w:rPr>
            <w:rStyle w:val="Hyperlink"/>
            <w:rFonts w:ascii="Verdana" w:hAnsi="Verdana" w:cs="Verdana"/>
            <w:sz w:val="20"/>
            <w:szCs w:val="20"/>
          </w:rPr>
          <w:t>Employee Self-Service</w:t>
        </w:r>
      </w:hyperlink>
      <w:r w:rsidR="00EA1CFD" w:rsidRPr="006D7569">
        <w:rPr>
          <w:rFonts w:ascii="Verdana" w:hAnsi="Verdana" w:cs="Verdana"/>
          <w:sz w:val="20"/>
          <w:szCs w:val="20"/>
        </w:rPr>
        <w:t xml:space="preserve"> (ESS).</w:t>
      </w:r>
    </w:p>
    <w:p w14:paraId="6FCE996A" w14:textId="77777777" w:rsidR="000B64B8" w:rsidRDefault="000B64B8" w:rsidP="00722019">
      <w:pPr>
        <w:pStyle w:val="ListParagraph"/>
        <w:ind w:left="1260"/>
        <w:contextualSpacing w:val="0"/>
        <w:rPr>
          <w:rFonts w:ascii="Verdana" w:hAnsi="Verdana"/>
          <w:color w:val="000000" w:themeColor="text1"/>
          <w:sz w:val="20"/>
          <w:szCs w:val="20"/>
        </w:rPr>
      </w:pPr>
    </w:p>
    <w:p w14:paraId="1D9304F3" w14:textId="5D0E6CBF" w:rsidR="00C0690B" w:rsidRDefault="003156F7" w:rsidP="00722019">
      <w:pPr>
        <w:pStyle w:val="ListParagraph"/>
        <w:numPr>
          <w:ilvl w:val="1"/>
          <w:numId w:val="10"/>
        </w:numPr>
        <w:ind w:left="1260"/>
        <w:contextualSpacing w:val="0"/>
        <w:rPr>
          <w:rFonts w:ascii="Verdana" w:hAnsi="Verdana"/>
          <w:color w:val="000000" w:themeColor="text1"/>
          <w:sz w:val="20"/>
          <w:szCs w:val="20"/>
        </w:rPr>
      </w:pPr>
      <w:r>
        <w:rPr>
          <w:rFonts w:ascii="Verdana" w:hAnsi="Verdana"/>
          <w:color w:val="000000" w:themeColor="text1"/>
          <w:sz w:val="20"/>
          <w:szCs w:val="20"/>
        </w:rPr>
        <w:t>Upon creation of the new Contractor’s account in SAP, a CWOPA account will automatically</w:t>
      </w:r>
      <w:r w:rsidR="00F87EFC">
        <w:rPr>
          <w:rFonts w:ascii="Verdana" w:hAnsi="Verdana"/>
          <w:color w:val="000000" w:themeColor="text1"/>
          <w:sz w:val="20"/>
          <w:szCs w:val="20"/>
        </w:rPr>
        <w:t xml:space="preserve"> be</w:t>
      </w:r>
      <w:r>
        <w:rPr>
          <w:rFonts w:ascii="Verdana" w:hAnsi="Verdana"/>
          <w:color w:val="000000" w:themeColor="text1"/>
          <w:sz w:val="20"/>
          <w:szCs w:val="20"/>
        </w:rPr>
        <w:t xml:space="preserve"> generated. </w:t>
      </w:r>
      <w:r w:rsidR="00FB0690">
        <w:rPr>
          <w:rFonts w:ascii="Verdana" w:hAnsi="Verdana"/>
          <w:color w:val="000000" w:themeColor="text1"/>
          <w:sz w:val="20"/>
          <w:szCs w:val="20"/>
        </w:rPr>
        <w:t xml:space="preserve">The new Contractor is required to successfully complete the LSO </w:t>
      </w:r>
      <w:r w:rsidR="00B75884" w:rsidRPr="00A63DD1">
        <w:rPr>
          <w:rFonts w:ascii="Verdana" w:hAnsi="Verdana"/>
          <w:color w:val="000000" w:themeColor="text1"/>
          <w:sz w:val="20"/>
          <w:szCs w:val="20"/>
        </w:rPr>
        <w:t xml:space="preserve">Security Awareness Training </w:t>
      </w:r>
      <w:r w:rsidR="00E74B19">
        <w:rPr>
          <w:rFonts w:ascii="Verdana" w:hAnsi="Verdana"/>
          <w:color w:val="000000" w:themeColor="text1"/>
          <w:sz w:val="20"/>
          <w:szCs w:val="20"/>
        </w:rPr>
        <w:t xml:space="preserve">and other required LSO courses </w:t>
      </w:r>
      <w:r w:rsidR="00B75884" w:rsidRPr="00A63DD1">
        <w:rPr>
          <w:rFonts w:ascii="Verdana" w:hAnsi="Verdana"/>
          <w:color w:val="000000" w:themeColor="text1"/>
          <w:sz w:val="20"/>
          <w:szCs w:val="20"/>
        </w:rPr>
        <w:t xml:space="preserve">before access </w:t>
      </w:r>
      <w:r w:rsidR="00FB0690">
        <w:rPr>
          <w:rFonts w:ascii="Verdana" w:hAnsi="Verdana"/>
          <w:color w:val="000000" w:themeColor="text1"/>
          <w:sz w:val="20"/>
          <w:szCs w:val="20"/>
        </w:rPr>
        <w:t>can be granted</w:t>
      </w:r>
      <w:r w:rsidR="00B75884" w:rsidRPr="00A63DD1">
        <w:rPr>
          <w:rFonts w:ascii="Verdana" w:hAnsi="Verdana"/>
          <w:color w:val="000000" w:themeColor="text1"/>
          <w:sz w:val="20"/>
          <w:szCs w:val="20"/>
        </w:rPr>
        <w:t xml:space="preserve"> (</w:t>
      </w:r>
      <w:r w:rsidR="001238AD">
        <w:rPr>
          <w:rFonts w:ascii="Verdana" w:hAnsi="Verdana"/>
          <w:color w:val="000000" w:themeColor="text1"/>
          <w:sz w:val="20"/>
          <w:szCs w:val="20"/>
        </w:rPr>
        <w:t xml:space="preserve">note, </w:t>
      </w:r>
      <w:r w:rsidR="00EF2E48">
        <w:rPr>
          <w:rFonts w:ascii="Verdana" w:hAnsi="Verdana"/>
          <w:color w:val="000000" w:themeColor="text1"/>
          <w:sz w:val="20"/>
          <w:szCs w:val="20"/>
        </w:rPr>
        <w:t>if access to other</w:t>
      </w:r>
      <w:r w:rsidR="001238AD">
        <w:rPr>
          <w:rFonts w:ascii="Verdana" w:hAnsi="Verdana"/>
          <w:color w:val="000000" w:themeColor="text1"/>
          <w:sz w:val="20"/>
          <w:szCs w:val="20"/>
        </w:rPr>
        <w:t xml:space="preserve"> </w:t>
      </w:r>
      <w:r w:rsidR="00EF2E48">
        <w:rPr>
          <w:rFonts w:ascii="Verdana" w:hAnsi="Verdana"/>
          <w:color w:val="000000" w:themeColor="text1"/>
          <w:sz w:val="20"/>
          <w:szCs w:val="20"/>
        </w:rPr>
        <w:t xml:space="preserve">systems </w:t>
      </w:r>
      <w:r w:rsidR="0040370A">
        <w:rPr>
          <w:rFonts w:ascii="Verdana" w:hAnsi="Verdana"/>
          <w:color w:val="000000" w:themeColor="text1"/>
          <w:sz w:val="20"/>
          <w:szCs w:val="20"/>
        </w:rPr>
        <w:t>is</w:t>
      </w:r>
      <w:r w:rsidR="00EF2E48">
        <w:rPr>
          <w:rFonts w:ascii="Verdana" w:hAnsi="Verdana"/>
          <w:color w:val="000000" w:themeColor="text1"/>
          <w:sz w:val="20"/>
          <w:szCs w:val="20"/>
        </w:rPr>
        <w:t xml:space="preserve"> required, additional forms may be needed</w:t>
      </w:r>
      <w:r w:rsidR="00FD7E5B">
        <w:rPr>
          <w:rFonts w:ascii="Verdana" w:hAnsi="Verdana"/>
          <w:color w:val="000000" w:themeColor="text1"/>
          <w:sz w:val="20"/>
          <w:szCs w:val="20"/>
        </w:rPr>
        <w:t xml:space="preserve"> before access can be granted</w:t>
      </w:r>
      <w:r w:rsidR="00B75884" w:rsidRPr="00A63DD1">
        <w:rPr>
          <w:rFonts w:ascii="Verdana" w:hAnsi="Verdana"/>
          <w:color w:val="000000" w:themeColor="text1"/>
          <w:sz w:val="20"/>
          <w:szCs w:val="20"/>
        </w:rPr>
        <w:t>)</w:t>
      </w:r>
      <w:r w:rsidR="00365BA5">
        <w:rPr>
          <w:rFonts w:ascii="Verdana" w:hAnsi="Verdana"/>
          <w:color w:val="000000" w:themeColor="text1"/>
          <w:sz w:val="20"/>
          <w:szCs w:val="20"/>
        </w:rPr>
        <w:t>.</w:t>
      </w:r>
      <w:r w:rsidR="00B75884" w:rsidRPr="00A63DD1">
        <w:rPr>
          <w:rFonts w:ascii="Verdana" w:hAnsi="Verdana"/>
          <w:color w:val="000000" w:themeColor="text1"/>
          <w:sz w:val="20"/>
          <w:szCs w:val="20"/>
        </w:rPr>
        <w:t> </w:t>
      </w:r>
    </w:p>
    <w:p w14:paraId="2C31ABAE" w14:textId="77777777" w:rsidR="00C0690B" w:rsidRPr="00C0690B" w:rsidRDefault="00C0690B" w:rsidP="00722019">
      <w:pPr>
        <w:pStyle w:val="ListParagraph"/>
        <w:ind w:left="1260"/>
        <w:rPr>
          <w:rFonts w:ascii="Verdana" w:hAnsi="Verdana"/>
          <w:color w:val="000000" w:themeColor="text1"/>
          <w:sz w:val="20"/>
          <w:szCs w:val="20"/>
        </w:rPr>
      </w:pPr>
    </w:p>
    <w:p w14:paraId="751A8A54" w14:textId="1E5073CD" w:rsidR="00F37F0E" w:rsidRPr="001453E0" w:rsidRDefault="00512FD7" w:rsidP="003C48B6">
      <w:pPr>
        <w:pStyle w:val="ListParagraph"/>
        <w:numPr>
          <w:ilvl w:val="1"/>
          <w:numId w:val="10"/>
        </w:numPr>
        <w:ind w:left="1260"/>
        <w:contextualSpacing w:val="0"/>
        <w:rPr>
          <w:rFonts w:ascii="Verdana" w:hAnsi="Verdana"/>
          <w:color w:val="000000" w:themeColor="text1"/>
          <w:sz w:val="20"/>
          <w:szCs w:val="20"/>
        </w:rPr>
      </w:pPr>
      <w:r w:rsidRPr="001453E0">
        <w:rPr>
          <w:rFonts w:ascii="Verdana" w:hAnsi="Verdana"/>
          <w:color w:val="000000"/>
          <w:sz w:val="20"/>
          <w:szCs w:val="20"/>
        </w:rPr>
        <w:t xml:space="preserve">Upon creation of the new Contractor’s account in SAP, the new Contractor’s information will transfer into Kronos the day after they are established in SAP, provided the Contractor is assigned to a Kronos Participating Org Unit (or an Org below the Kronos Participating Org) via their Position. </w:t>
      </w:r>
      <w:r w:rsidR="001453E0" w:rsidRPr="001453E0">
        <w:rPr>
          <w:rFonts w:ascii="Verdana" w:hAnsi="Verdana"/>
          <w:color w:val="000000"/>
          <w:sz w:val="20"/>
          <w:szCs w:val="20"/>
        </w:rPr>
        <w:t>Note</w:t>
      </w:r>
      <w:r w:rsidRPr="001453E0">
        <w:rPr>
          <w:rFonts w:ascii="Verdana" w:hAnsi="Verdana"/>
          <w:color w:val="000000"/>
          <w:sz w:val="20"/>
          <w:szCs w:val="20"/>
        </w:rPr>
        <w:t xml:space="preserve">: A Kronos Participating Org is an Org which assigned to the </w:t>
      </w:r>
      <w:r w:rsidRPr="001453E0">
        <w:rPr>
          <w:rFonts w:ascii="Verdana" w:hAnsi="Verdana"/>
          <w:b/>
          <w:bCs/>
          <w:sz w:val="20"/>
          <w:szCs w:val="20"/>
        </w:rPr>
        <w:t>YPC&gt;</w:t>
      </w:r>
      <w:proofErr w:type="spellStart"/>
      <w:r w:rsidRPr="001453E0">
        <w:rPr>
          <w:rFonts w:ascii="Verdana" w:hAnsi="Verdana"/>
          <w:b/>
          <w:bCs/>
          <w:sz w:val="20"/>
          <w:szCs w:val="20"/>
        </w:rPr>
        <w:t>TL_KRONOS_PRT_COPA</w:t>
      </w:r>
      <w:proofErr w:type="spellEnd"/>
      <w:r w:rsidRPr="001453E0">
        <w:rPr>
          <w:rFonts w:ascii="Verdana" w:hAnsi="Verdana"/>
          <w:sz w:val="20"/>
          <w:szCs w:val="20"/>
        </w:rPr>
        <w:t xml:space="preserve"> role in SAP. </w:t>
      </w:r>
    </w:p>
    <w:p w14:paraId="0F773666" w14:textId="77777777" w:rsidR="001453E0" w:rsidRPr="001453E0" w:rsidRDefault="001453E0" w:rsidP="001453E0">
      <w:pPr>
        <w:rPr>
          <w:rFonts w:ascii="Verdana" w:hAnsi="Verdana"/>
          <w:color w:val="000000" w:themeColor="text1"/>
          <w:sz w:val="20"/>
          <w:szCs w:val="20"/>
        </w:rPr>
      </w:pPr>
    </w:p>
    <w:p w14:paraId="7EA46A33" w14:textId="33021611" w:rsidR="00C02B1C" w:rsidRPr="009A20E1" w:rsidRDefault="00F37F0E" w:rsidP="009A20E1">
      <w:pPr>
        <w:rPr>
          <w:rFonts w:ascii="Verdana" w:hAnsi="Verdana" w:cs="Verdana"/>
          <w:sz w:val="20"/>
          <w:szCs w:val="20"/>
        </w:rPr>
      </w:pPr>
      <w:r w:rsidRPr="00F37F0E">
        <w:rPr>
          <w:rFonts w:ascii="Verdana" w:hAnsi="Verdana" w:cs="Verdana"/>
          <w:b/>
          <w:bCs/>
          <w:sz w:val="20"/>
          <w:szCs w:val="20"/>
        </w:rPr>
        <w:t xml:space="preserve">Note:  </w:t>
      </w:r>
      <w:r w:rsidRPr="00F37F0E">
        <w:rPr>
          <w:rFonts w:ascii="Verdana" w:hAnsi="Verdana" w:cs="Verdana"/>
          <w:sz w:val="20"/>
          <w:szCs w:val="20"/>
        </w:rPr>
        <w:t xml:space="preserve">A similar process </w:t>
      </w:r>
      <w:r>
        <w:rPr>
          <w:rFonts w:ascii="Verdana" w:hAnsi="Verdana" w:cs="Verdana"/>
          <w:sz w:val="20"/>
          <w:szCs w:val="20"/>
        </w:rPr>
        <w:t xml:space="preserve">must </w:t>
      </w:r>
      <w:r w:rsidRPr="00F37F0E">
        <w:rPr>
          <w:rFonts w:ascii="Verdana" w:hAnsi="Verdana" w:cs="Verdana"/>
          <w:sz w:val="20"/>
          <w:szCs w:val="20"/>
        </w:rPr>
        <w:t>be followed for separating contractors by</w:t>
      </w:r>
      <w:r w:rsidR="00FB0690">
        <w:rPr>
          <w:rFonts w:ascii="Verdana" w:hAnsi="Verdana" w:cs="Verdana"/>
          <w:sz w:val="20"/>
          <w:szCs w:val="20"/>
        </w:rPr>
        <w:t xml:space="preserve"> submitting an AskHR request to </w:t>
      </w:r>
      <w:r w:rsidR="00FB0690">
        <w:rPr>
          <w:rFonts w:ascii="Verdana" w:hAnsi="Verdana"/>
          <w:color w:val="000000" w:themeColor="text1"/>
          <w:sz w:val="20"/>
          <w:szCs w:val="20"/>
        </w:rPr>
        <w:t>“</w:t>
      </w:r>
      <w:r w:rsidR="00FB0690">
        <w:rPr>
          <w:rFonts w:ascii="Verdana" w:hAnsi="Verdana"/>
          <w:i/>
          <w:iCs/>
          <w:color w:val="000000" w:themeColor="text1"/>
          <w:sz w:val="20"/>
          <w:szCs w:val="20"/>
        </w:rPr>
        <w:t>Remove C</w:t>
      </w:r>
      <w:r w:rsidR="00FB0690" w:rsidRPr="006D67CD">
        <w:rPr>
          <w:rFonts w:ascii="Verdana" w:hAnsi="Verdana"/>
          <w:i/>
          <w:iCs/>
          <w:color w:val="000000" w:themeColor="text1"/>
          <w:sz w:val="20"/>
          <w:szCs w:val="20"/>
        </w:rPr>
        <w:t>ontractor</w:t>
      </w:r>
      <w:r w:rsidR="00FB0690">
        <w:rPr>
          <w:rFonts w:ascii="Verdana" w:hAnsi="Verdana"/>
          <w:i/>
          <w:iCs/>
          <w:color w:val="000000" w:themeColor="text1"/>
          <w:sz w:val="20"/>
          <w:szCs w:val="20"/>
        </w:rPr>
        <w:t xml:space="preserve"> </w:t>
      </w:r>
      <w:r w:rsidR="00FB0690" w:rsidRPr="006D67CD">
        <w:rPr>
          <w:rFonts w:ascii="Verdana" w:hAnsi="Verdana"/>
          <w:i/>
          <w:iCs/>
          <w:color w:val="000000" w:themeColor="text1"/>
          <w:sz w:val="20"/>
          <w:szCs w:val="20"/>
        </w:rPr>
        <w:t>Credentials</w:t>
      </w:r>
      <w:r w:rsidR="00FB0690">
        <w:rPr>
          <w:rFonts w:ascii="Verdana" w:hAnsi="Verdana"/>
          <w:i/>
          <w:iCs/>
          <w:color w:val="000000" w:themeColor="text1"/>
          <w:sz w:val="20"/>
          <w:szCs w:val="20"/>
        </w:rPr>
        <w:t>”</w:t>
      </w:r>
      <w:r w:rsidRPr="00F37F0E">
        <w:rPr>
          <w:rFonts w:ascii="Verdana" w:hAnsi="Verdana" w:cs="Verdana"/>
          <w:sz w:val="20"/>
          <w:szCs w:val="20"/>
        </w:rPr>
        <w:t>.</w:t>
      </w:r>
    </w:p>
    <w:p w14:paraId="614CDD20" w14:textId="77777777" w:rsidR="004D6787" w:rsidRDefault="004D6787" w:rsidP="00DC6D79">
      <w:pPr>
        <w:rPr>
          <w:rFonts w:ascii="Verdana" w:hAnsi="Verdana" w:cs="Verdana"/>
          <w:sz w:val="20"/>
          <w:szCs w:val="20"/>
        </w:rPr>
      </w:pPr>
    </w:p>
    <w:p w14:paraId="0C751656" w14:textId="5B7FED5D" w:rsidR="00B56477" w:rsidRPr="00B56477" w:rsidRDefault="00B56477" w:rsidP="00B56477">
      <w:pPr>
        <w:pBdr>
          <w:bottom w:val="single" w:sz="12" w:space="1" w:color="auto"/>
        </w:pBdr>
        <w:contextualSpacing/>
        <w:rPr>
          <w:rFonts w:ascii="Verdana" w:hAnsi="Verdana"/>
          <w:sz w:val="22"/>
          <w:szCs w:val="22"/>
        </w:rPr>
      </w:pPr>
      <w:r w:rsidRPr="00B56477">
        <w:rPr>
          <w:rFonts w:ascii="Verdana" w:hAnsi="Verdana"/>
          <w:b/>
          <w:sz w:val="22"/>
          <w:szCs w:val="22"/>
        </w:rPr>
        <w:t>Where to Get Help</w:t>
      </w:r>
    </w:p>
    <w:p w14:paraId="07A44286" w14:textId="77777777" w:rsidR="004D6787" w:rsidRDefault="00AA0C42" w:rsidP="00003855">
      <w:pPr>
        <w:rPr>
          <w:rFonts w:ascii="Verdana" w:hAnsi="Verdana"/>
          <w:sz w:val="20"/>
          <w:szCs w:val="20"/>
        </w:rPr>
      </w:pPr>
      <w:r>
        <w:rPr>
          <w:rFonts w:ascii="Verdana" w:hAnsi="Verdana"/>
          <w:bCs/>
          <w:iCs/>
          <w:sz w:val="20"/>
          <w:szCs w:val="20"/>
        </w:rPr>
        <w:t xml:space="preserve">Questions related to Management Directive </w:t>
      </w:r>
      <w:r w:rsidR="00DB61EB">
        <w:rPr>
          <w:rFonts w:ascii="Verdana" w:hAnsi="Verdana"/>
          <w:bCs/>
          <w:iCs/>
          <w:sz w:val="20"/>
          <w:szCs w:val="20"/>
        </w:rPr>
        <w:t xml:space="preserve">205.34 </w:t>
      </w:r>
      <w:r w:rsidR="00373B6B" w:rsidRPr="00D2351B">
        <w:rPr>
          <w:rFonts w:ascii="Verdana" w:hAnsi="Verdana"/>
          <w:bCs/>
          <w:iCs/>
          <w:sz w:val="20"/>
          <w:szCs w:val="20"/>
        </w:rPr>
        <w:t xml:space="preserve">should be directed to </w:t>
      </w:r>
      <w:hyperlink r:id="rId14" w:history="1">
        <w:r w:rsidR="005B6468" w:rsidRPr="00627A3A">
          <w:rPr>
            <w:rStyle w:val="Hyperlink"/>
            <w:rFonts w:ascii="Verdana" w:hAnsi="Verdana"/>
            <w:bCs/>
            <w:iCs/>
            <w:sz w:val="20"/>
            <w:szCs w:val="20"/>
          </w:rPr>
          <w:t>ra-ITCentral@pa.gov</w:t>
        </w:r>
      </w:hyperlink>
      <w:r w:rsidR="004F76A3" w:rsidRPr="00D2351B">
        <w:rPr>
          <w:rFonts w:ascii="Verdana" w:hAnsi="Verdana"/>
          <w:sz w:val="20"/>
          <w:szCs w:val="20"/>
        </w:rPr>
        <w:t>.</w:t>
      </w:r>
      <w:r w:rsidR="00E3328A">
        <w:rPr>
          <w:rFonts w:ascii="Verdana" w:hAnsi="Verdana"/>
          <w:sz w:val="20"/>
          <w:szCs w:val="20"/>
        </w:rPr>
        <w:t xml:space="preserve"> </w:t>
      </w:r>
    </w:p>
    <w:p w14:paraId="59656749" w14:textId="77777777" w:rsidR="004D6787" w:rsidRDefault="004D6787" w:rsidP="00003855">
      <w:pPr>
        <w:rPr>
          <w:rFonts w:ascii="Verdana" w:hAnsi="Verdana"/>
          <w:sz w:val="20"/>
          <w:szCs w:val="20"/>
        </w:rPr>
      </w:pPr>
    </w:p>
    <w:p w14:paraId="188F162A" w14:textId="722927DA" w:rsidR="00BE4E17" w:rsidRPr="004F76A3" w:rsidRDefault="00AA0C42">
      <w:pPr>
        <w:rPr>
          <w:rFonts w:ascii="Verdana" w:hAnsi="Verdana"/>
          <w:color w:val="000000" w:themeColor="text1"/>
          <w:sz w:val="20"/>
          <w:szCs w:val="20"/>
        </w:rPr>
      </w:pPr>
      <w:r>
        <w:rPr>
          <w:rFonts w:ascii="Verdana" w:hAnsi="Verdana"/>
          <w:sz w:val="20"/>
          <w:szCs w:val="20"/>
        </w:rPr>
        <w:t xml:space="preserve">All other </w:t>
      </w:r>
      <w:r w:rsidR="00BE4E17" w:rsidRPr="004F76A3">
        <w:rPr>
          <w:rFonts w:ascii="Verdana" w:hAnsi="Verdana"/>
          <w:bCs/>
          <w:iCs/>
          <w:sz w:val="20"/>
          <w:szCs w:val="20"/>
        </w:rPr>
        <w:t xml:space="preserve">questions should be directed to OA, Time Services </w:t>
      </w:r>
      <w:r w:rsidR="00BE4E17" w:rsidRPr="00BE4E17">
        <w:rPr>
          <w:rFonts w:ascii="Verdana" w:hAnsi="Verdana" w:cs="Verdana"/>
          <w:sz w:val="20"/>
          <w:szCs w:val="20"/>
        </w:rPr>
        <w:t xml:space="preserve">via an </w:t>
      </w:r>
      <w:hyperlink r:id="rId15" w:history="1">
        <w:r w:rsidR="00BE4E17" w:rsidRPr="00BE4E17">
          <w:rPr>
            <w:rStyle w:val="Hyperlink"/>
            <w:rFonts w:ascii="Verdana" w:hAnsi="Verdana" w:cs="Verdana"/>
            <w:sz w:val="20"/>
            <w:szCs w:val="20"/>
          </w:rPr>
          <w:t>HR/Pay Help Desk Request</w:t>
        </w:r>
      </w:hyperlink>
      <w:r w:rsidR="00BE4E17" w:rsidRPr="00BE4E17">
        <w:rPr>
          <w:rFonts w:ascii="Verdana" w:hAnsi="Verdana" w:cs="Verdana"/>
          <w:sz w:val="20"/>
          <w:szCs w:val="20"/>
        </w:rPr>
        <w:t xml:space="preserve"> in the time category or call the HR Service Center, Time Services team at 877.242.6007, Option 2.</w:t>
      </w:r>
      <w:r w:rsidR="00003855" w:rsidRPr="00003855">
        <w:rPr>
          <w:rFonts w:ascii="Verdana" w:hAnsi="Verdana" w:cs="Verdana"/>
          <w:sz w:val="20"/>
          <w:szCs w:val="20"/>
        </w:rPr>
        <w:t xml:space="preserve"> </w:t>
      </w:r>
      <w:r w:rsidR="00003855">
        <w:rPr>
          <w:rFonts w:ascii="Verdana" w:hAnsi="Verdana" w:cs="Verdana"/>
          <w:sz w:val="20"/>
          <w:szCs w:val="20"/>
        </w:rPr>
        <w:t xml:space="preserve">Timekeepers and field time advisors should direct any questions related to this information to their </w:t>
      </w:r>
      <w:r w:rsidR="00003855" w:rsidRPr="004F76A3">
        <w:rPr>
          <w:rFonts w:ascii="Verdana" w:hAnsi="Verdana" w:cs="Verdana"/>
          <w:sz w:val="20"/>
          <w:szCs w:val="20"/>
        </w:rPr>
        <w:t>central agency time advisor.</w:t>
      </w:r>
      <w:r w:rsidR="00003855" w:rsidRPr="00BE4E17">
        <w:rPr>
          <w:rFonts w:ascii="Verdana" w:hAnsi="Verdana"/>
          <w:bCs/>
          <w:iCs/>
          <w:sz w:val="20"/>
          <w:szCs w:val="20"/>
        </w:rPr>
        <w:t xml:space="preserve"> </w:t>
      </w:r>
    </w:p>
    <w:sectPr w:rsidR="00BE4E17" w:rsidRPr="004F76A3" w:rsidSect="00DB6056">
      <w:footerReference w:type="default" r:id="rId16"/>
      <w:headerReference w:type="first" r:id="rId17"/>
      <w:footerReference w:type="first" r:id="rId18"/>
      <w:pgSz w:w="12240" w:h="15840" w:code="1"/>
      <w:pgMar w:top="432" w:right="72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3192" w14:textId="77777777" w:rsidR="00AD0029" w:rsidRDefault="00AD0029" w:rsidP="009A20E1">
      <w:r>
        <w:separator/>
      </w:r>
    </w:p>
  </w:endnote>
  <w:endnote w:type="continuationSeparator" w:id="0">
    <w:p w14:paraId="57FA9783" w14:textId="77777777" w:rsidR="00AD0029" w:rsidRDefault="00AD0029" w:rsidP="009A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57789485"/>
      <w:docPartObj>
        <w:docPartGallery w:val="Page Numbers (Bottom of Page)"/>
        <w:docPartUnique/>
      </w:docPartObj>
    </w:sdtPr>
    <w:sdtEndPr>
      <w:rPr>
        <w:noProof/>
      </w:rPr>
    </w:sdtEndPr>
    <w:sdtContent>
      <w:sdt>
        <w:sdtPr>
          <w:rPr>
            <w:sz w:val="16"/>
            <w:szCs w:val="16"/>
          </w:rPr>
          <w:id w:val="1801645511"/>
          <w:docPartObj>
            <w:docPartGallery w:val="Page Numbers (Top of Page)"/>
            <w:docPartUnique/>
          </w:docPartObj>
        </w:sdtPr>
        <w:sdtContent>
          <w:p w14:paraId="2CFFBBA7" w14:textId="76D80726" w:rsidR="00C02B1C" w:rsidRPr="00C15379" w:rsidRDefault="00C15379" w:rsidP="00C15379">
            <w:pPr>
              <w:pStyle w:val="Footer"/>
              <w:tabs>
                <w:tab w:val="clear" w:pos="4320"/>
                <w:tab w:val="clear" w:pos="8640"/>
                <w:tab w:val="right" w:pos="9360"/>
              </w:tabs>
              <w:rPr>
                <w:sz w:val="16"/>
                <w:szCs w:val="16"/>
              </w:rPr>
            </w:pPr>
            <w:r w:rsidRPr="00B75FA0">
              <w:rPr>
                <w:rFonts w:ascii="Verdana" w:hAnsi="Verdana"/>
                <w:b/>
                <w:bCs/>
                <w:sz w:val="16"/>
                <w:szCs w:val="16"/>
              </w:rPr>
              <w:t xml:space="preserve">Page </w:t>
            </w:r>
            <w:r w:rsidRPr="00B75FA0">
              <w:rPr>
                <w:rFonts w:ascii="Verdana" w:hAnsi="Verdana"/>
                <w:b/>
                <w:bCs/>
                <w:sz w:val="16"/>
                <w:szCs w:val="16"/>
              </w:rPr>
              <w:fldChar w:fldCharType="begin"/>
            </w:r>
            <w:r w:rsidRPr="00B75FA0">
              <w:rPr>
                <w:rFonts w:ascii="Verdana" w:hAnsi="Verdana"/>
                <w:b/>
                <w:bCs/>
                <w:sz w:val="16"/>
                <w:szCs w:val="16"/>
              </w:rPr>
              <w:instrText xml:space="preserve"> PAGE </w:instrText>
            </w:r>
            <w:r w:rsidRPr="00B75FA0">
              <w:rPr>
                <w:rFonts w:ascii="Verdana" w:hAnsi="Verdana"/>
                <w:b/>
                <w:bCs/>
                <w:sz w:val="16"/>
                <w:szCs w:val="16"/>
              </w:rPr>
              <w:fldChar w:fldCharType="separate"/>
            </w:r>
            <w:r>
              <w:rPr>
                <w:rFonts w:ascii="Verdana" w:hAnsi="Verdana"/>
                <w:b/>
                <w:bCs/>
                <w:sz w:val="16"/>
                <w:szCs w:val="16"/>
              </w:rPr>
              <w:t>1</w:t>
            </w:r>
            <w:r w:rsidRPr="00B75FA0">
              <w:rPr>
                <w:rFonts w:ascii="Verdana" w:hAnsi="Verdana"/>
                <w:b/>
                <w:bCs/>
                <w:sz w:val="16"/>
                <w:szCs w:val="16"/>
              </w:rPr>
              <w:fldChar w:fldCharType="end"/>
            </w:r>
            <w:r w:rsidRPr="00B75FA0">
              <w:rPr>
                <w:rFonts w:ascii="Verdana" w:hAnsi="Verdana"/>
                <w:b/>
                <w:bCs/>
                <w:sz w:val="16"/>
                <w:szCs w:val="16"/>
              </w:rPr>
              <w:t xml:space="preserve"> of </w:t>
            </w:r>
            <w:r w:rsidRPr="00B75FA0">
              <w:rPr>
                <w:rFonts w:ascii="Verdana" w:hAnsi="Verdana"/>
                <w:b/>
                <w:bCs/>
                <w:sz w:val="16"/>
                <w:szCs w:val="16"/>
              </w:rPr>
              <w:fldChar w:fldCharType="begin"/>
            </w:r>
            <w:r w:rsidRPr="00B75FA0">
              <w:rPr>
                <w:rFonts w:ascii="Verdana" w:hAnsi="Verdana"/>
                <w:b/>
                <w:bCs/>
                <w:sz w:val="16"/>
                <w:szCs w:val="16"/>
              </w:rPr>
              <w:instrText xml:space="preserve"> NUMPAGES  </w:instrText>
            </w:r>
            <w:r w:rsidRPr="00B75FA0">
              <w:rPr>
                <w:rFonts w:ascii="Verdana" w:hAnsi="Verdana"/>
                <w:b/>
                <w:bCs/>
                <w:sz w:val="16"/>
                <w:szCs w:val="16"/>
              </w:rPr>
              <w:fldChar w:fldCharType="separate"/>
            </w:r>
            <w:r>
              <w:rPr>
                <w:rFonts w:ascii="Verdana" w:hAnsi="Verdana"/>
                <w:b/>
                <w:bCs/>
                <w:sz w:val="16"/>
                <w:szCs w:val="16"/>
              </w:rPr>
              <w:t>30</w:t>
            </w:r>
            <w:r w:rsidRPr="00B75FA0">
              <w:rPr>
                <w:rFonts w:ascii="Verdana" w:hAnsi="Verdana"/>
                <w:b/>
                <w:bCs/>
                <w:sz w:val="16"/>
                <w:szCs w:val="16"/>
              </w:rPr>
              <w:fldChar w:fldCharType="end"/>
            </w:r>
            <w:r w:rsidRPr="00B75FA0">
              <w:rPr>
                <w:rFonts w:ascii="Verdana" w:hAnsi="Verdana"/>
                <w:b/>
                <w:bCs/>
                <w:sz w:val="16"/>
                <w:szCs w:val="16"/>
              </w:rPr>
              <w:tab/>
              <w:t xml:space="preserve">Revised </w:t>
            </w:r>
            <w:r w:rsidR="00FC5F02">
              <w:rPr>
                <w:rFonts w:ascii="Verdana" w:hAnsi="Verdana"/>
                <w:b/>
                <w:bCs/>
                <w:sz w:val="16"/>
                <w:szCs w:val="16"/>
              </w:rPr>
              <w:t>3</w:t>
            </w:r>
            <w:r>
              <w:rPr>
                <w:rFonts w:ascii="Verdana" w:hAnsi="Verdana"/>
                <w:b/>
                <w:bCs/>
                <w:sz w:val="16"/>
                <w:szCs w:val="16"/>
              </w:rPr>
              <w:t>.</w:t>
            </w:r>
            <w:r w:rsidR="00FC5F02">
              <w:rPr>
                <w:rFonts w:ascii="Verdana" w:hAnsi="Verdana"/>
                <w:b/>
                <w:bCs/>
                <w:sz w:val="16"/>
                <w:szCs w:val="16"/>
              </w:rPr>
              <w:t>2</w:t>
            </w:r>
            <w:r>
              <w:rPr>
                <w:rFonts w:ascii="Verdana" w:hAnsi="Verdana"/>
                <w:b/>
                <w:bCs/>
                <w:sz w:val="16"/>
                <w:szCs w:val="16"/>
              </w:rPr>
              <w:t>.202</w:t>
            </w:r>
            <w:r w:rsidR="00FC5F02">
              <w:rPr>
                <w:rFonts w:ascii="Verdana" w:hAnsi="Verdana"/>
                <w:b/>
                <w:bCs/>
                <w:sz w:val="16"/>
                <w:szCs w:val="16"/>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24321718"/>
      <w:docPartObj>
        <w:docPartGallery w:val="Page Numbers (Bottom of Page)"/>
        <w:docPartUnique/>
      </w:docPartObj>
    </w:sdtPr>
    <w:sdtEndPr>
      <w:rPr>
        <w:noProof/>
      </w:rPr>
    </w:sdtEndPr>
    <w:sdtContent>
      <w:sdt>
        <w:sdtPr>
          <w:rPr>
            <w:sz w:val="16"/>
            <w:szCs w:val="16"/>
          </w:rPr>
          <w:id w:val="-1299834352"/>
          <w:docPartObj>
            <w:docPartGallery w:val="Page Numbers (Top of Page)"/>
            <w:docPartUnique/>
          </w:docPartObj>
        </w:sdtPr>
        <w:sdtContent>
          <w:p w14:paraId="07381CBE" w14:textId="43CED8F2" w:rsidR="00C15379" w:rsidRPr="00C15379" w:rsidRDefault="00C15379" w:rsidP="008F4E8B">
            <w:pPr>
              <w:pStyle w:val="Footer"/>
              <w:tabs>
                <w:tab w:val="clear" w:pos="4320"/>
                <w:tab w:val="clear" w:pos="8640"/>
                <w:tab w:val="right" w:pos="10800"/>
              </w:tabs>
              <w:rPr>
                <w:sz w:val="16"/>
                <w:szCs w:val="16"/>
              </w:rPr>
            </w:pPr>
            <w:r w:rsidRPr="00B75FA0">
              <w:rPr>
                <w:rFonts w:ascii="Verdana" w:hAnsi="Verdana"/>
                <w:b/>
                <w:bCs/>
                <w:sz w:val="16"/>
                <w:szCs w:val="16"/>
              </w:rPr>
              <w:t xml:space="preserve">Page </w:t>
            </w:r>
            <w:r w:rsidRPr="00B75FA0">
              <w:rPr>
                <w:rFonts w:ascii="Verdana" w:hAnsi="Verdana"/>
                <w:b/>
                <w:bCs/>
                <w:sz w:val="16"/>
                <w:szCs w:val="16"/>
              </w:rPr>
              <w:fldChar w:fldCharType="begin"/>
            </w:r>
            <w:r w:rsidRPr="00B75FA0">
              <w:rPr>
                <w:rFonts w:ascii="Verdana" w:hAnsi="Verdana"/>
                <w:b/>
                <w:bCs/>
                <w:sz w:val="16"/>
                <w:szCs w:val="16"/>
              </w:rPr>
              <w:instrText xml:space="preserve"> PAGE </w:instrText>
            </w:r>
            <w:r w:rsidRPr="00B75FA0">
              <w:rPr>
                <w:rFonts w:ascii="Verdana" w:hAnsi="Verdana"/>
                <w:b/>
                <w:bCs/>
                <w:sz w:val="16"/>
                <w:szCs w:val="16"/>
              </w:rPr>
              <w:fldChar w:fldCharType="separate"/>
            </w:r>
            <w:r>
              <w:rPr>
                <w:rFonts w:ascii="Verdana" w:hAnsi="Verdana"/>
                <w:b/>
                <w:bCs/>
                <w:sz w:val="16"/>
                <w:szCs w:val="16"/>
              </w:rPr>
              <w:t>1</w:t>
            </w:r>
            <w:r w:rsidRPr="00B75FA0">
              <w:rPr>
                <w:rFonts w:ascii="Verdana" w:hAnsi="Verdana"/>
                <w:b/>
                <w:bCs/>
                <w:sz w:val="16"/>
                <w:szCs w:val="16"/>
              </w:rPr>
              <w:fldChar w:fldCharType="end"/>
            </w:r>
            <w:r w:rsidRPr="00B75FA0">
              <w:rPr>
                <w:rFonts w:ascii="Verdana" w:hAnsi="Verdana"/>
                <w:b/>
                <w:bCs/>
                <w:sz w:val="16"/>
                <w:szCs w:val="16"/>
              </w:rPr>
              <w:t xml:space="preserve"> of </w:t>
            </w:r>
            <w:r w:rsidRPr="00B75FA0">
              <w:rPr>
                <w:rFonts w:ascii="Verdana" w:hAnsi="Verdana"/>
                <w:b/>
                <w:bCs/>
                <w:sz w:val="16"/>
                <w:szCs w:val="16"/>
              </w:rPr>
              <w:fldChar w:fldCharType="begin"/>
            </w:r>
            <w:r w:rsidRPr="00B75FA0">
              <w:rPr>
                <w:rFonts w:ascii="Verdana" w:hAnsi="Verdana"/>
                <w:b/>
                <w:bCs/>
                <w:sz w:val="16"/>
                <w:szCs w:val="16"/>
              </w:rPr>
              <w:instrText xml:space="preserve"> NUMPAGES  </w:instrText>
            </w:r>
            <w:r w:rsidRPr="00B75FA0">
              <w:rPr>
                <w:rFonts w:ascii="Verdana" w:hAnsi="Verdana"/>
                <w:b/>
                <w:bCs/>
                <w:sz w:val="16"/>
                <w:szCs w:val="16"/>
              </w:rPr>
              <w:fldChar w:fldCharType="separate"/>
            </w:r>
            <w:r>
              <w:rPr>
                <w:rFonts w:ascii="Verdana" w:hAnsi="Verdana"/>
                <w:b/>
                <w:bCs/>
                <w:sz w:val="16"/>
                <w:szCs w:val="16"/>
              </w:rPr>
              <w:t>30</w:t>
            </w:r>
            <w:r w:rsidRPr="00B75FA0">
              <w:rPr>
                <w:rFonts w:ascii="Verdana" w:hAnsi="Verdana"/>
                <w:b/>
                <w:bCs/>
                <w:sz w:val="16"/>
                <w:szCs w:val="16"/>
              </w:rPr>
              <w:fldChar w:fldCharType="end"/>
            </w:r>
            <w:r w:rsidRPr="00B75FA0">
              <w:rPr>
                <w:rFonts w:ascii="Verdana" w:hAnsi="Verdana"/>
                <w:b/>
                <w:bCs/>
                <w:sz w:val="16"/>
                <w:szCs w:val="16"/>
              </w:rPr>
              <w:tab/>
            </w:r>
            <w:r w:rsidR="00B75884">
              <w:rPr>
                <w:rFonts w:ascii="Verdana" w:hAnsi="Verdana"/>
                <w:b/>
                <w:bCs/>
                <w:sz w:val="16"/>
                <w:szCs w:val="16"/>
              </w:rPr>
              <w:t>Issued</w:t>
            </w:r>
            <w:r w:rsidRPr="00B75FA0">
              <w:rPr>
                <w:rFonts w:ascii="Verdana" w:hAnsi="Verdana"/>
                <w:b/>
                <w:bCs/>
                <w:sz w:val="16"/>
                <w:szCs w:val="16"/>
              </w:rPr>
              <w:t xml:space="preserve"> </w:t>
            </w:r>
            <w:r w:rsidR="00B75884">
              <w:rPr>
                <w:rFonts w:ascii="Verdana" w:hAnsi="Verdana"/>
                <w:b/>
                <w:bCs/>
                <w:sz w:val="16"/>
                <w:szCs w:val="16"/>
              </w:rPr>
              <w:t>9</w:t>
            </w:r>
            <w:r>
              <w:rPr>
                <w:rFonts w:ascii="Verdana" w:hAnsi="Verdana"/>
                <w:b/>
                <w:bCs/>
                <w:sz w:val="16"/>
                <w:szCs w:val="16"/>
              </w:rPr>
              <w:t>.</w:t>
            </w:r>
            <w:r w:rsidR="00B75884">
              <w:rPr>
                <w:rFonts w:ascii="Verdana" w:hAnsi="Verdana"/>
                <w:b/>
                <w:bCs/>
                <w:sz w:val="16"/>
                <w:szCs w:val="16"/>
              </w:rPr>
              <w:t>2</w:t>
            </w:r>
            <w:r w:rsidR="007269AE">
              <w:rPr>
                <w:rFonts w:ascii="Verdana" w:hAnsi="Verdana"/>
                <w:b/>
                <w:bCs/>
                <w:sz w:val="16"/>
                <w:szCs w:val="16"/>
              </w:rPr>
              <w:t>6</w:t>
            </w:r>
            <w:r>
              <w:rPr>
                <w:rFonts w:ascii="Verdana" w:hAnsi="Verdana"/>
                <w:b/>
                <w:bCs/>
                <w:sz w:val="16"/>
                <w:szCs w:val="16"/>
              </w:rPr>
              <w:t>.202</w:t>
            </w:r>
            <w:r w:rsidR="005B6468">
              <w:rPr>
                <w:rFonts w:ascii="Verdana" w:hAnsi="Verdana"/>
                <w:b/>
                <w:bCs/>
                <w:sz w:val="16"/>
                <w:szCs w:val="16"/>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D37B" w14:textId="77777777" w:rsidR="00AD0029" w:rsidRDefault="00AD0029" w:rsidP="009A20E1">
      <w:r>
        <w:separator/>
      </w:r>
    </w:p>
  </w:footnote>
  <w:footnote w:type="continuationSeparator" w:id="0">
    <w:p w14:paraId="40BE53A3" w14:textId="77777777" w:rsidR="00AD0029" w:rsidRDefault="00AD0029" w:rsidP="009A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16C3" w14:textId="23E83309" w:rsidR="00B75884" w:rsidRDefault="00B75884" w:rsidP="00B75884">
    <w:pPr>
      <w:pStyle w:val="NoSpacing"/>
      <w:pBdr>
        <w:bottom w:val="single" w:sz="12" w:space="1" w:color="auto"/>
      </w:pBdr>
      <w:jc w:val="right"/>
      <w:rPr>
        <w:rFonts w:ascii="Verdana" w:hAnsi="Verdana"/>
        <w:b/>
        <w:bCs/>
        <w:sz w:val="40"/>
        <w:szCs w:val="40"/>
      </w:rPr>
    </w:pPr>
    <w:r>
      <w:rPr>
        <w:noProof/>
      </w:rPr>
      <w:drawing>
        <wp:anchor distT="0" distB="0" distL="114300" distR="114300" simplePos="0" relativeHeight="251659264" behindDoc="1" locked="0" layoutInCell="1" allowOverlap="1" wp14:anchorId="1B240F02" wp14:editId="51608D94">
          <wp:simplePos x="0" y="0"/>
          <wp:positionH relativeFrom="column">
            <wp:posOffset>28575</wp:posOffset>
          </wp:positionH>
          <wp:positionV relativeFrom="paragraph">
            <wp:posOffset>68580</wp:posOffset>
          </wp:positionV>
          <wp:extent cx="1879366" cy="457200"/>
          <wp:effectExtent l="0" t="0" r="6985" b="0"/>
          <wp:wrapNone/>
          <wp:docPr id="93" name="Picture 5" descr="HR SC lef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 SC lef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366" cy="457200"/>
                  </a:xfrm>
                  <a:prstGeom prst="rect">
                    <a:avLst/>
                  </a:prstGeom>
                  <a:noFill/>
                  <a:ln>
                    <a:noFill/>
                  </a:ln>
                </pic:spPr>
              </pic:pic>
            </a:graphicData>
          </a:graphic>
        </wp:anchor>
      </w:drawing>
    </w:r>
    <w:r w:rsidR="00871936">
      <w:rPr>
        <w:rFonts w:ascii="Verdana" w:hAnsi="Verdana"/>
        <w:b/>
        <w:bCs/>
        <w:sz w:val="40"/>
        <w:szCs w:val="40"/>
      </w:rPr>
      <w:t>Procedure</w:t>
    </w:r>
    <w:r w:rsidR="002438E4">
      <w:rPr>
        <w:rFonts w:ascii="Verdana" w:hAnsi="Verdana"/>
        <w:b/>
        <w:bCs/>
        <w:sz w:val="40"/>
        <w:szCs w:val="40"/>
      </w:rPr>
      <w:t>s</w:t>
    </w:r>
    <w:r w:rsidR="00871936">
      <w:rPr>
        <w:rFonts w:ascii="Verdana" w:hAnsi="Verdana"/>
        <w:b/>
        <w:bCs/>
        <w:sz w:val="40"/>
        <w:szCs w:val="40"/>
      </w:rPr>
      <w:t xml:space="preserve"> to </w:t>
    </w:r>
    <w:r w:rsidR="00D41899">
      <w:rPr>
        <w:rFonts w:ascii="Verdana" w:hAnsi="Verdana"/>
        <w:b/>
        <w:bCs/>
        <w:sz w:val="40"/>
        <w:szCs w:val="40"/>
      </w:rPr>
      <w:t>Add</w:t>
    </w:r>
  </w:p>
  <w:p w14:paraId="15BCA522" w14:textId="35FC408E" w:rsidR="00C15379" w:rsidRPr="00B75884" w:rsidRDefault="000E646D" w:rsidP="00B75884">
    <w:pPr>
      <w:pStyle w:val="NoSpacing"/>
      <w:pBdr>
        <w:bottom w:val="single" w:sz="12" w:space="1" w:color="auto"/>
      </w:pBdr>
      <w:jc w:val="right"/>
    </w:pPr>
    <w:r>
      <w:rPr>
        <w:rFonts w:ascii="Verdana" w:hAnsi="Verdana"/>
        <w:b/>
        <w:bCs/>
        <w:sz w:val="40"/>
        <w:szCs w:val="40"/>
      </w:rPr>
      <w:t>a</w:t>
    </w:r>
    <w:r w:rsidR="002645E6">
      <w:rPr>
        <w:rFonts w:ascii="Verdana" w:hAnsi="Verdana"/>
        <w:b/>
        <w:bCs/>
        <w:sz w:val="40"/>
        <w:szCs w:val="40"/>
      </w:rPr>
      <w:t xml:space="preserve"> </w:t>
    </w:r>
    <w:r w:rsidR="00871936">
      <w:rPr>
        <w:rFonts w:ascii="Verdana" w:hAnsi="Verdana"/>
        <w:b/>
        <w:bCs/>
        <w:sz w:val="40"/>
        <w:szCs w:val="40"/>
      </w:rPr>
      <w:t xml:space="preserve">Contractor to </w:t>
    </w:r>
    <w:r w:rsidR="00EF6F78">
      <w:rPr>
        <w:rFonts w:ascii="Verdana" w:hAnsi="Verdana"/>
        <w:b/>
        <w:bCs/>
        <w:sz w:val="40"/>
        <w:szCs w:val="40"/>
      </w:rPr>
      <w:t>Kronos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315B"/>
    <w:multiLevelType w:val="hybridMultilevel"/>
    <w:tmpl w:val="451A4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BA8528C"/>
    <w:multiLevelType w:val="hybridMultilevel"/>
    <w:tmpl w:val="3930458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33C77F2"/>
    <w:multiLevelType w:val="hybridMultilevel"/>
    <w:tmpl w:val="9312BF2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3896AD6"/>
    <w:multiLevelType w:val="hybridMultilevel"/>
    <w:tmpl w:val="AD0AFEF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38F6B5B"/>
    <w:multiLevelType w:val="hybridMultilevel"/>
    <w:tmpl w:val="8B4A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354DD9"/>
    <w:multiLevelType w:val="hybridMultilevel"/>
    <w:tmpl w:val="A830E1D0"/>
    <w:lvl w:ilvl="0" w:tplc="3C829550">
      <w:start w:val="1"/>
      <w:numFmt w:val="decimal"/>
      <w:lvlText w:val="Step %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8041D"/>
    <w:multiLevelType w:val="multilevel"/>
    <w:tmpl w:val="D99E1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7" w15:restartNumberingAfterBreak="0">
    <w:nsid w:val="781C2DFC"/>
    <w:multiLevelType w:val="multilevel"/>
    <w:tmpl w:val="A3CE941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8" w15:restartNumberingAfterBreak="0">
    <w:nsid w:val="78C43F5B"/>
    <w:multiLevelType w:val="hybridMultilevel"/>
    <w:tmpl w:val="8D72B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55783488">
    <w:abstractNumId w:val="6"/>
  </w:num>
  <w:num w:numId="2" w16cid:durableId="154565969">
    <w:abstractNumId w:val="7"/>
  </w:num>
  <w:num w:numId="3" w16cid:durableId="478961690">
    <w:abstractNumId w:val="3"/>
  </w:num>
  <w:num w:numId="4" w16cid:durableId="1021903793">
    <w:abstractNumId w:val="1"/>
  </w:num>
  <w:num w:numId="5" w16cid:durableId="31880463">
    <w:abstractNumId w:val="0"/>
  </w:num>
  <w:num w:numId="6" w16cid:durableId="680937268">
    <w:abstractNumId w:val="2"/>
  </w:num>
  <w:num w:numId="7" w16cid:durableId="909849898">
    <w:abstractNumId w:val="8"/>
  </w:num>
  <w:num w:numId="8" w16cid:durableId="167870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8137859">
    <w:abstractNumId w:val="4"/>
  </w:num>
  <w:num w:numId="10" w16cid:durableId="9558659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C0"/>
    <w:rsid w:val="00000782"/>
    <w:rsid w:val="00003855"/>
    <w:rsid w:val="00057101"/>
    <w:rsid w:val="00086336"/>
    <w:rsid w:val="000A65B7"/>
    <w:rsid w:val="000B3621"/>
    <w:rsid w:val="000B64B8"/>
    <w:rsid w:val="000E1E9C"/>
    <w:rsid w:val="000E646D"/>
    <w:rsid w:val="000F2DC2"/>
    <w:rsid w:val="000F6A7F"/>
    <w:rsid w:val="00106CE9"/>
    <w:rsid w:val="001238AD"/>
    <w:rsid w:val="00142770"/>
    <w:rsid w:val="001453E0"/>
    <w:rsid w:val="00187A14"/>
    <w:rsid w:val="001C3639"/>
    <w:rsid w:val="00202955"/>
    <w:rsid w:val="00206BF3"/>
    <w:rsid w:val="002129C5"/>
    <w:rsid w:val="002438E4"/>
    <w:rsid w:val="00244B36"/>
    <w:rsid w:val="002645E6"/>
    <w:rsid w:val="002B370A"/>
    <w:rsid w:val="002D5C14"/>
    <w:rsid w:val="002E0CE8"/>
    <w:rsid w:val="002F4705"/>
    <w:rsid w:val="00300BD3"/>
    <w:rsid w:val="00306796"/>
    <w:rsid w:val="00314921"/>
    <w:rsid w:val="003156F7"/>
    <w:rsid w:val="00344C6D"/>
    <w:rsid w:val="00365BA5"/>
    <w:rsid w:val="00373B6B"/>
    <w:rsid w:val="003A2E98"/>
    <w:rsid w:val="003A4991"/>
    <w:rsid w:val="003F514E"/>
    <w:rsid w:val="0040370A"/>
    <w:rsid w:val="0040616F"/>
    <w:rsid w:val="00426D75"/>
    <w:rsid w:val="00471C5C"/>
    <w:rsid w:val="004743E5"/>
    <w:rsid w:val="004D6787"/>
    <w:rsid w:val="004F76A3"/>
    <w:rsid w:val="00512FD7"/>
    <w:rsid w:val="005460DC"/>
    <w:rsid w:val="00584CD0"/>
    <w:rsid w:val="005A17D4"/>
    <w:rsid w:val="005A7338"/>
    <w:rsid w:val="005B6468"/>
    <w:rsid w:val="005E4E7C"/>
    <w:rsid w:val="00607DC5"/>
    <w:rsid w:val="00611E33"/>
    <w:rsid w:val="00611E6F"/>
    <w:rsid w:val="0062004B"/>
    <w:rsid w:val="006356A3"/>
    <w:rsid w:val="0067301C"/>
    <w:rsid w:val="006A2C22"/>
    <w:rsid w:val="006B79EA"/>
    <w:rsid w:val="006C14D9"/>
    <w:rsid w:val="006D67CD"/>
    <w:rsid w:val="006D7569"/>
    <w:rsid w:val="006E5E8D"/>
    <w:rsid w:val="00714D09"/>
    <w:rsid w:val="00716365"/>
    <w:rsid w:val="00722019"/>
    <w:rsid w:val="007269AE"/>
    <w:rsid w:val="00753E15"/>
    <w:rsid w:val="00757EDD"/>
    <w:rsid w:val="007812F8"/>
    <w:rsid w:val="00796072"/>
    <w:rsid w:val="007B5A43"/>
    <w:rsid w:val="007B7093"/>
    <w:rsid w:val="007C673D"/>
    <w:rsid w:val="007E3285"/>
    <w:rsid w:val="007E34C0"/>
    <w:rsid w:val="007F4D77"/>
    <w:rsid w:val="00845C8A"/>
    <w:rsid w:val="00852672"/>
    <w:rsid w:val="00871936"/>
    <w:rsid w:val="00873AC0"/>
    <w:rsid w:val="00883D04"/>
    <w:rsid w:val="00896D8B"/>
    <w:rsid w:val="008A48E1"/>
    <w:rsid w:val="008B7822"/>
    <w:rsid w:val="008F4E8B"/>
    <w:rsid w:val="00924756"/>
    <w:rsid w:val="00925BCE"/>
    <w:rsid w:val="00933A83"/>
    <w:rsid w:val="00965FB3"/>
    <w:rsid w:val="00966A1C"/>
    <w:rsid w:val="00975150"/>
    <w:rsid w:val="00982537"/>
    <w:rsid w:val="009837BC"/>
    <w:rsid w:val="00992C4E"/>
    <w:rsid w:val="009A20E1"/>
    <w:rsid w:val="009E0841"/>
    <w:rsid w:val="009E171F"/>
    <w:rsid w:val="009F4422"/>
    <w:rsid w:val="00A034F3"/>
    <w:rsid w:val="00A442E1"/>
    <w:rsid w:val="00A60D9B"/>
    <w:rsid w:val="00A63DD1"/>
    <w:rsid w:val="00A951E4"/>
    <w:rsid w:val="00AA0C42"/>
    <w:rsid w:val="00AB72BC"/>
    <w:rsid w:val="00AD0029"/>
    <w:rsid w:val="00B560DE"/>
    <w:rsid w:val="00B56477"/>
    <w:rsid w:val="00B66F1E"/>
    <w:rsid w:val="00B75884"/>
    <w:rsid w:val="00B80785"/>
    <w:rsid w:val="00BA24D3"/>
    <w:rsid w:val="00BB3277"/>
    <w:rsid w:val="00BC76AF"/>
    <w:rsid w:val="00BE4E17"/>
    <w:rsid w:val="00BF2909"/>
    <w:rsid w:val="00C02065"/>
    <w:rsid w:val="00C02B1C"/>
    <w:rsid w:val="00C0690B"/>
    <w:rsid w:val="00C15379"/>
    <w:rsid w:val="00C15593"/>
    <w:rsid w:val="00C52A4F"/>
    <w:rsid w:val="00CA1580"/>
    <w:rsid w:val="00CA606F"/>
    <w:rsid w:val="00CB733F"/>
    <w:rsid w:val="00D06565"/>
    <w:rsid w:val="00D2351B"/>
    <w:rsid w:val="00D25272"/>
    <w:rsid w:val="00D41899"/>
    <w:rsid w:val="00D56D6B"/>
    <w:rsid w:val="00D84C20"/>
    <w:rsid w:val="00D965EC"/>
    <w:rsid w:val="00DB6056"/>
    <w:rsid w:val="00DB61EB"/>
    <w:rsid w:val="00DC6D79"/>
    <w:rsid w:val="00DD1F8B"/>
    <w:rsid w:val="00DD4A95"/>
    <w:rsid w:val="00DF1054"/>
    <w:rsid w:val="00E07A1E"/>
    <w:rsid w:val="00E21361"/>
    <w:rsid w:val="00E3328A"/>
    <w:rsid w:val="00E340A0"/>
    <w:rsid w:val="00E64EC7"/>
    <w:rsid w:val="00E74B19"/>
    <w:rsid w:val="00EA1CFD"/>
    <w:rsid w:val="00EB23EC"/>
    <w:rsid w:val="00EC5547"/>
    <w:rsid w:val="00EC70B9"/>
    <w:rsid w:val="00EF2E48"/>
    <w:rsid w:val="00EF6F78"/>
    <w:rsid w:val="00F04966"/>
    <w:rsid w:val="00F2047C"/>
    <w:rsid w:val="00F22086"/>
    <w:rsid w:val="00F37F0E"/>
    <w:rsid w:val="00F809DC"/>
    <w:rsid w:val="00F84C9B"/>
    <w:rsid w:val="00F87EFC"/>
    <w:rsid w:val="00F94025"/>
    <w:rsid w:val="00FB0690"/>
    <w:rsid w:val="00FB6B35"/>
    <w:rsid w:val="00FC5F02"/>
    <w:rsid w:val="00FD15A3"/>
    <w:rsid w:val="00FD7E5B"/>
    <w:rsid w:val="00FE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FFD1C0"/>
  <w15:docId w15:val="{95BF4901-AC5D-4CEF-B2E7-89ACABA2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3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086336"/>
    <w:rPr>
      <w:b/>
      <w:bCs/>
    </w:rPr>
  </w:style>
  <w:style w:type="paragraph" w:styleId="Header">
    <w:name w:val="header"/>
    <w:basedOn w:val="Normal"/>
    <w:link w:val="HeaderChar"/>
    <w:uiPriority w:val="99"/>
    <w:rsid w:val="00EC70B9"/>
    <w:pPr>
      <w:tabs>
        <w:tab w:val="center" w:pos="4320"/>
        <w:tab w:val="right" w:pos="8640"/>
      </w:tabs>
    </w:pPr>
  </w:style>
  <w:style w:type="character" w:customStyle="1" w:styleId="HeaderChar">
    <w:name w:val="Header Char"/>
    <w:link w:val="Header"/>
    <w:uiPriority w:val="99"/>
    <w:rsid w:val="009A20E1"/>
    <w:rPr>
      <w:sz w:val="24"/>
      <w:szCs w:val="24"/>
    </w:rPr>
  </w:style>
  <w:style w:type="paragraph" w:styleId="Footer">
    <w:name w:val="footer"/>
    <w:basedOn w:val="Normal"/>
    <w:link w:val="FooterChar"/>
    <w:uiPriority w:val="99"/>
    <w:rsid w:val="00EC70B9"/>
    <w:pPr>
      <w:tabs>
        <w:tab w:val="center" w:pos="4320"/>
        <w:tab w:val="right" w:pos="8640"/>
      </w:tabs>
    </w:pPr>
  </w:style>
  <w:style w:type="character" w:customStyle="1" w:styleId="FooterChar">
    <w:name w:val="Footer Char"/>
    <w:link w:val="Footer"/>
    <w:uiPriority w:val="99"/>
    <w:rsid w:val="00FD15A3"/>
    <w:rPr>
      <w:sz w:val="24"/>
      <w:szCs w:val="24"/>
    </w:rPr>
  </w:style>
  <w:style w:type="paragraph" w:styleId="BalloonText">
    <w:name w:val="Balloon Text"/>
    <w:basedOn w:val="Normal"/>
    <w:link w:val="BalloonTextChar"/>
    <w:uiPriority w:val="99"/>
    <w:semiHidden/>
    <w:rsid w:val="00F22086"/>
    <w:rPr>
      <w:rFonts w:ascii="Tahoma" w:hAnsi="Tahoma" w:cs="Tahoma"/>
      <w:sz w:val="16"/>
      <w:szCs w:val="16"/>
    </w:rPr>
  </w:style>
  <w:style w:type="character" w:customStyle="1" w:styleId="BalloonTextChar">
    <w:name w:val="Balloon Text Char"/>
    <w:link w:val="BalloonText"/>
    <w:uiPriority w:val="99"/>
    <w:semiHidden/>
    <w:rsid w:val="00FD15A3"/>
    <w:rPr>
      <w:sz w:val="2"/>
      <w:szCs w:val="2"/>
    </w:rPr>
  </w:style>
  <w:style w:type="character" w:styleId="CommentReference">
    <w:name w:val="annotation reference"/>
    <w:basedOn w:val="DefaultParagraphFont"/>
    <w:uiPriority w:val="99"/>
    <w:semiHidden/>
    <w:unhideWhenUsed/>
    <w:rsid w:val="00BF2909"/>
    <w:rPr>
      <w:sz w:val="16"/>
      <w:szCs w:val="16"/>
    </w:rPr>
  </w:style>
  <w:style w:type="paragraph" w:styleId="CommentText">
    <w:name w:val="annotation text"/>
    <w:basedOn w:val="Normal"/>
    <w:link w:val="CommentTextChar"/>
    <w:uiPriority w:val="99"/>
    <w:semiHidden/>
    <w:unhideWhenUsed/>
    <w:rsid w:val="00BF2909"/>
    <w:rPr>
      <w:sz w:val="20"/>
      <w:szCs w:val="20"/>
    </w:rPr>
  </w:style>
  <w:style w:type="character" w:customStyle="1" w:styleId="CommentTextChar">
    <w:name w:val="Comment Text Char"/>
    <w:basedOn w:val="DefaultParagraphFont"/>
    <w:link w:val="CommentText"/>
    <w:uiPriority w:val="99"/>
    <w:semiHidden/>
    <w:rsid w:val="00BF2909"/>
  </w:style>
  <w:style w:type="paragraph" w:styleId="CommentSubject">
    <w:name w:val="annotation subject"/>
    <w:basedOn w:val="CommentText"/>
    <w:next w:val="CommentText"/>
    <w:link w:val="CommentSubjectChar"/>
    <w:uiPriority w:val="99"/>
    <w:semiHidden/>
    <w:unhideWhenUsed/>
    <w:rsid w:val="00BF2909"/>
    <w:rPr>
      <w:b/>
      <w:bCs/>
    </w:rPr>
  </w:style>
  <w:style w:type="character" w:customStyle="1" w:styleId="CommentSubjectChar">
    <w:name w:val="Comment Subject Char"/>
    <w:basedOn w:val="CommentTextChar"/>
    <w:link w:val="CommentSubject"/>
    <w:uiPriority w:val="99"/>
    <w:semiHidden/>
    <w:rsid w:val="00BF2909"/>
    <w:rPr>
      <w:b/>
      <w:bCs/>
    </w:rPr>
  </w:style>
  <w:style w:type="paragraph" w:styleId="NoSpacing">
    <w:name w:val="No Spacing"/>
    <w:uiPriority w:val="1"/>
    <w:qFormat/>
    <w:rsid w:val="00C15379"/>
    <w:rPr>
      <w:rFonts w:ascii="Calibri" w:eastAsia="Calibri" w:hAnsi="Calibri"/>
      <w:sz w:val="22"/>
      <w:szCs w:val="22"/>
    </w:rPr>
  </w:style>
  <w:style w:type="paragraph" w:styleId="ListParagraph">
    <w:name w:val="List Paragraph"/>
    <w:basedOn w:val="Normal"/>
    <w:uiPriority w:val="34"/>
    <w:qFormat/>
    <w:rsid w:val="009E0841"/>
    <w:pPr>
      <w:ind w:left="720"/>
      <w:contextualSpacing/>
    </w:pPr>
  </w:style>
  <w:style w:type="character" w:styleId="Hyperlink">
    <w:name w:val="Hyperlink"/>
    <w:basedOn w:val="DefaultParagraphFont"/>
    <w:uiPriority w:val="99"/>
    <w:unhideWhenUsed/>
    <w:rsid w:val="00B56477"/>
    <w:rPr>
      <w:color w:val="0563C1"/>
      <w:u w:val="single"/>
    </w:rPr>
  </w:style>
  <w:style w:type="character" w:styleId="UnresolvedMention">
    <w:name w:val="Unresolved Mention"/>
    <w:basedOn w:val="DefaultParagraphFont"/>
    <w:uiPriority w:val="99"/>
    <w:semiHidden/>
    <w:unhideWhenUsed/>
    <w:rsid w:val="006D67CD"/>
    <w:rPr>
      <w:color w:val="605E5C"/>
      <w:shd w:val="clear" w:color="auto" w:fill="E1DFDD"/>
    </w:rPr>
  </w:style>
  <w:style w:type="character" w:styleId="FollowedHyperlink">
    <w:name w:val="FollowedHyperlink"/>
    <w:basedOn w:val="DefaultParagraphFont"/>
    <w:uiPriority w:val="99"/>
    <w:semiHidden/>
    <w:unhideWhenUsed/>
    <w:rsid w:val="00206BF3"/>
    <w:rPr>
      <w:color w:val="954F72" w:themeColor="followedHyperlink"/>
      <w:u w:val="single"/>
    </w:rPr>
  </w:style>
  <w:style w:type="paragraph" w:styleId="Revision">
    <w:name w:val="Revision"/>
    <w:hidden/>
    <w:uiPriority w:val="99"/>
    <w:semiHidden/>
    <w:rsid w:val="003149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3908">
      <w:bodyDiv w:val="1"/>
      <w:marLeft w:val="0"/>
      <w:marRight w:val="0"/>
      <w:marTop w:val="0"/>
      <w:marBottom w:val="0"/>
      <w:divBdr>
        <w:top w:val="none" w:sz="0" w:space="0" w:color="auto"/>
        <w:left w:val="none" w:sz="0" w:space="0" w:color="auto"/>
        <w:bottom w:val="none" w:sz="0" w:space="0" w:color="auto"/>
        <w:right w:val="none" w:sz="0" w:space="0" w:color="auto"/>
      </w:divBdr>
    </w:div>
    <w:div w:id="833299057">
      <w:marLeft w:val="0"/>
      <w:marRight w:val="0"/>
      <w:marTop w:val="0"/>
      <w:marBottom w:val="0"/>
      <w:divBdr>
        <w:top w:val="none" w:sz="0" w:space="0" w:color="auto"/>
        <w:left w:val="none" w:sz="0" w:space="0" w:color="auto"/>
        <w:bottom w:val="none" w:sz="0" w:space="0" w:color="auto"/>
        <w:right w:val="none" w:sz="0" w:space="0" w:color="auto"/>
      </w:divBdr>
      <w:divsChild>
        <w:div w:id="833299056">
          <w:marLeft w:val="720"/>
          <w:marRight w:val="0"/>
          <w:marTop w:val="100"/>
          <w:marBottom w:val="100"/>
          <w:divBdr>
            <w:top w:val="none" w:sz="0" w:space="0" w:color="auto"/>
            <w:left w:val="none" w:sz="0" w:space="0" w:color="auto"/>
            <w:bottom w:val="none" w:sz="0" w:space="0" w:color="auto"/>
            <w:right w:val="none" w:sz="0" w:space="0" w:color="auto"/>
          </w:divBdr>
          <w:divsChild>
            <w:div w:id="83329905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65489226">
      <w:bodyDiv w:val="1"/>
      <w:marLeft w:val="0"/>
      <w:marRight w:val="0"/>
      <w:marTop w:val="0"/>
      <w:marBottom w:val="0"/>
      <w:divBdr>
        <w:top w:val="none" w:sz="0" w:space="0" w:color="auto"/>
        <w:left w:val="none" w:sz="0" w:space="0" w:color="auto"/>
        <w:bottom w:val="none" w:sz="0" w:space="0" w:color="auto"/>
        <w:right w:val="none" w:sz="0" w:space="0" w:color="auto"/>
      </w:divBdr>
    </w:div>
    <w:div w:id="12208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workplace.p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pahrprod.servicenowservices.com/" TargetMode="External"/><Relationship Id="rId5" Type="http://schemas.openxmlformats.org/officeDocument/2006/relationships/styles" Target="styles.xml"/><Relationship Id="rId15" Type="http://schemas.openxmlformats.org/officeDocument/2006/relationships/hyperlink" Target="https://copahrprod.servicenowservices.com/esc?id=sc_cat_item&amp;sys_id=49dc343f1b0c0d10075ca932f54bcb65&amp;sysparm_category=3d00682a1bbea410075ca932f54bcb3c" TargetMode="External"/><Relationship Id="rId10" Type="http://schemas.openxmlformats.org/officeDocument/2006/relationships/hyperlink" Target="https://www.oa.pa.gov/Policies/md/Documents/205_34.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ITCentral@p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B979D-FFF0-40EA-AAE4-4F368E8F3B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08D76B7-49CD-41E8-A94B-28CAC415F3A2}">
  <ds:schemaRefs>
    <ds:schemaRef ds:uri="http://schemas.microsoft.com/sharepoint/v3/contenttype/forms"/>
  </ds:schemaRefs>
</ds:datastoreItem>
</file>

<file path=customXml/itemProps3.xml><?xml version="1.0" encoding="utf-8"?>
<ds:datastoreItem xmlns:ds="http://schemas.openxmlformats.org/officeDocument/2006/customXml" ds:itemID="{29C2A8CE-44E6-49C1-89ED-1A769458A2C2}"/>
</file>

<file path=docProps/app.xml><?xml version="1.0" encoding="utf-8"?>
<Properties xmlns="http://schemas.openxmlformats.org/officeDocument/2006/extended-properties" xmlns:vt="http://schemas.openxmlformats.org/officeDocument/2006/docPropsVTypes">
  <Template>Normal.dotm</Template>
  <TotalTime>233</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YEAR END HOLIDAY QUOTA CLEANUP</vt:lpstr>
    </vt:vector>
  </TitlesOfParts>
  <Company>Office of Administration</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END HOLIDAY QUOTA CLEANUP</dc:title>
  <dc:subject/>
  <dc:creator>bmccloskey</dc:creator>
  <cp:keywords/>
  <cp:lastModifiedBy>nshoop</cp:lastModifiedBy>
  <cp:revision>50</cp:revision>
  <dcterms:created xsi:type="dcterms:W3CDTF">2022-09-19T19:55:00Z</dcterms:created>
  <dcterms:modified xsi:type="dcterms:W3CDTF">2022-09-26T12:07:00Z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61400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