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65" w:rsidRPr="00E35265" w:rsidRDefault="00E35265" w:rsidP="00E35265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TA36"/>
      <w:bookmarkEnd w:id="0"/>
      <w:r w:rsidRPr="00E35265">
        <w:rPr>
          <w:rFonts w:ascii="Verdana" w:eastAsia="Times New Roman" w:hAnsi="Verdana" w:cs="Times New Roman"/>
          <w:b/>
          <w:bCs/>
          <w:color w:val="0000A0"/>
          <w:sz w:val="20"/>
          <w:szCs w:val="20"/>
        </w:rPr>
        <w:t xml:space="preserve">Time Alert 2005-36: Sick Quota Amount &amp; Payout at Separation - </w:t>
      </w:r>
      <w:r w:rsidRPr="00E35265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08/11/2005</w:t>
      </w:r>
      <w:r w:rsidRPr="00E352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E35265" w:rsidRPr="00E35265" w:rsidRDefault="00E35265" w:rsidP="00E35265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352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PROCEDURES FOR DETERMINING AN EMPLOYEE’S ACTUAL SICK QUOTA AND PAYOUT AMOUNT AT SEPARATION: </w:t>
      </w:r>
    </w:p>
    <w:p w:rsidR="00E35265" w:rsidRDefault="00E35265" w:rsidP="00E35265">
      <w:pPr>
        <w:numPr>
          <w:ilvl w:val="0"/>
          <w:numId w:val="1"/>
        </w:num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View the “Accrual information” tab on PT50. Scroll to the last day of employment. Determine the amount removed from absence quote type 21 (sick actual). </w:t>
      </w:r>
    </w:p>
    <w:p w:rsidR="00E35265" w:rsidRPr="00E35265" w:rsidRDefault="00E35265" w:rsidP="00E35265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21005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img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35265" w:rsidRPr="00E35265" w:rsidRDefault="00E35265" w:rsidP="00E35265">
      <w:pPr>
        <w:numPr>
          <w:ilvl w:val="0"/>
          <w:numId w:val="1"/>
        </w:num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Add the sick accruals generated on the last day of employment and subtract any sick leave used on the last day of employment.  These amounts can be found on PT_BAL00.  Enter the last day of employment as the period.  Enter the personnel number.  Select the radio button “Day balances”.  Enter types 4026 &amp; 4212 and execute. </w:t>
      </w:r>
    </w:p>
    <w:p w:rsid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76.72 (quota amount as of 7/21/05) + 3.75 (accrual for </w:t>
      </w:r>
      <w:proofErr w:type="spellStart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>ppd</w:t>
      </w:r>
      <w:proofErr w:type="spellEnd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) – 7.50 (sick usage on 7/22/05) = 72.97 (ending sick actual quota) </w:t>
      </w:r>
    </w:p>
    <w:p w:rsid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038475" cy="2457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img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267200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eimg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35265" w:rsidRPr="00E35265" w:rsidRDefault="00E35265" w:rsidP="00E35265">
      <w:pPr>
        <w:numPr>
          <w:ilvl w:val="0"/>
          <w:numId w:val="1"/>
        </w:num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sick quota amount PAID at separation can be found using PT_BAL00.  Enter the last day of employment as the period.  Enter the personnel number.  Select the radio button “Time Wage Types” and execute. </w:t>
      </w:r>
    </w:p>
    <w:p w:rsid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72.97 (ending sick actual quota) divided by 7.50 (daily work </w:t>
      </w:r>
      <w:proofErr w:type="spellStart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>hrs</w:t>
      </w:r>
      <w:proofErr w:type="spellEnd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) = 9.73 x 30% (Percentage Buy-Out) = 2.92 round to full days = 2 days x 7.5 hours (daily work </w:t>
      </w:r>
      <w:proofErr w:type="spellStart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>hrs</w:t>
      </w:r>
      <w:proofErr w:type="spellEnd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) = 15.00 </w:t>
      </w:r>
      <w:proofErr w:type="spellStart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>hrs</w:t>
      </w:r>
      <w:proofErr w:type="spellEnd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>amt</w:t>
      </w:r>
      <w:proofErr w:type="spellEnd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paid) </w:t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457450" cy="245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img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sick quota paid at separation is reflected as wage type 2751. </w:t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26720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img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C05CC" w:rsidRDefault="00AC05CC"/>
    <w:sectPr w:rsidR="00AC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1E07"/>
    <w:multiLevelType w:val="multilevel"/>
    <w:tmpl w:val="6436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65"/>
    <w:rsid w:val="00AC05CC"/>
    <w:rsid w:val="00E3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89ED4-A0FF-4761-A582-01D6D3E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661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636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1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A11533-FD66-4AF4-835B-DDFE239E2420}"/>
</file>

<file path=customXml/itemProps2.xml><?xml version="1.0" encoding="utf-8"?>
<ds:datastoreItem xmlns:ds="http://schemas.openxmlformats.org/officeDocument/2006/customXml" ds:itemID="{D7DD5750-8229-49CD-A350-ADC2C8142801}"/>
</file>

<file path=customXml/itemProps3.xml><?xml version="1.0" encoding="utf-8"?>
<ds:datastoreItem xmlns:ds="http://schemas.openxmlformats.org/officeDocument/2006/customXml" ds:itemID="{C2AE515B-7B86-4148-97E9-73E617E49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</dc:creator>
  <cp:keywords/>
  <dc:description/>
  <cp:lastModifiedBy>wendy m</cp:lastModifiedBy>
  <cp:revision>1</cp:revision>
  <dcterms:created xsi:type="dcterms:W3CDTF">2016-07-18T14:34:00Z</dcterms:created>
  <dcterms:modified xsi:type="dcterms:W3CDTF">2016-07-18T14:37:00Z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27200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