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67A40ECB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5CB7C3D2" w:rsidR="00A669EA" w:rsidRPr="009C625C" w:rsidRDefault="00604B4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2BD9">
            <w:rPr>
              <w:rFonts w:ascii="Verdana" w:hAnsi="Verdana" w:cs="Verdana"/>
              <w:b/>
              <w:sz w:val="20"/>
              <w:szCs w:val="20"/>
            </w:rPr>
            <w:t>COVID-19 Related Systems Changes for Calendar/Leave Calendar Year 2021</w:t>
          </w:r>
        </w:sdtContent>
      </w:sdt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8819219" w:rsidR="00377242" w:rsidRPr="009C625C" w:rsidRDefault="00604B4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644E2F">
            <w:rPr>
              <w:rFonts w:ascii="Verdana" w:hAnsi="Verdana" w:cs="Verdana"/>
              <w:sz w:val="20"/>
              <w:szCs w:val="20"/>
            </w:rPr>
            <w:t>COVID-19 related systems changes for calendar/leave calendar year 2021.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87F5F54" w14:textId="77777777" w:rsidR="00F64823" w:rsidRDefault="00F64823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31F2E66D" w14:textId="464351FF" w:rsidR="00403FD9" w:rsidRDefault="0062046E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Emergency Sick/Emergency Sick Family</w:t>
      </w:r>
    </w:p>
    <w:p w14:paraId="1B9A64DA" w14:textId="148C91B8" w:rsidR="00972990" w:rsidRDefault="00972990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8AD7158" w14:textId="1CCDBDBE" w:rsidR="008261B7" w:rsidRDefault="00582BD9" w:rsidP="006D668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="00644E2F">
        <w:rPr>
          <w:rFonts w:ascii="Verdana" w:hAnsi="Verdana" w:cs="Verdana"/>
          <w:sz w:val="20"/>
          <w:szCs w:val="20"/>
        </w:rPr>
        <w:t xml:space="preserve">he Commonwealth is granting </w:t>
      </w:r>
      <w:r w:rsidR="00C0754A">
        <w:rPr>
          <w:rFonts w:ascii="Verdana" w:hAnsi="Verdana" w:cs="Verdana"/>
          <w:sz w:val="20"/>
          <w:szCs w:val="20"/>
        </w:rPr>
        <w:t xml:space="preserve">employees ten (10) days of </w:t>
      </w:r>
      <w:r>
        <w:rPr>
          <w:rFonts w:ascii="Verdana" w:hAnsi="Verdana" w:cs="Verdana"/>
          <w:sz w:val="20"/>
          <w:szCs w:val="20"/>
        </w:rPr>
        <w:t xml:space="preserve">COVID-19 </w:t>
      </w:r>
      <w:r w:rsidR="00644E2F">
        <w:rPr>
          <w:rFonts w:ascii="Verdana" w:hAnsi="Verdana" w:cs="Verdana"/>
          <w:sz w:val="20"/>
          <w:szCs w:val="20"/>
        </w:rPr>
        <w:t xml:space="preserve">Emergency </w:t>
      </w:r>
      <w:r>
        <w:rPr>
          <w:rFonts w:ascii="Verdana" w:hAnsi="Verdana" w:cs="Verdana"/>
          <w:sz w:val="20"/>
          <w:szCs w:val="20"/>
        </w:rPr>
        <w:t xml:space="preserve">Paid </w:t>
      </w:r>
      <w:r w:rsidR="00644E2F">
        <w:rPr>
          <w:rFonts w:ascii="Verdana" w:hAnsi="Verdana" w:cs="Verdana"/>
          <w:sz w:val="20"/>
          <w:szCs w:val="20"/>
        </w:rPr>
        <w:t>S</w:t>
      </w:r>
      <w:r w:rsidR="00C0754A">
        <w:rPr>
          <w:rFonts w:ascii="Verdana" w:hAnsi="Verdana" w:cs="Verdana"/>
          <w:sz w:val="20"/>
          <w:szCs w:val="20"/>
        </w:rPr>
        <w:t xml:space="preserve">ick </w:t>
      </w:r>
      <w:r w:rsidR="00644E2F">
        <w:rPr>
          <w:rFonts w:ascii="Verdana" w:hAnsi="Verdana" w:cs="Verdana"/>
          <w:sz w:val="20"/>
          <w:szCs w:val="20"/>
        </w:rPr>
        <w:t>L</w:t>
      </w:r>
      <w:r w:rsidR="00C0754A">
        <w:rPr>
          <w:rFonts w:ascii="Verdana" w:hAnsi="Verdana" w:cs="Verdana"/>
          <w:sz w:val="20"/>
          <w:szCs w:val="20"/>
        </w:rPr>
        <w:t xml:space="preserve">eave (75/80 hours) </w:t>
      </w:r>
      <w:r w:rsidR="00644E2F">
        <w:rPr>
          <w:rFonts w:ascii="Verdana" w:hAnsi="Verdana" w:cs="Verdana"/>
          <w:sz w:val="20"/>
          <w:szCs w:val="20"/>
        </w:rPr>
        <w:t>to</w:t>
      </w:r>
      <w:r w:rsidR="00C0754A">
        <w:rPr>
          <w:rFonts w:ascii="Verdana" w:hAnsi="Verdana" w:cs="Verdana"/>
          <w:sz w:val="20"/>
          <w:szCs w:val="20"/>
        </w:rPr>
        <w:t xml:space="preserve"> use for COVID-19 related absences</w:t>
      </w:r>
      <w:r w:rsidR="00644E2F">
        <w:rPr>
          <w:rFonts w:ascii="Verdana" w:hAnsi="Verdana" w:cs="Verdana"/>
          <w:sz w:val="20"/>
          <w:szCs w:val="20"/>
        </w:rPr>
        <w:t xml:space="preserve"> in 2021</w:t>
      </w:r>
      <w:r w:rsidR="008F3BBE">
        <w:rPr>
          <w:rFonts w:ascii="Verdana" w:hAnsi="Verdana" w:cs="Verdana"/>
          <w:sz w:val="20"/>
          <w:szCs w:val="20"/>
        </w:rPr>
        <w:t xml:space="preserve"> (pro-rated for part-time employees)</w:t>
      </w:r>
      <w:r w:rsidR="00C0754A">
        <w:rPr>
          <w:rFonts w:ascii="Verdana" w:hAnsi="Verdana" w:cs="Verdana"/>
          <w:sz w:val="20"/>
          <w:szCs w:val="20"/>
        </w:rPr>
        <w:t xml:space="preserve">. </w:t>
      </w:r>
      <w:r w:rsidR="00644E2F">
        <w:rPr>
          <w:rFonts w:ascii="Verdana" w:hAnsi="Verdana" w:cs="Verdana"/>
          <w:sz w:val="20"/>
          <w:szCs w:val="20"/>
        </w:rPr>
        <w:t>2021</w:t>
      </w:r>
      <w:r w:rsidR="00C0754A">
        <w:rPr>
          <w:rFonts w:ascii="Verdana" w:hAnsi="Verdana" w:cs="Verdana"/>
          <w:sz w:val="20"/>
          <w:szCs w:val="20"/>
        </w:rPr>
        <w:t xml:space="preserve"> </w:t>
      </w:r>
      <w:r w:rsidR="00972990">
        <w:rPr>
          <w:rFonts w:ascii="Verdana" w:hAnsi="Verdana" w:cs="Verdana"/>
          <w:sz w:val="20"/>
          <w:szCs w:val="20"/>
        </w:rPr>
        <w:t>Emergency Sick quota (QT22) generate</w:t>
      </w:r>
      <w:r w:rsidR="00185EF6">
        <w:rPr>
          <w:rFonts w:ascii="Verdana" w:hAnsi="Verdana" w:cs="Verdana"/>
          <w:sz w:val="20"/>
          <w:szCs w:val="20"/>
        </w:rPr>
        <w:t>d</w:t>
      </w:r>
      <w:r w:rsidR="00972990">
        <w:rPr>
          <w:rFonts w:ascii="Verdana" w:hAnsi="Verdana" w:cs="Verdana"/>
          <w:sz w:val="20"/>
          <w:szCs w:val="20"/>
        </w:rPr>
        <w:t xml:space="preserve"> </w:t>
      </w:r>
      <w:r w:rsidR="00644E2F">
        <w:rPr>
          <w:rFonts w:ascii="Verdana" w:hAnsi="Verdana" w:cs="Verdana"/>
          <w:sz w:val="20"/>
          <w:szCs w:val="20"/>
        </w:rPr>
        <w:t xml:space="preserve">in SAP </w:t>
      </w:r>
      <w:r w:rsidR="00972990">
        <w:rPr>
          <w:rFonts w:ascii="Verdana" w:hAnsi="Verdana" w:cs="Verdana"/>
          <w:sz w:val="20"/>
          <w:szCs w:val="20"/>
        </w:rPr>
        <w:t xml:space="preserve">with effective dates 1/1/2021-12/31/2021.  </w:t>
      </w:r>
      <w:r w:rsidR="008F3BBE">
        <w:rPr>
          <w:rFonts w:ascii="Verdana" w:hAnsi="Verdana" w:cs="Verdana"/>
          <w:sz w:val="20"/>
          <w:szCs w:val="20"/>
        </w:rPr>
        <w:t xml:space="preserve">Absence types Emergency Sick (ES) and Emergency Sick Family (ESF) will deduct from this quota type. Previously established </w:t>
      </w:r>
      <w:r w:rsidR="00614C60">
        <w:rPr>
          <w:rFonts w:ascii="Verdana" w:hAnsi="Verdana" w:cs="Verdana"/>
          <w:sz w:val="20"/>
          <w:szCs w:val="20"/>
        </w:rPr>
        <w:t>guidelines</w:t>
      </w:r>
      <w:r w:rsidR="008F3BBE">
        <w:rPr>
          <w:rFonts w:ascii="Verdana" w:hAnsi="Verdana" w:cs="Verdana"/>
          <w:sz w:val="20"/>
          <w:szCs w:val="20"/>
        </w:rPr>
        <w:t xml:space="preserve"> for use of these absence types remain in place.  </w:t>
      </w:r>
    </w:p>
    <w:p w14:paraId="0324AB5C" w14:textId="30CEAA83" w:rsidR="00D60ABE" w:rsidRDefault="00D60ABE" w:rsidP="006D668C">
      <w:pPr>
        <w:rPr>
          <w:rFonts w:ascii="Verdana" w:hAnsi="Verdana" w:cs="Verdana"/>
          <w:sz w:val="20"/>
          <w:szCs w:val="20"/>
        </w:rPr>
      </w:pPr>
    </w:p>
    <w:p w14:paraId="03701F04" w14:textId="1BF4ECBB" w:rsidR="00D60ABE" w:rsidRPr="00972990" w:rsidRDefault="00820489" w:rsidP="006D668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NOTE:  Unused 2020 ES/ESF quota provided for under the FFCRA expire</w:t>
      </w:r>
      <w:r w:rsidR="00185EF6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as of 12/31/2020 and is not available for use</w:t>
      </w:r>
      <w:r w:rsidR="00185EF6">
        <w:rPr>
          <w:rFonts w:ascii="Verdana" w:hAnsi="Verdana" w:cs="Verdana"/>
          <w:sz w:val="20"/>
          <w:szCs w:val="20"/>
        </w:rPr>
        <w:t xml:space="preserve"> for effective dates in 2021</w:t>
      </w:r>
      <w:r>
        <w:rPr>
          <w:rFonts w:ascii="Verdana" w:hAnsi="Verdana" w:cs="Verdana"/>
          <w:sz w:val="20"/>
          <w:szCs w:val="20"/>
        </w:rPr>
        <w:t>.</w:t>
      </w:r>
    </w:p>
    <w:p w14:paraId="31FAA9FE" w14:textId="46B068AD" w:rsidR="007A081B" w:rsidRDefault="007A081B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599EA628" w14:textId="1F18FFB5" w:rsidR="00D11A3C" w:rsidRDefault="00D11A3C" w:rsidP="00D11A3C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840"/>
        <w:gridCol w:w="1135"/>
        <w:gridCol w:w="990"/>
        <w:gridCol w:w="1530"/>
        <w:gridCol w:w="1170"/>
        <w:gridCol w:w="1260"/>
        <w:gridCol w:w="900"/>
        <w:gridCol w:w="1260"/>
        <w:gridCol w:w="995"/>
      </w:tblGrid>
      <w:tr w:rsidR="00972990" w14:paraId="46B58CE0" w14:textId="77777777" w:rsidTr="00972990">
        <w:trPr>
          <w:trHeight w:val="1097"/>
        </w:trPr>
        <w:tc>
          <w:tcPr>
            <w:tcW w:w="840" w:type="dxa"/>
            <w:shd w:val="clear" w:color="auto" w:fill="D9D9D9" w:themeFill="background1" w:themeFillShade="D9"/>
          </w:tcPr>
          <w:p w14:paraId="077982CA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B9B2705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Quota Type for Deduction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34C806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Quota Amount</w:t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EA8CE3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Absence Type </w:t>
            </w: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>&amp;</w:t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Usage Criteria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2B99DD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Absence Type Text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BA6C02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FMLA Workbench Event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CE4F75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Wage Type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CB2753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Wage Type Text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8B0839B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Reason for Absence </w:t>
            </w:r>
          </w:p>
        </w:tc>
      </w:tr>
      <w:tr w:rsidR="00972990" w14:paraId="3D6F6925" w14:textId="77777777" w:rsidTr="00972990">
        <w:tc>
          <w:tcPr>
            <w:tcW w:w="840" w:type="dxa"/>
          </w:tcPr>
          <w:p w14:paraId="3DEA56BA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1/1/21</w:t>
            </w:r>
          </w:p>
        </w:tc>
        <w:tc>
          <w:tcPr>
            <w:tcW w:w="1135" w:type="dxa"/>
          </w:tcPr>
          <w:p w14:paraId="620DDFE1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22 – Emergency Sick</w:t>
            </w:r>
          </w:p>
        </w:tc>
        <w:tc>
          <w:tcPr>
            <w:tcW w:w="990" w:type="dxa"/>
            <w:vMerge w:val="restart"/>
            <w:vAlign w:val="center"/>
          </w:tcPr>
          <w:p w14:paraId="4952B16D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>10 days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</w:p>
        </w:tc>
        <w:tc>
          <w:tcPr>
            <w:tcW w:w="1530" w:type="dxa"/>
          </w:tcPr>
          <w:p w14:paraId="046D71A7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ES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>consecutive full day</w:t>
            </w:r>
          </w:p>
        </w:tc>
        <w:tc>
          <w:tcPr>
            <w:tcW w:w="1170" w:type="dxa"/>
          </w:tcPr>
          <w:p w14:paraId="75ADB8FB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Pd-Emergency Sick</w:t>
            </w:r>
          </w:p>
        </w:tc>
        <w:tc>
          <w:tcPr>
            <w:tcW w:w="1260" w:type="dxa"/>
          </w:tcPr>
          <w:p w14:paraId="249E608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6AEB0CA9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2816*</w:t>
            </w:r>
          </w:p>
        </w:tc>
        <w:tc>
          <w:tcPr>
            <w:tcW w:w="1260" w:type="dxa"/>
          </w:tcPr>
          <w:p w14:paraId="5651B0D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Emergency Sick</w:t>
            </w:r>
          </w:p>
        </w:tc>
        <w:tc>
          <w:tcPr>
            <w:tcW w:w="995" w:type="dxa"/>
          </w:tcPr>
          <w:p w14:paraId="16FB300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1-3</w:t>
            </w:r>
          </w:p>
        </w:tc>
      </w:tr>
      <w:tr w:rsidR="00972990" w14:paraId="25F8C0EA" w14:textId="77777777" w:rsidTr="00972990">
        <w:tc>
          <w:tcPr>
            <w:tcW w:w="840" w:type="dxa"/>
          </w:tcPr>
          <w:p w14:paraId="76218508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1/1/21</w:t>
            </w:r>
          </w:p>
        </w:tc>
        <w:tc>
          <w:tcPr>
            <w:tcW w:w="1135" w:type="dxa"/>
          </w:tcPr>
          <w:p w14:paraId="7EF986E1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22 – Emergency Sick</w:t>
            </w:r>
          </w:p>
        </w:tc>
        <w:tc>
          <w:tcPr>
            <w:tcW w:w="990" w:type="dxa"/>
            <w:vMerge/>
          </w:tcPr>
          <w:p w14:paraId="45B8530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B5740E3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ESF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 xml:space="preserve">consecutive full day </w:t>
            </w:r>
          </w:p>
        </w:tc>
        <w:tc>
          <w:tcPr>
            <w:tcW w:w="1170" w:type="dxa"/>
          </w:tcPr>
          <w:p w14:paraId="6D612785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Pd-Emergency Sick Family</w:t>
            </w:r>
          </w:p>
        </w:tc>
        <w:tc>
          <w:tcPr>
            <w:tcW w:w="1260" w:type="dxa"/>
          </w:tcPr>
          <w:p w14:paraId="4335F81A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087BCEB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2817**</w:t>
            </w:r>
          </w:p>
        </w:tc>
        <w:tc>
          <w:tcPr>
            <w:tcW w:w="1260" w:type="dxa"/>
          </w:tcPr>
          <w:p w14:paraId="10B72BF0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Emergency Sick Family</w:t>
            </w:r>
          </w:p>
        </w:tc>
        <w:tc>
          <w:tcPr>
            <w:tcW w:w="995" w:type="dxa"/>
          </w:tcPr>
          <w:p w14:paraId="5E1D52A7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</w:tr>
    </w:tbl>
    <w:p w14:paraId="0E3F6081" w14:textId="77777777" w:rsidR="00D11A3C" w:rsidRPr="00972990" w:rsidRDefault="00D11A3C" w:rsidP="00D11A3C">
      <w:pPr>
        <w:rPr>
          <w:rFonts w:ascii="Verdana" w:eastAsia="Verdana" w:hAnsi="Verdana" w:cs="Verdana"/>
          <w:sz w:val="16"/>
          <w:szCs w:val="16"/>
        </w:rPr>
      </w:pPr>
      <w:r w:rsidRPr="00972990">
        <w:rPr>
          <w:rFonts w:ascii="Calibri" w:eastAsia="Calibri" w:hAnsi="Calibri" w:cs="Calibri"/>
          <w:sz w:val="16"/>
          <w:szCs w:val="16"/>
        </w:rPr>
        <w:t>*P</w:t>
      </w:r>
      <w:r w:rsidRPr="00972990">
        <w:rPr>
          <w:rFonts w:ascii="Verdana" w:eastAsia="Verdana" w:hAnsi="Verdana" w:cs="Verdana"/>
          <w:sz w:val="16"/>
          <w:szCs w:val="16"/>
        </w:rPr>
        <w:t xml:space="preserve">aid at 100% or a maximum of $511 per day/$5110 in aggregate </w:t>
      </w:r>
    </w:p>
    <w:p w14:paraId="3065FCDF" w14:textId="156BDDE3" w:rsidR="00D11A3C" w:rsidRDefault="00D11A3C" w:rsidP="00D11A3C">
      <w:pPr>
        <w:rPr>
          <w:rFonts w:ascii="Verdana" w:eastAsia="Verdana" w:hAnsi="Verdana" w:cs="Verdana"/>
          <w:sz w:val="16"/>
          <w:szCs w:val="16"/>
        </w:rPr>
      </w:pPr>
      <w:r w:rsidRPr="00972990">
        <w:rPr>
          <w:rFonts w:ascii="Verdana" w:eastAsia="Verdana" w:hAnsi="Verdana" w:cs="Verdana"/>
          <w:sz w:val="16"/>
          <w:szCs w:val="16"/>
        </w:rPr>
        <w:t xml:space="preserve">**Paid at 2/3’s rate or a maximum of $200 per day/$2000 in aggregate. </w:t>
      </w:r>
    </w:p>
    <w:p w14:paraId="662BFCBE" w14:textId="408BF677" w:rsidR="00614C60" w:rsidRDefault="00614C60" w:rsidP="00D11A3C">
      <w:pPr>
        <w:rPr>
          <w:rFonts w:ascii="Verdana" w:eastAsia="Verdana" w:hAnsi="Verdana" w:cs="Verdana"/>
          <w:sz w:val="16"/>
          <w:szCs w:val="16"/>
        </w:rPr>
      </w:pPr>
    </w:p>
    <w:p w14:paraId="547B0D38" w14:textId="0FB6FCF5" w:rsidR="00614C60" w:rsidRDefault="00614C60" w:rsidP="00D11A3C">
      <w:pPr>
        <w:rPr>
          <w:rFonts w:ascii="Verdana" w:eastAsia="Verdana" w:hAnsi="Verdana" w:cs="Verdana"/>
          <w:sz w:val="16"/>
          <w:szCs w:val="16"/>
        </w:rPr>
      </w:pPr>
    </w:p>
    <w:p w14:paraId="7A12EDC9" w14:textId="43392D5B" w:rsidR="00614C60" w:rsidRDefault="00614C60" w:rsidP="00D11A3C">
      <w:pPr>
        <w:rPr>
          <w:rFonts w:ascii="Verdana" w:eastAsia="Verdana" w:hAnsi="Verdana" w:cs="Verdana"/>
          <w:sz w:val="16"/>
          <w:szCs w:val="16"/>
        </w:rPr>
      </w:pPr>
    </w:p>
    <w:p w14:paraId="506E821C" w14:textId="0BA2A7CE" w:rsidR="00BA4935" w:rsidRDefault="009A6391" w:rsidP="00D11A3C">
      <w:pPr>
        <w:rPr>
          <w:rFonts w:ascii="Verdana" w:eastAsia="Verdana" w:hAnsi="Verdana" w:cs="Verdana"/>
          <w:sz w:val="20"/>
          <w:szCs w:val="20"/>
        </w:rPr>
      </w:pP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E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mergency </w:t>
      </w: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S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ick </w:t>
      </w: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A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ddtl</w:t>
      </w:r>
      <w:r w:rsidR="00BA4935" w:rsidRPr="00BA4935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(ESA)</w:t>
      </w:r>
    </w:p>
    <w:p w14:paraId="365C8961" w14:textId="77777777" w:rsidR="00BA4935" w:rsidRDefault="00BA4935" w:rsidP="00D11A3C">
      <w:pPr>
        <w:rPr>
          <w:rFonts w:ascii="Verdana" w:eastAsia="Verdana" w:hAnsi="Verdana" w:cs="Verdana"/>
          <w:sz w:val="20"/>
          <w:szCs w:val="20"/>
        </w:rPr>
      </w:pPr>
    </w:p>
    <w:p w14:paraId="038DE749" w14:textId="1E2A7915" w:rsidR="00614C60" w:rsidRPr="00E57303" w:rsidRDefault="00BA4935" w:rsidP="00D11A3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="009A6391" w:rsidRPr="00E57303">
        <w:rPr>
          <w:rFonts w:ascii="Verdana" w:eastAsia="Verdana" w:hAnsi="Verdana" w:cs="Verdana"/>
          <w:sz w:val="20"/>
          <w:szCs w:val="20"/>
        </w:rPr>
        <w:t xml:space="preserve">bsence </w:t>
      </w:r>
      <w:r>
        <w:rPr>
          <w:rFonts w:ascii="Verdana" w:eastAsia="Verdana" w:hAnsi="Verdana" w:cs="Verdana"/>
          <w:sz w:val="20"/>
          <w:szCs w:val="20"/>
        </w:rPr>
        <w:t xml:space="preserve">type ESA </w:t>
      </w:r>
      <w:r w:rsidR="00582BD9">
        <w:rPr>
          <w:rFonts w:ascii="Verdana" w:eastAsia="Verdana" w:hAnsi="Verdana" w:cs="Verdana"/>
          <w:sz w:val="20"/>
          <w:szCs w:val="20"/>
        </w:rPr>
        <w:t>expire</w:t>
      </w:r>
      <w:r w:rsidR="00185EF6">
        <w:rPr>
          <w:rFonts w:ascii="Verdana" w:eastAsia="Verdana" w:hAnsi="Verdana" w:cs="Verdana"/>
          <w:sz w:val="20"/>
          <w:szCs w:val="20"/>
        </w:rPr>
        <w:t>d</w:t>
      </w:r>
      <w:r w:rsidR="00E57303">
        <w:rPr>
          <w:rFonts w:ascii="Verdana" w:eastAsia="Verdana" w:hAnsi="Verdana" w:cs="Verdana"/>
          <w:sz w:val="20"/>
          <w:szCs w:val="20"/>
        </w:rPr>
        <w:t xml:space="preserve"> as of 12/31/2020 and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 w:rsidR="00E57303">
        <w:rPr>
          <w:rFonts w:ascii="Verdana" w:eastAsia="Verdana" w:hAnsi="Verdana" w:cs="Verdana"/>
          <w:sz w:val="20"/>
          <w:szCs w:val="20"/>
        </w:rPr>
        <w:t>n</w:t>
      </w:r>
      <w:r w:rsidR="00A4100A" w:rsidRPr="00E57303">
        <w:rPr>
          <w:rFonts w:ascii="Verdana" w:eastAsia="Verdana" w:hAnsi="Verdana" w:cs="Verdana"/>
          <w:sz w:val="20"/>
          <w:szCs w:val="20"/>
        </w:rPr>
        <w:t>o longer available for use.</w:t>
      </w:r>
    </w:p>
    <w:p w14:paraId="5AAFDFB6" w14:textId="28263D7C" w:rsidR="009A6391" w:rsidRPr="00E57303" w:rsidRDefault="009A6391" w:rsidP="00D11A3C">
      <w:pPr>
        <w:rPr>
          <w:rFonts w:ascii="Verdana" w:eastAsia="Verdana" w:hAnsi="Verdana" w:cs="Verdana"/>
          <w:sz w:val="20"/>
          <w:szCs w:val="20"/>
        </w:rPr>
      </w:pPr>
    </w:p>
    <w:p w14:paraId="71FFB64D" w14:textId="285AB5D8" w:rsidR="00BA4935" w:rsidRDefault="009A6391" w:rsidP="00D11A3C">
      <w:pPr>
        <w:rPr>
          <w:rFonts w:ascii="Verdana" w:eastAsia="Verdana" w:hAnsi="Verdana" w:cs="Verdana"/>
          <w:sz w:val="20"/>
          <w:szCs w:val="20"/>
        </w:rPr>
      </w:pP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E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mergency Childcare</w:t>
      </w:r>
      <w:r w:rsidRPr="00BA4935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(ECC)</w:t>
      </w:r>
    </w:p>
    <w:p w14:paraId="29228030" w14:textId="77777777" w:rsidR="00BA4935" w:rsidRDefault="00BA4935" w:rsidP="00D11A3C">
      <w:pPr>
        <w:rPr>
          <w:rFonts w:ascii="Verdana" w:eastAsia="Verdana" w:hAnsi="Verdana" w:cs="Verdana"/>
          <w:sz w:val="20"/>
          <w:szCs w:val="20"/>
        </w:rPr>
      </w:pPr>
    </w:p>
    <w:p w14:paraId="5E1174E5" w14:textId="5E73E87A" w:rsidR="009A6391" w:rsidRDefault="00BA4935" w:rsidP="00D11A3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Absence type ECC</w:t>
      </w:r>
      <w:r w:rsidR="00A4100A" w:rsidRPr="00E57303">
        <w:rPr>
          <w:rFonts w:ascii="Verdana" w:eastAsia="Verdana" w:hAnsi="Verdana" w:cs="Verdana"/>
          <w:sz w:val="20"/>
          <w:szCs w:val="20"/>
        </w:rPr>
        <w:t xml:space="preserve"> </w:t>
      </w:r>
      <w:r w:rsidR="00E57303">
        <w:rPr>
          <w:rFonts w:ascii="Verdana" w:eastAsia="Verdana" w:hAnsi="Verdana" w:cs="Verdana"/>
          <w:sz w:val="20"/>
          <w:szCs w:val="20"/>
        </w:rPr>
        <w:t>expire</w:t>
      </w:r>
      <w:r w:rsidR="00185EF6">
        <w:rPr>
          <w:rFonts w:ascii="Verdana" w:eastAsia="Verdana" w:hAnsi="Verdana" w:cs="Verdana"/>
          <w:sz w:val="20"/>
          <w:szCs w:val="20"/>
        </w:rPr>
        <w:t>d</w:t>
      </w:r>
      <w:r w:rsidR="00E57303">
        <w:rPr>
          <w:rFonts w:ascii="Verdana" w:eastAsia="Verdana" w:hAnsi="Verdana" w:cs="Verdana"/>
          <w:sz w:val="20"/>
          <w:szCs w:val="20"/>
        </w:rPr>
        <w:t xml:space="preserve"> </w:t>
      </w:r>
      <w:r w:rsidR="00582BD9">
        <w:rPr>
          <w:rFonts w:ascii="Verdana" w:eastAsia="Verdana" w:hAnsi="Verdana" w:cs="Verdana"/>
          <w:sz w:val="20"/>
          <w:szCs w:val="20"/>
        </w:rPr>
        <w:t xml:space="preserve">as of </w:t>
      </w:r>
      <w:r w:rsidR="00E57303">
        <w:rPr>
          <w:rFonts w:ascii="Verdana" w:eastAsia="Verdana" w:hAnsi="Verdana" w:cs="Verdana"/>
          <w:sz w:val="20"/>
          <w:szCs w:val="20"/>
        </w:rPr>
        <w:t>12/31/2020</w:t>
      </w:r>
      <w:r>
        <w:rPr>
          <w:rFonts w:ascii="Verdana" w:eastAsia="Verdana" w:hAnsi="Verdana" w:cs="Verdana"/>
          <w:sz w:val="20"/>
          <w:szCs w:val="20"/>
        </w:rPr>
        <w:t xml:space="preserve"> and is </w:t>
      </w:r>
      <w:r w:rsidR="009A6391" w:rsidRPr="00E57303">
        <w:rPr>
          <w:rFonts w:ascii="Verdana" w:eastAsia="Verdana" w:hAnsi="Verdana" w:cs="Verdana"/>
          <w:sz w:val="20"/>
          <w:szCs w:val="20"/>
        </w:rPr>
        <w:t xml:space="preserve">no longer available </w:t>
      </w:r>
      <w:r w:rsidR="00A4100A" w:rsidRPr="00E57303">
        <w:rPr>
          <w:rFonts w:ascii="Verdana" w:eastAsia="Verdana" w:hAnsi="Verdana" w:cs="Verdana"/>
          <w:sz w:val="20"/>
          <w:szCs w:val="20"/>
        </w:rPr>
        <w:t>for use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442C1F75" w14:textId="6BBF978E" w:rsidR="00820489" w:rsidRDefault="0082048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20969A7B" w14:textId="1F6EF47B" w:rsidR="00807A91" w:rsidRPr="00BA4935" w:rsidRDefault="00034D2A" w:rsidP="006D668C">
      <w:pPr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lastRenderedPageBreak/>
        <w:t xml:space="preserve">Permanent </w:t>
      </w:r>
      <w:r w:rsidR="005E2365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Full-Time and Part-Time </w:t>
      </w:r>
      <w:r w:rsidR="5526D980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Union</w:t>
      </w:r>
      <w:r w:rsidR="007B6FEC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-Covered </w:t>
      </w:r>
      <w:r w:rsidR="0000359F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Em</w:t>
      </w:r>
      <w:r w:rsidR="007D4139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ployees </w:t>
      </w:r>
      <w:r w:rsidR="00F43CBB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with Less Than One Year of Service </w:t>
      </w:r>
      <w:r w:rsidR="0059713E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and Annual/Combined/Sick Leave Anticipation</w:t>
      </w:r>
      <w:r w:rsidR="00C57939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24475D3C" w14:textId="3F74D0E0" w:rsidR="00575096" w:rsidRPr="00BA4935" w:rsidRDefault="00575096" w:rsidP="006D668C">
      <w:pPr>
        <w:rPr>
          <w:rFonts w:ascii="Verdana" w:hAnsi="Verdana" w:cs="Verdana"/>
          <w:color w:val="000000" w:themeColor="text1"/>
          <w:sz w:val="20"/>
          <w:szCs w:val="20"/>
          <w:u w:val="single"/>
        </w:rPr>
      </w:pPr>
    </w:p>
    <w:p w14:paraId="38385E82" w14:textId="2573DFDC" w:rsidR="00E643A0" w:rsidRDefault="00240644" w:rsidP="00D60ABE">
      <w:pPr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A</w:t>
      </w:r>
      <w:r w:rsidRPr="00BA4935">
        <w:rPr>
          <w:rFonts w:ascii="Verdana" w:hAnsi="Verdana" w:cs="Verdana"/>
          <w:color w:val="000000" w:themeColor="text1"/>
          <w:sz w:val="20"/>
          <w:szCs w:val="20"/>
        </w:rPr>
        <w:t>nticipate</w:t>
      </w:r>
      <w:r>
        <w:rPr>
          <w:rFonts w:ascii="Verdana" w:hAnsi="Verdana" w:cs="Verdana"/>
          <w:color w:val="000000" w:themeColor="text1"/>
          <w:sz w:val="20"/>
          <w:szCs w:val="20"/>
        </w:rPr>
        <w:t>d</w:t>
      </w:r>
      <w:r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annual/combined/sick quota</w:t>
      </w:r>
      <w:r>
        <w:rPr>
          <w:rFonts w:ascii="Verdana" w:hAnsi="Verdana" w:cs="Verdana"/>
          <w:color w:val="000000" w:themeColor="text1"/>
          <w:sz w:val="20"/>
          <w:szCs w:val="20"/>
        </w:rPr>
        <w:t>s</w:t>
      </w:r>
      <w:r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for first year </w:t>
      </w:r>
      <w:r w:rsidR="00034D2A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permanent </w:t>
      </w:r>
      <w:r w:rsidR="00D47BF4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full-time and part-time union-covered </w:t>
      </w:r>
      <w:r w:rsidR="00CB3EA5" w:rsidRPr="00BA4935">
        <w:rPr>
          <w:rFonts w:ascii="Verdana" w:hAnsi="Verdana" w:cs="Verdana"/>
          <w:color w:val="000000" w:themeColor="text1"/>
          <w:sz w:val="20"/>
          <w:szCs w:val="20"/>
        </w:rPr>
        <w:t>e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mployees with less than one year of service 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(based on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6837F9" w:rsidRPr="00BA4935">
        <w:rPr>
          <w:rFonts w:ascii="Verdana" w:hAnsi="Verdana" w:cs="Verdana"/>
          <w:color w:val="000000" w:themeColor="text1"/>
          <w:sz w:val="20"/>
          <w:szCs w:val="20"/>
        </w:rPr>
        <w:t>the employee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’</w:t>
      </w:r>
      <w:r w:rsidR="006837F9" w:rsidRPr="00BA4935">
        <w:rPr>
          <w:rFonts w:ascii="Verdana" w:hAnsi="Verdana" w:cs="Verdana"/>
          <w:color w:val="000000" w:themeColor="text1"/>
          <w:sz w:val="20"/>
          <w:szCs w:val="20"/>
        </w:rPr>
        <w:t>s adjusted leave service date (Z2 date on IT0041)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5B7000">
        <w:rPr>
          <w:rFonts w:ascii="Verdana" w:hAnsi="Verdana" w:cs="Verdana"/>
          <w:color w:val="000000" w:themeColor="text1"/>
          <w:sz w:val="20"/>
          <w:szCs w:val="20"/>
        </w:rPr>
        <w:t>will show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the 2021 anticipat</w:t>
      </w:r>
      <w:r w:rsidR="005B7000">
        <w:rPr>
          <w:rFonts w:ascii="Verdana" w:hAnsi="Verdana" w:cs="Verdana"/>
          <w:color w:val="000000" w:themeColor="text1"/>
          <w:sz w:val="20"/>
          <w:szCs w:val="20"/>
        </w:rPr>
        <w:t xml:space="preserve">ed quota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on the first day of the </w:t>
      </w:r>
      <w:r w:rsidR="00185EF6">
        <w:rPr>
          <w:rFonts w:ascii="Verdana" w:hAnsi="Verdana" w:cs="Verdana"/>
          <w:color w:val="000000" w:themeColor="text1"/>
          <w:sz w:val="20"/>
          <w:szCs w:val="20"/>
        </w:rPr>
        <w:t xml:space="preserve">2021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leave calendar year.  </w:t>
      </w:r>
      <w:r w:rsidR="00185EF6">
        <w:rPr>
          <w:rFonts w:ascii="Verdana" w:hAnsi="Verdana" w:cs="Verdana"/>
          <w:color w:val="000000" w:themeColor="text1"/>
          <w:sz w:val="20"/>
          <w:szCs w:val="20"/>
        </w:rPr>
        <w:t xml:space="preserve">Leave calendar year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2021 new hires will </w:t>
      </w:r>
      <w:r w:rsidR="005B7000">
        <w:rPr>
          <w:rFonts w:ascii="Verdana" w:hAnsi="Verdana" w:cs="Verdana"/>
          <w:color w:val="000000" w:themeColor="text1"/>
          <w:sz w:val="20"/>
          <w:szCs w:val="20"/>
        </w:rPr>
        <w:t>show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anticipated quota 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effective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the date of hire. </w:t>
      </w:r>
    </w:p>
    <w:p w14:paraId="407359A9" w14:textId="77777777" w:rsidR="00807A91" w:rsidRPr="00561F04" w:rsidRDefault="00807A91" w:rsidP="006D668C">
      <w:pPr>
        <w:rPr>
          <w:rFonts w:ascii="Verdana" w:hAnsi="Verdana" w:cs="Verdana"/>
          <w:sz w:val="20"/>
          <w:szCs w:val="20"/>
        </w:rPr>
      </w:pPr>
    </w:p>
    <w:p w14:paraId="3305F425" w14:textId="77777777" w:rsidR="00E721BF" w:rsidRDefault="00E721BF" w:rsidP="00E721BF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EE1AF10" w14:textId="3801855B" w:rsidR="00E721BF" w:rsidRPr="00E721BF" w:rsidRDefault="00E721BF" w:rsidP="00E56507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>
        <w:rPr>
          <w:rFonts w:ascii="Verdana" w:hAnsi="Verdana" w:cs="Verdana"/>
          <w:sz w:val="20"/>
          <w:szCs w:val="20"/>
        </w:rPr>
        <w:t>any questions regarding this alert</w:t>
      </w:r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1" w:history="1">
        <w:r w:rsidRPr="00E721BF">
          <w:rPr>
            <w:rStyle w:val="Hyperlink"/>
            <w:rFonts w:ascii="Verdana" w:hAnsi="Verdana" w:cs="Verdana"/>
            <w:b/>
            <w:bCs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You may also call </w:t>
      </w:r>
      <w:r>
        <w:rPr>
          <w:rFonts w:ascii="Verdana" w:hAnsi="Verdana" w:cs="Verdana"/>
          <w:sz w:val="20"/>
          <w:szCs w:val="20"/>
        </w:rPr>
        <w:t xml:space="preserve">for time support </w:t>
      </w:r>
      <w:r w:rsidRPr="002313EF">
        <w:rPr>
          <w:rFonts w:ascii="Verdana" w:hAnsi="Verdana" w:cs="Verdana"/>
          <w:sz w:val="20"/>
          <w:szCs w:val="20"/>
        </w:rPr>
        <w:t>at 877.242.6007, Option 2.</w:t>
      </w:r>
    </w:p>
    <w:sectPr w:rsidR="00E721BF" w:rsidRPr="00E721BF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1BCA" w14:textId="77777777" w:rsidR="000F437B" w:rsidRDefault="000F437B">
      <w:r>
        <w:separator/>
      </w:r>
    </w:p>
  </w:endnote>
  <w:endnote w:type="continuationSeparator" w:id="0">
    <w:p w14:paraId="53DC5F33" w14:textId="77777777" w:rsidR="000F437B" w:rsidRDefault="000F437B">
      <w:r>
        <w:continuationSeparator/>
      </w:r>
    </w:p>
  </w:endnote>
  <w:endnote w:type="continuationNotice" w:id="1">
    <w:p w14:paraId="663F5245" w14:textId="77777777" w:rsidR="000F437B" w:rsidRDefault="000F4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4CE1" w14:textId="77777777" w:rsidR="000F437B" w:rsidRDefault="000F437B">
      <w:r>
        <w:separator/>
      </w:r>
    </w:p>
  </w:footnote>
  <w:footnote w:type="continuationSeparator" w:id="0">
    <w:p w14:paraId="4BF5E062" w14:textId="77777777" w:rsidR="000F437B" w:rsidRDefault="000F437B">
      <w:r>
        <w:continuationSeparator/>
      </w:r>
    </w:p>
  </w:footnote>
  <w:footnote w:type="continuationNotice" w:id="1">
    <w:p w14:paraId="58092162" w14:textId="77777777" w:rsidR="000F437B" w:rsidRDefault="000F4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6FEC7DA" w:rsidR="00E37F42" w:rsidRPr="009C625C" w:rsidRDefault="00604B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A62D76">
          <w:rPr>
            <w:rFonts w:ascii="Verdana" w:hAnsi="Verdana" w:cs="Arial"/>
            <w:b/>
            <w:bCs/>
            <w:sz w:val="28"/>
            <w:szCs w:val="28"/>
          </w:rPr>
          <w:t>2</w:t>
        </w:r>
        <w:r w:rsidR="00820489">
          <w:rPr>
            <w:rFonts w:ascii="Verdana" w:hAnsi="Verdana" w:cs="Arial"/>
            <w:b/>
            <w:bCs/>
            <w:sz w:val="28"/>
            <w:szCs w:val="28"/>
          </w:rPr>
          <w:t>1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14:paraId="57C1C8E0" w14:textId="3F618E28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62046E">
      <w:rPr>
        <w:rFonts w:ascii="Verdana" w:hAnsi="Verdana" w:cs="Arial"/>
        <w:sz w:val="20"/>
        <w:szCs w:val="20"/>
      </w:rPr>
      <w:t>1</w:t>
    </w:r>
    <w:r w:rsidR="00A62D76">
      <w:rPr>
        <w:rFonts w:ascii="Verdana" w:hAnsi="Verdana" w:cs="Arial"/>
        <w:sz w:val="20"/>
        <w:szCs w:val="20"/>
      </w:rPr>
      <w:t>.</w:t>
    </w:r>
    <w:r w:rsidR="00604B42">
      <w:rPr>
        <w:rFonts w:ascii="Verdana" w:hAnsi="Verdana" w:cs="Arial"/>
        <w:sz w:val="20"/>
        <w:szCs w:val="20"/>
      </w:rPr>
      <w:t>05</w:t>
    </w:r>
    <w:r w:rsidR="00A62D76">
      <w:rPr>
        <w:rFonts w:ascii="Verdana" w:hAnsi="Verdana" w:cs="Arial"/>
        <w:sz w:val="20"/>
        <w:szCs w:val="20"/>
      </w:rPr>
      <w:t>.</w:t>
    </w:r>
    <w:r w:rsidR="00604B42">
      <w:rPr>
        <w:rFonts w:ascii="Verdana" w:hAnsi="Verdana" w:cs="Arial"/>
        <w:sz w:val="20"/>
        <w:szCs w:val="20"/>
      </w:rPr>
      <w:t>20</w:t>
    </w:r>
    <w:r w:rsidR="00A62D76">
      <w:rPr>
        <w:rFonts w:ascii="Verdana" w:hAnsi="Verdana" w:cs="Arial"/>
        <w:sz w:val="20"/>
        <w:szCs w:val="20"/>
      </w:rPr>
      <w:t>2</w:t>
    </w:r>
    <w:r w:rsidR="00820489">
      <w:rPr>
        <w:rFonts w:ascii="Verdana" w:hAnsi="Verdana" w:cs="Arial"/>
        <w:sz w:val="20"/>
        <w:szCs w:val="20"/>
      </w:rPr>
      <w:t>1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1261725"/>
    <w:multiLevelType w:val="hybridMultilevel"/>
    <w:tmpl w:val="224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6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23B4801"/>
    <w:multiLevelType w:val="hybridMultilevel"/>
    <w:tmpl w:val="764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7"/>
  </w:num>
  <w:num w:numId="4">
    <w:abstractNumId w:val="36"/>
  </w:num>
  <w:num w:numId="5">
    <w:abstractNumId w:val="40"/>
  </w:num>
  <w:num w:numId="6">
    <w:abstractNumId w:val="34"/>
  </w:num>
  <w:num w:numId="7">
    <w:abstractNumId w:val="18"/>
  </w:num>
  <w:num w:numId="8">
    <w:abstractNumId w:val="38"/>
  </w:num>
  <w:num w:numId="9">
    <w:abstractNumId w:val="10"/>
  </w:num>
  <w:num w:numId="10">
    <w:abstractNumId w:val="28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31"/>
  </w:num>
  <w:num w:numId="19">
    <w:abstractNumId w:val="43"/>
  </w:num>
  <w:num w:numId="20">
    <w:abstractNumId w:val="1"/>
  </w:num>
  <w:num w:numId="21">
    <w:abstractNumId w:val="5"/>
  </w:num>
  <w:num w:numId="22">
    <w:abstractNumId w:val="26"/>
  </w:num>
  <w:num w:numId="23">
    <w:abstractNumId w:val="3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21"/>
  </w:num>
  <w:num w:numId="28">
    <w:abstractNumId w:val="15"/>
  </w:num>
  <w:num w:numId="29">
    <w:abstractNumId w:val="25"/>
  </w:num>
  <w:num w:numId="30">
    <w:abstractNumId w:val="30"/>
  </w:num>
  <w:num w:numId="31">
    <w:abstractNumId w:val="41"/>
  </w:num>
  <w:num w:numId="32">
    <w:abstractNumId w:val="7"/>
  </w:num>
  <w:num w:numId="33">
    <w:abstractNumId w:val="23"/>
  </w:num>
  <w:num w:numId="34">
    <w:abstractNumId w:val="6"/>
  </w:num>
  <w:num w:numId="35">
    <w:abstractNumId w:val="9"/>
  </w:num>
  <w:num w:numId="36">
    <w:abstractNumId w:val="39"/>
  </w:num>
  <w:num w:numId="37">
    <w:abstractNumId w:val="4"/>
  </w:num>
  <w:num w:numId="38">
    <w:abstractNumId w:val="35"/>
  </w:num>
  <w:num w:numId="39">
    <w:abstractNumId w:val="44"/>
  </w:num>
  <w:num w:numId="40">
    <w:abstractNumId w:val="20"/>
  </w:num>
  <w:num w:numId="41">
    <w:abstractNumId w:val="24"/>
  </w:num>
  <w:num w:numId="42">
    <w:abstractNumId w:val="37"/>
  </w:num>
  <w:num w:numId="43">
    <w:abstractNumId w:val="22"/>
  </w:num>
  <w:num w:numId="44">
    <w:abstractNumId w:val="1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359F"/>
    <w:rsid w:val="0000600F"/>
    <w:rsid w:val="00010771"/>
    <w:rsid w:val="00011D9D"/>
    <w:rsid w:val="000128F7"/>
    <w:rsid w:val="00015F8F"/>
    <w:rsid w:val="00017AE2"/>
    <w:rsid w:val="00021514"/>
    <w:rsid w:val="00032F54"/>
    <w:rsid w:val="00034D2A"/>
    <w:rsid w:val="00035760"/>
    <w:rsid w:val="00041A44"/>
    <w:rsid w:val="00056C21"/>
    <w:rsid w:val="00060773"/>
    <w:rsid w:val="00063676"/>
    <w:rsid w:val="000677CE"/>
    <w:rsid w:val="00077C02"/>
    <w:rsid w:val="00090AAD"/>
    <w:rsid w:val="00093182"/>
    <w:rsid w:val="000973C3"/>
    <w:rsid w:val="000A0B0D"/>
    <w:rsid w:val="000A4AE8"/>
    <w:rsid w:val="000A60A9"/>
    <w:rsid w:val="000A721E"/>
    <w:rsid w:val="000B4361"/>
    <w:rsid w:val="000B4A04"/>
    <w:rsid w:val="000B6496"/>
    <w:rsid w:val="000D1069"/>
    <w:rsid w:val="000D2F81"/>
    <w:rsid w:val="000D3546"/>
    <w:rsid w:val="000D78CE"/>
    <w:rsid w:val="000E0B48"/>
    <w:rsid w:val="000E4109"/>
    <w:rsid w:val="000E4725"/>
    <w:rsid w:val="000E4D76"/>
    <w:rsid w:val="000E559E"/>
    <w:rsid w:val="000F437B"/>
    <w:rsid w:val="000F63E7"/>
    <w:rsid w:val="00100C40"/>
    <w:rsid w:val="00106466"/>
    <w:rsid w:val="0011336B"/>
    <w:rsid w:val="00113561"/>
    <w:rsid w:val="00114CE1"/>
    <w:rsid w:val="00116F28"/>
    <w:rsid w:val="00123562"/>
    <w:rsid w:val="001307A4"/>
    <w:rsid w:val="00135131"/>
    <w:rsid w:val="00142029"/>
    <w:rsid w:val="00150895"/>
    <w:rsid w:val="00163F86"/>
    <w:rsid w:val="001643F3"/>
    <w:rsid w:val="00172103"/>
    <w:rsid w:val="001757E9"/>
    <w:rsid w:val="00175C94"/>
    <w:rsid w:val="00175DDB"/>
    <w:rsid w:val="00183489"/>
    <w:rsid w:val="0018579C"/>
    <w:rsid w:val="00185EF6"/>
    <w:rsid w:val="00194B6C"/>
    <w:rsid w:val="001A461C"/>
    <w:rsid w:val="001B3B1F"/>
    <w:rsid w:val="001C09B1"/>
    <w:rsid w:val="001D27AD"/>
    <w:rsid w:val="001D5BC5"/>
    <w:rsid w:val="001D7DD5"/>
    <w:rsid w:val="001E1A47"/>
    <w:rsid w:val="001E5838"/>
    <w:rsid w:val="001F3743"/>
    <w:rsid w:val="001F3FDF"/>
    <w:rsid w:val="001F5547"/>
    <w:rsid w:val="001F69AA"/>
    <w:rsid w:val="00204AB0"/>
    <w:rsid w:val="00223BA4"/>
    <w:rsid w:val="00231E37"/>
    <w:rsid w:val="00240644"/>
    <w:rsid w:val="00242ED0"/>
    <w:rsid w:val="00251276"/>
    <w:rsid w:val="00254A09"/>
    <w:rsid w:val="00254EAB"/>
    <w:rsid w:val="00261AF4"/>
    <w:rsid w:val="00262C4D"/>
    <w:rsid w:val="0026477D"/>
    <w:rsid w:val="00271B20"/>
    <w:rsid w:val="002724CB"/>
    <w:rsid w:val="00273738"/>
    <w:rsid w:val="00273B57"/>
    <w:rsid w:val="00277065"/>
    <w:rsid w:val="00281CC4"/>
    <w:rsid w:val="00286727"/>
    <w:rsid w:val="00296667"/>
    <w:rsid w:val="0029768F"/>
    <w:rsid w:val="002A29AE"/>
    <w:rsid w:val="002C4857"/>
    <w:rsid w:val="002C76E2"/>
    <w:rsid w:val="002D05F5"/>
    <w:rsid w:val="002D15C1"/>
    <w:rsid w:val="002D22A2"/>
    <w:rsid w:val="002D5FEF"/>
    <w:rsid w:val="002D6455"/>
    <w:rsid w:val="002E2EC1"/>
    <w:rsid w:val="002E79F6"/>
    <w:rsid w:val="002E7E5C"/>
    <w:rsid w:val="002F008D"/>
    <w:rsid w:val="002F0C17"/>
    <w:rsid w:val="00303D42"/>
    <w:rsid w:val="00303DED"/>
    <w:rsid w:val="00307692"/>
    <w:rsid w:val="003164AD"/>
    <w:rsid w:val="00320821"/>
    <w:rsid w:val="0032093F"/>
    <w:rsid w:val="003326C8"/>
    <w:rsid w:val="00337687"/>
    <w:rsid w:val="00341C46"/>
    <w:rsid w:val="00363D4A"/>
    <w:rsid w:val="00363E80"/>
    <w:rsid w:val="003767C0"/>
    <w:rsid w:val="00377242"/>
    <w:rsid w:val="003772B7"/>
    <w:rsid w:val="003806DB"/>
    <w:rsid w:val="00380B94"/>
    <w:rsid w:val="00387972"/>
    <w:rsid w:val="003A6DF2"/>
    <w:rsid w:val="003B58FA"/>
    <w:rsid w:val="003C71FF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1337"/>
    <w:rsid w:val="00403FD9"/>
    <w:rsid w:val="00406094"/>
    <w:rsid w:val="00412D1B"/>
    <w:rsid w:val="004168B6"/>
    <w:rsid w:val="0042059D"/>
    <w:rsid w:val="00420992"/>
    <w:rsid w:val="004231E8"/>
    <w:rsid w:val="00423BC4"/>
    <w:rsid w:val="00431645"/>
    <w:rsid w:val="00431C2B"/>
    <w:rsid w:val="004346AD"/>
    <w:rsid w:val="004530B7"/>
    <w:rsid w:val="00464787"/>
    <w:rsid w:val="0046669A"/>
    <w:rsid w:val="00470D76"/>
    <w:rsid w:val="00472D0E"/>
    <w:rsid w:val="00473681"/>
    <w:rsid w:val="00480D8F"/>
    <w:rsid w:val="004821A6"/>
    <w:rsid w:val="00484FF3"/>
    <w:rsid w:val="0048680C"/>
    <w:rsid w:val="00491371"/>
    <w:rsid w:val="004A037D"/>
    <w:rsid w:val="004A3C84"/>
    <w:rsid w:val="004B0360"/>
    <w:rsid w:val="004C3137"/>
    <w:rsid w:val="004D2081"/>
    <w:rsid w:val="004D65F3"/>
    <w:rsid w:val="004D78AA"/>
    <w:rsid w:val="004E1A78"/>
    <w:rsid w:val="00517E5B"/>
    <w:rsid w:val="00525B66"/>
    <w:rsid w:val="00526EB1"/>
    <w:rsid w:val="00531D0D"/>
    <w:rsid w:val="005420FE"/>
    <w:rsid w:val="00556392"/>
    <w:rsid w:val="00557B92"/>
    <w:rsid w:val="00561F04"/>
    <w:rsid w:val="00561F4C"/>
    <w:rsid w:val="00564F9C"/>
    <w:rsid w:val="0057077C"/>
    <w:rsid w:val="00573192"/>
    <w:rsid w:val="00575096"/>
    <w:rsid w:val="00575F1A"/>
    <w:rsid w:val="00577E10"/>
    <w:rsid w:val="00581953"/>
    <w:rsid w:val="00581A5F"/>
    <w:rsid w:val="00582BD9"/>
    <w:rsid w:val="00583EAF"/>
    <w:rsid w:val="0059713E"/>
    <w:rsid w:val="005A4F64"/>
    <w:rsid w:val="005B3421"/>
    <w:rsid w:val="005B43B1"/>
    <w:rsid w:val="005B5B85"/>
    <w:rsid w:val="005B7000"/>
    <w:rsid w:val="005C0E77"/>
    <w:rsid w:val="005C2AD0"/>
    <w:rsid w:val="005D3CA2"/>
    <w:rsid w:val="005D45D6"/>
    <w:rsid w:val="005D48F7"/>
    <w:rsid w:val="005E2365"/>
    <w:rsid w:val="005E5A3F"/>
    <w:rsid w:val="005E752F"/>
    <w:rsid w:val="005F4F55"/>
    <w:rsid w:val="005F6C66"/>
    <w:rsid w:val="00602857"/>
    <w:rsid w:val="00604B42"/>
    <w:rsid w:val="00610DF2"/>
    <w:rsid w:val="00611055"/>
    <w:rsid w:val="0061211C"/>
    <w:rsid w:val="00614C60"/>
    <w:rsid w:val="00615751"/>
    <w:rsid w:val="0062046E"/>
    <w:rsid w:val="006268A7"/>
    <w:rsid w:val="006269C7"/>
    <w:rsid w:val="0063058E"/>
    <w:rsid w:val="00633B79"/>
    <w:rsid w:val="0063484A"/>
    <w:rsid w:val="00644E2F"/>
    <w:rsid w:val="006465F2"/>
    <w:rsid w:val="00655AA4"/>
    <w:rsid w:val="006635D6"/>
    <w:rsid w:val="0066580A"/>
    <w:rsid w:val="0067247D"/>
    <w:rsid w:val="00673338"/>
    <w:rsid w:val="00675176"/>
    <w:rsid w:val="00675DE1"/>
    <w:rsid w:val="006837F9"/>
    <w:rsid w:val="00685856"/>
    <w:rsid w:val="00685C3F"/>
    <w:rsid w:val="00692502"/>
    <w:rsid w:val="00696E9B"/>
    <w:rsid w:val="006A226E"/>
    <w:rsid w:val="006A24CB"/>
    <w:rsid w:val="006B195B"/>
    <w:rsid w:val="006C05AB"/>
    <w:rsid w:val="006C3972"/>
    <w:rsid w:val="006D1493"/>
    <w:rsid w:val="006D668C"/>
    <w:rsid w:val="006D7B98"/>
    <w:rsid w:val="006E3735"/>
    <w:rsid w:val="006F085B"/>
    <w:rsid w:val="006F2244"/>
    <w:rsid w:val="006F4F1F"/>
    <w:rsid w:val="006F7B2C"/>
    <w:rsid w:val="006F7BE3"/>
    <w:rsid w:val="007008F5"/>
    <w:rsid w:val="007109C2"/>
    <w:rsid w:val="007142A8"/>
    <w:rsid w:val="0071732E"/>
    <w:rsid w:val="00725A65"/>
    <w:rsid w:val="00740D43"/>
    <w:rsid w:val="007416AE"/>
    <w:rsid w:val="00743C66"/>
    <w:rsid w:val="00755125"/>
    <w:rsid w:val="00761E16"/>
    <w:rsid w:val="00763FC7"/>
    <w:rsid w:val="00780731"/>
    <w:rsid w:val="00781D8D"/>
    <w:rsid w:val="00783E14"/>
    <w:rsid w:val="00785C03"/>
    <w:rsid w:val="00785CC6"/>
    <w:rsid w:val="00792831"/>
    <w:rsid w:val="007A081B"/>
    <w:rsid w:val="007A3ED6"/>
    <w:rsid w:val="007A4A1D"/>
    <w:rsid w:val="007A4C43"/>
    <w:rsid w:val="007B1C44"/>
    <w:rsid w:val="007B23C1"/>
    <w:rsid w:val="007B4FF2"/>
    <w:rsid w:val="007B6FEC"/>
    <w:rsid w:val="007D1F19"/>
    <w:rsid w:val="007D4139"/>
    <w:rsid w:val="007D4312"/>
    <w:rsid w:val="007D4D67"/>
    <w:rsid w:val="007E2582"/>
    <w:rsid w:val="007F0EDA"/>
    <w:rsid w:val="008055EE"/>
    <w:rsid w:val="00805703"/>
    <w:rsid w:val="00807A91"/>
    <w:rsid w:val="00807AF9"/>
    <w:rsid w:val="00820489"/>
    <w:rsid w:val="00825BAC"/>
    <w:rsid w:val="008261B7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67046"/>
    <w:rsid w:val="0088002F"/>
    <w:rsid w:val="00891E75"/>
    <w:rsid w:val="00892D7C"/>
    <w:rsid w:val="00892F23"/>
    <w:rsid w:val="00896241"/>
    <w:rsid w:val="008B2CC8"/>
    <w:rsid w:val="008B5463"/>
    <w:rsid w:val="008D04D2"/>
    <w:rsid w:val="008D10FD"/>
    <w:rsid w:val="008D27C8"/>
    <w:rsid w:val="008D39CF"/>
    <w:rsid w:val="008E042F"/>
    <w:rsid w:val="008E14EE"/>
    <w:rsid w:val="008E2F86"/>
    <w:rsid w:val="008F3A8E"/>
    <w:rsid w:val="008F3BBE"/>
    <w:rsid w:val="008F5217"/>
    <w:rsid w:val="008F5902"/>
    <w:rsid w:val="008F61D5"/>
    <w:rsid w:val="008F71C2"/>
    <w:rsid w:val="00900FC9"/>
    <w:rsid w:val="00901341"/>
    <w:rsid w:val="009045FA"/>
    <w:rsid w:val="009071EF"/>
    <w:rsid w:val="00907B62"/>
    <w:rsid w:val="00911E3D"/>
    <w:rsid w:val="0092254E"/>
    <w:rsid w:val="00931795"/>
    <w:rsid w:val="00931E37"/>
    <w:rsid w:val="0093448A"/>
    <w:rsid w:val="009344A0"/>
    <w:rsid w:val="00936477"/>
    <w:rsid w:val="0094124E"/>
    <w:rsid w:val="00944F2D"/>
    <w:rsid w:val="00951174"/>
    <w:rsid w:val="009561C3"/>
    <w:rsid w:val="009644B3"/>
    <w:rsid w:val="00967480"/>
    <w:rsid w:val="00971D59"/>
    <w:rsid w:val="00972990"/>
    <w:rsid w:val="00981D1D"/>
    <w:rsid w:val="00982221"/>
    <w:rsid w:val="00984676"/>
    <w:rsid w:val="009870B6"/>
    <w:rsid w:val="00996592"/>
    <w:rsid w:val="00997DF2"/>
    <w:rsid w:val="009A25EE"/>
    <w:rsid w:val="009A6391"/>
    <w:rsid w:val="009A7700"/>
    <w:rsid w:val="009B55D5"/>
    <w:rsid w:val="009B6A40"/>
    <w:rsid w:val="009B7707"/>
    <w:rsid w:val="009C1128"/>
    <w:rsid w:val="009C1B31"/>
    <w:rsid w:val="009C505E"/>
    <w:rsid w:val="009C625C"/>
    <w:rsid w:val="009C7C5D"/>
    <w:rsid w:val="009D3D39"/>
    <w:rsid w:val="009D4082"/>
    <w:rsid w:val="00A076A8"/>
    <w:rsid w:val="00A11750"/>
    <w:rsid w:val="00A13670"/>
    <w:rsid w:val="00A16566"/>
    <w:rsid w:val="00A175F9"/>
    <w:rsid w:val="00A17DBF"/>
    <w:rsid w:val="00A208E3"/>
    <w:rsid w:val="00A256E4"/>
    <w:rsid w:val="00A36615"/>
    <w:rsid w:val="00A4100A"/>
    <w:rsid w:val="00A416A3"/>
    <w:rsid w:val="00A43D87"/>
    <w:rsid w:val="00A44830"/>
    <w:rsid w:val="00A52AE7"/>
    <w:rsid w:val="00A564CB"/>
    <w:rsid w:val="00A6071E"/>
    <w:rsid w:val="00A62D76"/>
    <w:rsid w:val="00A6573B"/>
    <w:rsid w:val="00A669EA"/>
    <w:rsid w:val="00A729DE"/>
    <w:rsid w:val="00A75F1C"/>
    <w:rsid w:val="00A810C1"/>
    <w:rsid w:val="00A8117B"/>
    <w:rsid w:val="00A82449"/>
    <w:rsid w:val="00A8542D"/>
    <w:rsid w:val="00A85CEE"/>
    <w:rsid w:val="00A92752"/>
    <w:rsid w:val="00A93148"/>
    <w:rsid w:val="00A9430B"/>
    <w:rsid w:val="00A95236"/>
    <w:rsid w:val="00AA09D9"/>
    <w:rsid w:val="00AA4B7F"/>
    <w:rsid w:val="00AA654C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2F98"/>
    <w:rsid w:val="00B20ABD"/>
    <w:rsid w:val="00B21837"/>
    <w:rsid w:val="00B32269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11F7"/>
    <w:rsid w:val="00B653EB"/>
    <w:rsid w:val="00B8042A"/>
    <w:rsid w:val="00B84B15"/>
    <w:rsid w:val="00B9185C"/>
    <w:rsid w:val="00B93A3D"/>
    <w:rsid w:val="00BA0065"/>
    <w:rsid w:val="00BA4935"/>
    <w:rsid w:val="00BA623A"/>
    <w:rsid w:val="00BB31B8"/>
    <w:rsid w:val="00BB37D5"/>
    <w:rsid w:val="00BB5C9F"/>
    <w:rsid w:val="00BC08E6"/>
    <w:rsid w:val="00BC2E24"/>
    <w:rsid w:val="00BD051B"/>
    <w:rsid w:val="00BD0E3C"/>
    <w:rsid w:val="00BD561F"/>
    <w:rsid w:val="00BE4047"/>
    <w:rsid w:val="00BE5A9B"/>
    <w:rsid w:val="00BF3BB9"/>
    <w:rsid w:val="00BF47D0"/>
    <w:rsid w:val="00BF52BC"/>
    <w:rsid w:val="00BF7E99"/>
    <w:rsid w:val="00C0693F"/>
    <w:rsid w:val="00C07109"/>
    <w:rsid w:val="00C0754A"/>
    <w:rsid w:val="00C101CD"/>
    <w:rsid w:val="00C13502"/>
    <w:rsid w:val="00C1535B"/>
    <w:rsid w:val="00C26D8E"/>
    <w:rsid w:val="00C26F35"/>
    <w:rsid w:val="00C37928"/>
    <w:rsid w:val="00C45B7D"/>
    <w:rsid w:val="00C5303C"/>
    <w:rsid w:val="00C56A41"/>
    <w:rsid w:val="00C57939"/>
    <w:rsid w:val="00C62637"/>
    <w:rsid w:val="00C75B10"/>
    <w:rsid w:val="00C7709E"/>
    <w:rsid w:val="00C86AE0"/>
    <w:rsid w:val="00C8765C"/>
    <w:rsid w:val="00C9010D"/>
    <w:rsid w:val="00C9285D"/>
    <w:rsid w:val="00C928E2"/>
    <w:rsid w:val="00C94A4E"/>
    <w:rsid w:val="00C977C2"/>
    <w:rsid w:val="00CA1DD7"/>
    <w:rsid w:val="00CA7275"/>
    <w:rsid w:val="00CB2ACE"/>
    <w:rsid w:val="00CB3EA5"/>
    <w:rsid w:val="00CB5CB3"/>
    <w:rsid w:val="00CB76D3"/>
    <w:rsid w:val="00CC022A"/>
    <w:rsid w:val="00CD034D"/>
    <w:rsid w:val="00CD62C7"/>
    <w:rsid w:val="00CD6CB5"/>
    <w:rsid w:val="00CF0AAF"/>
    <w:rsid w:val="00CF44B8"/>
    <w:rsid w:val="00D0365C"/>
    <w:rsid w:val="00D11A3C"/>
    <w:rsid w:val="00D16C5E"/>
    <w:rsid w:val="00D2172A"/>
    <w:rsid w:val="00D31F60"/>
    <w:rsid w:val="00D32413"/>
    <w:rsid w:val="00D37D66"/>
    <w:rsid w:val="00D43BAB"/>
    <w:rsid w:val="00D47BF4"/>
    <w:rsid w:val="00D52F2E"/>
    <w:rsid w:val="00D60ABE"/>
    <w:rsid w:val="00D64276"/>
    <w:rsid w:val="00D66818"/>
    <w:rsid w:val="00D74829"/>
    <w:rsid w:val="00D83214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57303"/>
    <w:rsid w:val="00E61372"/>
    <w:rsid w:val="00E62FBA"/>
    <w:rsid w:val="00E6347A"/>
    <w:rsid w:val="00E6374D"/>
    <w:rsid w:val="00E643A0"/>
    <w:rsid w:val="00E7139F"/>
    <w:rsid w:val="00E721BF"/>
    <w:rsid w:val="00E800B7"/>
    <w:rsid w:val="00E80B17"/>
    <w:rsid w:val="00E83E1B"/>
    <w:rsid w:val="00E91151"/>
    <w:rsid w:val="00E939AE"/>
    <w:rsid w:val="00E94AAF"/>
    <w:rsid w:val="00E94FDB"/>
    <w:rsid w:val="00EB18AE"/>
    <w:rsid w:val="00EB4892"/>
    <w:rsid w:val="00EC04F8"/>
    <w:rsid w:val="00EC6604"/>
    <w:rsid w:val="00ED0E54"/>
    <w:rsid w:val="00ED5D52"/>
    <w:rsid w:val="00EE0BBB"/>
    <w:rsid w:val="00EE14CE"/>
    <w:rsid w:val="00EE4243"/>
    <w:rsid w:val="00EF0270"/>
    <w:rsid w:val="00EF3C91"/>
    <w:rsid w:val="00F007DB"/>
    <w:rsid w:val="00F034D8"/>
    <w:rsid w:val="00F05A84"/>
    <w:rsid w:val="00F060B1"/>
    <w:rsid w:val="00F07E13"/>
    <w:rsid w:val="00F1405B"/>
    <w:rsid w:val="00F15489"/>
    <w:rsid w:val="00F355F9"/>
    <w:rsid w:val="00F359CE"/>
    <w:rsid w:val="00F43CBB"/>
    <w:rsid w:val="00F4437F"/>
    <w:rsid w:val="00F45295"/>
    <w:rsid w:val="00F45499"/>
    <w:rsid w:val="00F46EFC"/>
    <w:rsid w:val="00F51DDD"/>
    <w:rsid w:val="00F5284F"/>
    <w:rsid w:val="00F54727"/>
    <w:rsid w:val="00F600EA"/>
    <w:rsid w:val="00F617FD"/>
    <w:rsid w:val="00F64823"/>
    <w:rsid w:val="00F7065C"/>
    <w:rsid w:val="00F8399F"/>
    <w:rsid w:val="00F8614A"/>
    <w:rsid w:val="00F93562"/>
    <w:rsid w:val="00F935C9"/>
    <w:rsid w:val="00F93E37"/>
    <w:rsid w:val="00FA169A"/>
    <w:rsid w:val="00FA4911"/>
    <w:rsid w:val="00FC79DF"/>
    <w:rsid w:val="00FD0C44"/>
    <w:rsid w:val="00FD1180"/>
    <w:rsid w:val="00FD6BEF"/>
    <w:rsid w:val="00FD7412"/>
    <w:rsid w:val="00FF2959"/>
    <w:rsid w:val="00FF6C71"/>
    <w:rsid w:val="04791954"/>
    <w:rsid w:val="16843563"/>
    <w:rsid w:val="231A70F5"/>
    <w:rsid w:val="2BA0FAC4"/>
    <w:rsid w:val="369D02E8"/>
    <w:rsid w:val="396D179F"/>
    <w:rsid w:val="463DFFDC"/>
    <w:rsid w:val="5526D980"/>
    <w:rsid w:val="59CE176A"/>
    <w:rsid w:val="65B16D07"/>
    <w:rsid w:val="669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1F0366"/>
  <w15:docId w15:val="{2745179C-CC78-4E67-8417-EEE00DE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2161FD"/>
    <w:rsid w:val="00294F2A"/>
    <w:rsid w:val="002A5E9C"/>
    <w:rsid w:val="00400FCC"/>
    <w:rsid w:val="004367FE"/>
    <w:rsid w:val="004C1FC1"/>
    <w:rsid w:val="00555810"/>
    <w:rsid w:val="0057688C"/>
    <w:rsid w:val="00593FAB"/>
    <w:rsid w:val="007713F3"/>
    <w:rsid w:val="0083255E"/>
    <w:rsid w:val="00864D0E"/>
    <w:rsid w:val="00871851"/>
    <w:rsid w:val="009C0C6F"/>
    <w:rsid w:val="009E6E6D"/>
    <w:rsid w:val="00AE11F1"/>
    <w:rsid w:val="00B43B0E"/>
    <w:rsid w:val="00BA0263"/>
    <w:rsid w:val="00CC611A"/>
    <w:rsid w:val="00D50D6C"/>
    <w:rsid w:val="00D806EB"/>
    <w:rsid w:val="00D82528"/>
    <w:rsid w:val="00DA1E0C"/>
    <w:rsid w:val="00DA3750"/>
    <w:rsid w:val="00E57CEB"/>
    <w:rsid w:val="00E81F17"/>
    <w:rsid w:val="00F9198F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EE8-8E48-4E7C-A721-255438ABE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FFDA0-A886-4A69-BCE1-56F592836683}"/>
</file>

<file path=customXml/itemProps3.xml><?xml version="1.0" encoding="utf-8"?>
<ds:datastoreItem xmlns:ds="http://schemas.openxmlformats.org/officeDocument/2006/customXml" ds:itemID="{C3335C9B-D4CB-4BFA-B6FA-041BABE1B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5C589-EACB-48A3-8CB9-2793C06B5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Related Systems Changes for Calendar/Leave Calendar Year 2021</vt:lpstr>
    </vt:vector>
  </TitlesOfParts>
  <Company>Office of Administration</Company>
  <LinksUpToDate>false</LinksUpToDate>
  <CharactersWithSpaces>2465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Related Systems Changes for Calendar/Leave Calendar Year 2021</dc:title>
  <dc:subject>Information regarding COVID-19 related systems changes for calendar/leave calendar year 2021.</dc:subject>
  <dc:creator>lcohrac</dc:creator>
  <cp:keywords>Description, Keywords, Operations, Personnel Administration</cp:keywords>
  <dc:description/>
  <cp:lastModifiedBy>nshoop</cp:lastModifiedBy>
  <cp:revision>3</cp:revision>
  <cp:lastPrinted>2012-05-21T15:38:00Z</cp:lastPrinted>
  <dcterms:created xsi:type="dcterms:W3CDTF">2021-01-05T15:17:00Z</dcterms:created>
  <dcterms:modified xsi:type="dcterms:W3CDTF">2021-01-05T15:46:00Z</dcterms:modified>
  <cp:category>Time Alert</cp:category>
  <cp:contentStatus>2021-01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