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EC1DB" w14:textId="77777777" w:rsidR="00C969E4" w:rsidRDefault="00C969E4">
      <w:pPr>
        <w:rPr>
          <w:rFonts w:ascii="Arial" w:hAnsi="Arial" w:cs="Arial"/>
          <w:b/>
          <w:bCs/>
        </w:rPr>
      </w:pPr>
    </w:p>
    <w:p w14:paraId="12CFDCC8" w14:textId="77777777" w:rsidR="00C969E4" w:rsidRPr="004F6668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  <w:r w:rsidRPr="00D0475B">
        <w:rPr>
          <w:rFonts w:ascii="Verdana" w:hAnsi="Verdana" w:cs="Verdana"/>
          <w:b/>
          <w:bCs/>
          <w:i/>
          <w:iCs/>
          <w:sz w:val="20"/>
          <w:szCs w:val="20"/>
        </w:rPr>
        <w:t>Please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distribute this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a</w:t>
      </w:r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 xml:space="preserve">lert to any users within your agency who are responsible for absence and attendance entry in </w:t>
      </w:r>
      <w:smartTag w:uri="urn:schemas-microsoft-com:office:smarttags" w:element="stockticker">
        <w:r w:rsidRPr="004F6668">
          <w:rPr>
            <w:rFonts w:ascii="Verdana" w:hAnsi="Verdana" w:cs="Verdana"/>
            <w:b/>
            <w:bCs/>
            <w:i/>
            <w:iCs/>
            <w:sz w:val="20"/>
            <w:szCs w:val="20"/>
          </w:rPr>
          <w:t>SAP</w:t>
        </w:r>
      </w:smartTag>
      <w:r w:rsidRPr="004F6668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4B559FA0" w14:textId="77777777" w:rsidR="00C969E4" w:rsidRDefault="00C969E4" w:rsidP="004F6668">
      <w:pPr>
        <w:rPr>
          <w:rFonts w:ascii="Verdana" w:hAnsi="Verdana" w:cs="Verdana"/>
          <w:b/>
          <w:bCs/>
          <w:i/>
          <w:iCs/>
          <w:sz w:val="20"/>
          <w:szCs w:val="20"/>
        </w:rPr>
      </w:pPr>
    </w:p>
    <w:p w14:paraId="2ED99518" w14:textId="77777777" w:rsid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>Excess Holiday Quota Report on the HR Reporting Tool</w:t>
      </w:r>
    </w:p>
    <w:p w14:paraId="6C3976A2" w14:textId="77777777" w:rsidR="00C57F7A" w:rsidRPr="00C57F7A" w:rsidRDefault="00C57F7A" w:rsidP="004F6668">
      <w:pPr>
        <w:rPr>
          <w:rFonts w:ascii="Verdana" w:hAnsi="Verdana" w:cs="Verdana"/>
          <w:b/>
          <w:bCs/>
          <w:iCs/>
          <w:sz w:val="20"/>
          <w:szCs w:val="20"/>
        </w:rPr>
      </w:pPr>
    </w:p>
    <w:p w14:paraId="7389188A" w14:textId="77777777" w:rsidR="00C969E4" w:rsidRPr="00C57F7A" w:rsidRDefault="00C57F7A" w:rsidP="004F6668">
      <w:pPr>
        <w:numPr>
          <w:ilvl w:val="0"/>
          <w:numId w:val="34"/>
        </w:num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Information regarding E</w:t>
      </w:r>
      <w:r w:rsidR="00D27B8B" w:rsidRPr="00C57F7A">
        <w:rPr>
          <w:rFonts w:ascii="Verdana" w:hAnsi="Verdana" w:cs="Verdana"/>
          <w:bCs/>
          <w:sz w:val="20"/>
          <w:szCs w:val="20"/>
        </w:rPr>
        <w:t>xcess Holiday Quota Report on the HR Error Reporting Tool</w:t>
      </w:r>
    </w:p>
    <w:p w14:paraId="6D7F515A" w14:textId="77777777" w:rsidR="00C969E4" w:rsidRPr="004F6668" w:rsidRDefault="00C969E4" w:rsidP="004F6668">
      <w:pPr>
        <w:rPr>
          <w:rFonts w:ascii="Verdana" w:hAnsi="Verdana" w:cs="Verdana"/>
          <w:b/>
          <w:bCs/>
          <w:sz w:val="20"/>
          <w:szCs w:val="20"/>
        </w:rPr>
      </w:pPr>
    </w:p>
    <w:p w14:paraId="4860E733" w14:textId="5889A62D" w:rsidR="00D27B8B" w:rsidRDefault="00C969E4" w:rsidP="004F6668">
      <w:pPr>
        <w:rPr>
          <w:rFonts w:ascii="Verdana" w:hAnsi="Verdana" w:cs="Verdana"/>
          <w:sz w:val="20"/>
          <w:szCs w:val="20"/>
        </w:rPr>
      </w:pPr>
      <w:r w:rsidRPr="004F6668">
        <w:rPr>
          <w:rFonts w:ascii="Verdana" w:hAnsi="Verdana" w:cs="Verdana"/>
          <w:sz w:val="20"/>
          <w:szCs w:val="20"/>
        </w:rPr>
        <w:t xml:space="preserve">The excess holiday quota report </w:t>
      </w:r>
      <w:r w:rsidR="0088798A">
        <w:rPr>
          <w:rFonts w:ascii="Verdana" w:hAnsi="Verdana" w:cs="Verdana"/>
          <w:sz w:val="20"/>
          <w:szCs w:val="20"/>
        </w:rPr>
        <w:t xml:space="preserve">was </w:t>
      </w:r>
      <w:r w:rsidR="006D477B">
        <w:rPr>
          <w:rFonts w:ascii="Verdana" w:hAnsi="Verdana" w:cs="Verdana"/>
          <w:sz w:val="20"/>
          <w:szCs w:val="20"/>
        </w:rPr>
        <w:t>re</w:t>
      </w:r>
      <w:r w:rsidR="0088798A">
        <w:rPr>
          <w:rFonts w:ascii="Verdana" w:hAnsi="Verdana" w:cs="Verdana"/>
          <w:sz w:val="20"/>
          <w:szCs w:val="20"/>
        </w:rPr>
        <w:t xml:space="preserve">run on </w:t>
      </w:r>
      <w:r w:rsidR="006D477B">
        <w:rPr>
          <w:rFonts w:ascii="Verdana" w:hAnsi="Verdana" w:cs="Verdana"/>
          <w:sz w:val="20"/>
          <w:szCs w:val="20"/>
        </w:rPr>
        <w:t>June 1</w:t>
      </w:r>
      <w:r w:rsidR="006D23C8">
        <w:rPr>
          <w:rFonts w:ascii="Verdana" w:hAnsi="Verdana" w:cs="Verdana"/>
          <w:sz w:val="20"/>
          <w:szCs w:val="20"/>
        </w:rPr>
        <w:t>2</w:t>
      </w:r>
      <w:r w:rsidR="006D477B">
        <w:rPr>
          <w:rFonts w:ascii="Verdana" w:hAnsi="Verdana" w:cs="Verdana"/>
          <w:sz w:val="20"/>
          <w:szCs w:val="20"/>
        </w:rPr>
        <w:t>, 2020</w:t>
      </w:r>
      <w:r w:rsidR="000118EB">
        <w:rPr>
          <w:rFonts w:ascii="Verdana" w:hAnsi="Verdana" w:cs="Verdana"/>
          <w:sz w:val="20"/>
          <w:szCs w:val="20"/>
        </w:rPr>
        <w:t xml:space="preserve"> for calendar years 201</w:t>
      </w:r>
      <w:r w:rsidR="006D477B">
        <w:rPr>
          <w:rFonts w:ascii="Verdana" w:hAnsi="Verdana" w:cs="Verdana"/>
          <w:sz w:val="20"/>
          <w:szCs w:val="20"/>
        </w:rPr>
        <w:t>7</w:t>
      </w:r>
      <w:r w:rsidR="00D27B8B">
        <w:rPr>
          <w:rFonts w:ascii="Verdana" w:hAnsi="Verdana" w:cs="Verdana"/>
          <w:sz w:val="20"/>
          <w:szCs w:val="20"/>
        </w:rPr>
        <w:t>-</w:t>
      </w:r>
      <w:r w:rsidR="0088798A">
        <w:rPr>
          <w:rFonts w:ascii="Verdana" w:hAnsi="Verdana" w:cs="Verdana"/>
          <w:sz w:val="20"/>
          <w:szCs w:val="20"/>
        </w:rPr>
        <w:t>201</w:t>
      </w:r>
      <w:r w:rsidR="003C1852">
        <w:rPr>
          <w:rFonts w:ascii="Verdana" w:hAnsi="Verdana" w:cs="Verdana"/>
          <w:sz w:val="20"/>
          <w:szCs w:val="20"/>
        </w:rPr>
        <w:t>9</w:t>
      </w:r>
      <w:r w:rsidR="0021542B">
        <w:rPr>
          <w:rFonts w:ascii="Verdana" w:hAnsi="Verdana" w:cs="Verdana"/>
          <w:sz w:val="20"/>
          <w:szCs w:val="20"/>
        </w:rPr>
        <w:t xml:space="preserve">. </w:t>
      </w:r>
      <w:r w:rsidR="00D27B8B">
        <w:rPr>
          <w:rFonts w:ascii="Verdana" w:hAnsi="Verdana" w:cs="Verdana"/>
          <w:sz w:val="20"/>
          <w:szCs w:val="20"/>
        </w:rPr>
        <w:t>The report is now available in</w:t>
      </w:r>
      <w:r>
        <w:rPr>
          <w:rFonts w:ascii="Verdana" w:hAnsi="Verdana" w:cs="Verdana"/>
          <w:sz w:val="20"/>
          <w:szCs w:val="20"/>
        </w:rPr>
        <w:t xml:space="preserve"> the</w:t>
      </w:r>
      <w:r w:rsidRPr="004F6668">
        <w:rPr>
          <w:rFonts w:ascii="Verdana" w:hAnsi="Verdana" w:cs="Verdana"/>
          <w:sz w:val="20"/>
          <w:szCs w:val="20"/>
        </w:rPr>
        <w:t xml:space="preserve"> </w:t>
      </w:r>
      <w:hyperlink r:id="rId7" w:history="1">
        <w:r w:rsidRPr="004F6668">
          <w:rPr>
            <w:rStyle w:val="Hyperlink"/>
            <w:rFonts w:ascii="Verdana" w:hAnsi="Verdana" w:cs="Verdana"/>
            <w:sz w:val="20"/>
            <w:szCs w:val="20"/>
          </w:rPr>
          <w:t>HR Error Reporting Tool</w:t>
        </w:r>
      </w:hyperlink>
      <w:r w:rsidRPr="004F6668">
        <w:rPr>
          <w:rFonts w:ascii="Verdana" w:hAnsi="Verdana" w:cs="Verdana"/>
          <w:sz w:val="20"/>
          <w:szCs w:val="20"/>
        </w:rPr>
        <w:t xml:space="preserve"> under </w:t>
      </w:r>
      <w:r>
        <w:rPr>
          <w:rFonts w:ascii="Verdana" w:hAnsi="Verdana" w:cs="Verdana"/>
          <w:sz w:val="20"/>
          <w:szCs w:val="20"/>
        </w:rPr>
        <w:t>“</w:t>
      </w:r>
      <w:r w:rsidRPr="004F6668">
        <w:rPr>
          <w:rFonts w:ascii="Verdana" w:hAnsi="Verdana" w:cs="Verdana"/>
          <w:sz w:val="20"/>
          <w:szCs w:val="20"/>
        </w:rPr>
        <w:t>Time Data Errors, Excess Holiday Quotas Count</w:t>
      </w:r>
      <w:r w:rsidR="009F0622">
        <w:rPr>
          <w:rFonts w:ascii="Verdana" w:hAnsi="Verdana" w:cs="Verdana"/>
          <w:sz w:val="20"/>
          <w:szCs w:val="20"/>
        </w:rPr>
        <w:t>”</w:t>
      </w:r>
      <w:r w:rsidRPr="004F6668">
        <w:rPr>
          <w:rFonts w:ascii="Verdana" w:hAnsi="Verdana" w:cs="Verdana"/>
          <w:sz w:val="20"/>
          <w:szCs w:val="20"/>
        </w:rPr>
        <w:t>.</w:t>
      </w:r>
    </w:p>
    <w:p w14:paraId="489272F5" w14:textId="77777777" w:rsidR="00D27B8B" w:rsidRDefault="00D27B8B" w:rsidP="004F6668">
      <w:pPr>
        <w:rPr>
          <w:rFonts w:ascii="Verdana" w:hAnsi="Verdana" w:cs="Verdana"/>
          <w:sz w:val="20"/>
          <w:szCs w:val="20"/>
        </w:rPr>
      </w:pPr>
    </w:p>
    <w:p w14:paraId="3550FC44" w14:textId="4B7D075E" w:rsidR="00D27B8B" w:rsidRDefault="00C969E4" w:rsidP="00D27B8B">
      <w:pPr>
        <w:rPr>
          <w:rFonts w:ascii="Verdana" w:hAnsi="Verdana" w:cs="Verdana"/>
          <w:sz w:val="20"/>
          <w:szCs w:val="20"/>
        </w:rPr>
      </w:pPr>
      <w:r w:rsidRPr="004F6668">
        <w:rPr>
          <w:rFonts w:ascii="Verdana" w:hAnsi="Verdana" w:cs="Verdana"/>
          <w:sz w:val="20"/>
          <w:szCs w:val="20"/>
        </w:rPr>
        <w:t>Holiday quota is generated for each calendar year and should be exhausted by the end of each calendar year</w:t>
      </w:r>
      <w:r w:rsidR="001F4FDE">
        <w:rPr>
          <w:rFonts w:ascii="Verdana" w:hAnsi="Verdana" w:cs="Verdana"/>
          <w:sz w:val="20"/>
          <w:szCs w:val="20"/>
        </w:rPr>
        <w:t xml:space="preserve"> or extended into the following calendar year</w:t>
      </w:r>
      <w:r w:rsidR="0021542B" w:rsidRPr="004F6668">
        <w:rPr>
          <w:rFonts w:ascii="Verdana" w:hAnsi="Verdana" w:cs="Verdana"/>
          <w:sz w:val="20"/>
          <w:szCs w:val="20"/>
        </w:rPr>
        <w:t xml:space="preserve">. </w:t>
      </w:r>
      <w:r w:rsidR="00D27B8B">
        <w:rPr>
          <w:rFonts w:ascii="Verdana" w:hAnsi="Verdana" w:cs="Verdana"/>
          <w:sz w:val="20"/>
          <w:szCs w:val="20"/>
        </w:rPr>
        <w:t xml:space="preserve">It is important that agency time advisors review employees’ holiday quota and then correct or extend holiday quota </w:t>
      </w:r>
      <w:r w:rsidR="00E4101A">
        <w:rPr>
          <w:rFonts w:ascii="Verdana" w:hAnsi="Verdana" w:cs="Verdana"/>
          <w:sz w:val="20"/>
          <w:szCs w:val="20"/>
        </w:rPr>
        <w:t xml:space="preserve">(via quota corrections) </w:t>
      </w:r>
      <w:r w:rsidR="00D27B8B">
        <w:rPr>
          <w:rFonts w:ascii="Verdana" w:hAnsi="Verdana" w:cs="Verdana"/>
          <w:sz w:val="20"/>
          <w:szCs w:val="20"/>
        </w:rPr>
        <w:t>as appropriate</w:t>
      </w:r>
      <w:r w:rsidR="0021542B">
        <w:rPr>
          <w:rFonts w:ascii="Verdana" w:hAnsi="Verdana" w:cs="Verdana"/>
          <w:sz w:val="20"/>
          <w:szCs w:val="20"/>
        </w:rPr>
        <w:t xml:space="preserve">. </w:t>
      </w:r>
      <w:r w:rsidR="00D27B8B">
        <w:rPr>
          <w:rFonts w:ascii="Verdana" w:hAnsi="Verdana" w:cs="Verdana"/>
          <w:sz w:val="20"/>
          <w:szCs w:val="20"/>
        </w:rPr>
        <w:t>Records with the earliest start dates should be reviewed first</w:t>
      </w:r>
      <w:r w:rsidR="0021542B">
        <w:rPr>
          <w:rFonts w:ascii="Verdana" w:hAnsi="Verdana" w:cs="Verdana"/>
          <w:sz w:val="20"/>
          <w:szCs w:val="20"/>
        </w:rPr>
        <w:t xml:space="preserve">. </w:t>
      </w:r>
      <w:r w:rsidR="009F0622">
        <w:rPr>
          <w:rFonts w:ascii="Verdana" w:hAnsi="Verdana" w:cs="Verdana"/>
          <w:sz w:val="20"/>
          <w:szCs w:val="20"/>
        </w:rPr>
        <w:t>R</w:t>
      </w:r>
      <w:r w:rsidR="00D27B8B" w:rsidRPr="004F6668">
        <w:rPr>
          <w:rFonts w:ascii="Verdana" w:hAnsi="Verdana" w:cs="Verdana"/>
          <w:sz w:val="20"/>
          <w:szCs w:val="20"/>
        </w:rPr>
        <w:t>eference the “</w:t>
      </w:r>
      <w:hyperlink r:id="rId8" w:history="1">
        <w:r w:rsidR="00D27B8B" w:rsidRPr="0055123D">
          <w:rPr>
            <w:rStyle w:val="Hyperlink"/>
            <w:rFonts w:ascii="Verdana" w:hAnsi="Verdana" w:cs="Verdana"/>
            <w:sz w:val="20"/>
            <w:szCs w:val="20"/>
          </w:rPr>
          <w:t>Year End Holiday Quota Cleanup Guideline</w:t>
        </w:r>
      </w:hyperlink>
      <w:r w:rsidR="009F0622">
        <w:rPr>
          <w:rFonts w:ascii="Verdana" w:hAnsi="Verdana" w:cs="Verdana"/>
          <w:sz w:val="20"/>
          <w:szCs w:val="20"/>
        </w:rPr>
        <w:t>” for instructions on how to review each employee’s record to confirm that excess holiday quota is valid and should be carried forward into the following calendar year</w:t>
      </w:r>
      <w:r w:rsidR="00D27B8B">
        <w:rPr>
          <w:rFonts w:ascii="Verdana" w:hAnsi="Verdana" w:cs="Verdana"/>
          <w:sz w:val="20"/>
          <w:szCs w:val="20"/>
        </w:rPr>
        <w:t>.</w:t>
      </w:r>
      <w:r w:rsidR="00671B0E">
        <w:rPr>
          <w:rFonts w:ascii="Verdana" w:hAnsi="Verdana" w:cs="Verdana"/>
          <w:sz w:val="20"/>
          <w:szCs w:val="20"/>
        </w:rPr>
        <w:t xml:space="preserve"> </w:t>
      </w:r>
    </w:p>
    <w:p w14:paraId="7EEA9FAE" w14:textId="77777777" w:rsidR="00D2478F" w:rsidRDefault="00D2478F" w:rsidP="00D27B8B">
      <w:pPr>
        <w:rPr>
          <w:rFonts w:ascii="Verdana" w:hAnsi="Verdana" w:cs="Verdana"/>
          <w:sz w:val="20"/>
          <w:szCs w:val="20"/>
        </w:rPr>
      </w:pPr>
    </w:p>
    <w:p w14:paraId="67F1C632" w14:textId="77777777" w:rsidR="00C969E4" w:rsidRPr="00E56507" w:rsidRDefault="00C969E4" w:rsidP="00E56507">
      <w:pPr>
        <w:rPr>
          <w:rFonts w:ascii="Verdana" w:hAnsi="Verdana" w:cs="Verdana"/>
          <w:sz w:val="20"/>
          <w:szCs w:val="20"/>
        </w:rPr>
      </w:pPr>
    </w:p>
    <w:p w14:paraId="0F8D815E" w14:textId="77777777" w:rsidR="00E804AE" w:rsidRPr="00FC72CD" w:rsidRDefault="00E804AE" w:rsidP="00E804AE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b/>
          <w:sz w:val="20"/>
          <w:szCs w:val="20"/>
        </w:rPr>
        <w:t>Questions?</w:t>
      </w:r>
      <w:r w:rsidRPr="00FC72CD">
        <w:rPr>
          <w:rFonts w:ascii="Verdana" w:hAnsi="Verdana" w:cs="Verdana"/>
          <w:sz w:val="20"/>
          <w:szCs w:val="20"/>
        </w:rPr>
        <w:t xml:space="preserve"> </w:t>
      </w:r>
    </w:p>
    <w:p w14:paraId="42A8A7F9" w14:textId="77777777" w:rsidR="00E804AE" w:rsidRPr="00FC72CD" w:rsidRDefault="00E804AE" w:rsidP="00E804AE">
      <w:pPr>
        <w:rPr>
          <w:rFonts w:ascii="Verdana" w:hAnsi="Verdana" w:cs="Verdana"/>
          <w:sz w:val="20"/>
          <w:szCs w:val="20"/>
        </w:rPr>
      </w:pPr>
      <w:r w:rsidRPr="00FC72CD">
        <w:rPr>
          <w:rFonts w:ascii="Verdana" w:hAnsi="Verdana" w:cs="Verdana"/>
          <w:sz w:val="20"/>
          <w:szCs w:val="20"/>
        </w:rPr>
        <w:t xml:space="preserve">Field time advisors </w:t>
      </w:r>
      <w:r>
        <w:rPr>
          <w:rFonts w:ascii="Verdana" w:hAnsi="Verdana" w:cs="Verdana"/>
          <w:sz w:val="20"/>
          <w:szCs w:val="20"/>
        </w:rPr>
        <w:t xml:space="preserve">should </w:t>
      </w:r>
      <w:r w:rsidRPr="00FC72CD">
        <w:rPr>
          <w:rFonts w:ascii="Verdana" w:hAnsi="Verdana" w:cs="Verdana"/>
          <w:sz w:val="20"/>
          <w:szCs w:val="20"/>
        </w:rPr>
        <w:t xml:space="preserve">direct any questions related to this alert to their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 xml:space="preserve">gency </w:t>
      </w:r>
      <w:r>
        <w:rPr>
          <w:rFonts w:ascii="Verdana" w:hAnsi="Verdana" w:cs="Verdana"/>
          <w:sz w:val="20"/>
          <w:szCs w:val="20"/>
        </w:rPr>
        <w:t>t</w:t>
      </w:r>
      <w:r w:rsidRPr="00FC72CD">
        <w:rPr>
          <w:rFonts w:ascii="Verdana" w:hAnsi="Verdana" w:cs="Verdana"/>
          <w:sz w:val="20"/>
          <w:szCs w:val="20"/>
        </w:rPr>
        <w:t xml:space="preserve">ime </w:t>
      </w:r>
      <w:r>
        <w:rPr>
          <w:rFonts w:ascii="Verdana" w:hAnsi="Verdana" w:cs="Verdana"/>
          <w:sz w:val="20"/>
          <w:szCs w:val="20"/>
        </w:rPr>
        <w:t>a</w:t>
      </w:r>
      <w:r w:rsidRPr="00FC72CD">
        <w:rPr>
          <w:rFonts w:ascii="Verdana" w:hAnsi="Verdana" w:cs="Verdana"/>
          <w:sz w:val="20"/>
          <w:szCs w:val="20"/>
        </w:rPr>
        <w:t xml:space="preserve">dvisor. </w:t>
      </w:r>
      <w:r>
        <w:rPr>
          <w:rFonts w:ascii="Verdana" w:hAnsi="Verdana" w:cs="Verdana"/>
          <w:sz w:val="20"/>
          <w:szCs w:val="20"/>
        </w:rPr>
        <w:t>Central a</w:t>
      </w:r>
      <w:r w:rsidRPr="00FC72CD">
        <w:rPr>
          <w:rFonts w:ascii="Verdana" w:hAnsi="Verdana" w:cs="Verdana"/>
          <w:sz w:val="20"/>
          <w:szCs w:val="20"/>
        </w:rPr>
        <w:t xml:space="preserve">gency time advisors may submit questions via an </w:t>
      </w:r>
      <w:hyperlink r:id="rId9" w:history="1">
        <w:r w:rsidRPr="00FC72CD">
          <w:rPr>
            <w:rFonts w:ascii="Verdana" w:hAnsi="Verdana"/>
            <w:b/>
            <w:color w:val="002569"/>
            <w:sz w:val="20"/>
            <w:szCs w:val="20"/>
            <w:u w:val="single"/>
          </w:rPr>
          <w:t>HR help desk ticket</w:t>
        </w:r>
      </w:hyperlink>
      <w:r w:rsidRPr="00FC72CD">
        <w:rPr>
          <w:rFonts w:ascii="Verdana" w:hAnsi="Verdana" w:cs="Verdana"/>
          <w:sz w:val="20"/>
          <w:szCs w:val="20"/>
        </w:rPr>
        <w:t xml:space="preserve"> in the time category or call the HR Service Center, Time Services </w:t>
      </w:r>
      <w:r>
        <w:rPr>
          <w:rFonts w:ascii="Verdana" w:hAnsi="Verdana" w:cs="Verdana"/>
          <w:sz w:val="20"/>
          <w:szCs w:val="20"/>
        </w:rPr>
        <w:t>team</w:t>
      </w:r>
      <w:r w:rsidRPr="00FC72CD">
        <w:rPr>
          <w:rFonts w:ascii="Verdana" w:hAnsi="Verdana" w:cs="Verdana"/>
          <w:sz w:val="20"/>
          <w:szCs w:val="20"/>
        </w:rPr>
        <w:t xml:space="preserve"> at 877.242.6007, Option 2.</w:t>
      </w:r>
    </w:p>
    <w:p w14:paraId="759BD46D" w14:textId="77777777" w:rsidR="00C969E4" w:rsidRPr="002313EF" w:rsidRDefault="00C969E4" w:rsidP="00461D7E">
      <w:pPr>
        <w:rPr>
          <w:rFonts w:ascii="Verdana" w:hAnsi="Verdana" w:cs="Verdana"/>
          <w:sz w:val="20"/>
          <w:szCs w:val="20"/>
        </w:rPr>
      </w:pPr>
    </w:p>
    <w:sectPr w:rsidR="00C969E4" w:rsidRPr="002313EF" w:rsidSect="00C969E4">
      <w:headerReference w:type="default" r:id="rId10"/>
      <w:footerReference w:type="even" r:id="rId11"/>
      <w:footerReference w:type="default" r:id="rId12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7532" w14:textId="77777777" w:rsidR="009B3F4A" w:rsidRDefault="009B3F4A">
      <w:r>
        <w:separator/>
      </w:r>
    </w:p>
  </w:endnote>
  <w:endnote w:type="continuationSeparator" w:id="0">
    <w:p w14:paraId="792CBC89" w14:textId="77777777" w:rsidR="009B3F4A" w:rsidRDefault="009B3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91E21" w14:textId="77777777" w:rsidR="00C969E4" w:rsidRDefault="00015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69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5B8A5" w14:textId="77777777" w:rsidR="00C969E4" w:rsidRDefault="00C969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A5462" w14:textId="77777777" w:rsidR="00C969E4" w:rsidRPr="00D0475B" w:rsidRDefault="000158A4">
    <w:pPr>
      <w:pStyle w:val="Footer"/>
      <w:framePr w:wrap="around" w:vAnchor="text" w:hAnchor="margin" w:xAlign="right" w:y="1"/>
      <w:rPr>
        <w:rStyle w:val="PageNumber"/>
        <w:rFonts w:ascii="Verdana" w:hAnsi="Verdana" w:cs="Verdana"/>
        <w:sz w:val="20"/>
        <w:szCs w:val="20"/>
      </w:rPr>
    </w:pPr>
    <w:r w:rsidRPr="00D0475B">
      <w:rPr>
        <w:rStyle w:val="PageNumber"/>
        <w:rFonts w:ascii="Verdana" w:hAnsi="Verdana" w:cs="Verdana"/>
        <w:sz w:val="20"/>
        <w:szCs w:val="20"/>
      </w:rPr>
      <w:fldChar w:fldCharType="begin"/>
    </w:r>
    <w:r w:rsidR="00C969E4" w:rsidRPr="00D0475B">
      <w:rPr>
        <w:rStyle w:val="PageNumber"/>
        <w:rFonts w:ascii="Verdana" w:hAnsi="Verdana" w:cs="Verdana"/>
        <w:sz w:val="20"/>
        <w:szCs w:val="20"/>
      </w:rPr>
      <w:instrText xml:space="preserve">PAGE  </w:instrText>
    </w:r>
    <w:r w:rsidRPr="00D0475B">
      <w:rPr>
        <w:rStyle w:val="PageNumber"/>
        <w:rFonts w:ascii="Verdana" w:hAnsi="Verdana" w:cs="Verdana"/>
        <w:sz w:val="20"/>
        <w:szCs w:val="20"/>
      </w:rPr>
      <w:fldChar w:fldCharType="separate"/>
    </w:r>
    <w:r w:rsidR="00A05CDE">
      <w:rPr>
        <w:rStyle w:val="PageNumber"/>
        <w:rFonts w:ascii="Verdana" w:hAnsi="Verdana" w:cs="Verdana"/>
        <w:noProof/>
        <w:sz w:val="20"/>
        <w:szCs w:val="20"/>
      </w:rPr>
      <w:t>1</w:t>
    </w:r>
    <w:r w:rsidRPr="00D0475B">
      <w:rPr>
        <w:rStyle w:val="PageNumber"/>
        <w:rFonts w:ascii="Verdana" w:hAnsi="Verdana" w:cs="Verdana"/>
        <w:sz w:val="20"/>
        <w:szCs w:val="20"/>
      </w:rPr>
      <w:fldChar w:fldCharType="end"/>
    </w:r>
  </w:p>
  <w:p w14:paraId="29C3D732" w14:textId="77777777" w:rsidR="00C969E4" w:rsidRDefault="00C96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13D2D" w14:textId="77777777" w:rsidR="009B3F4A" w:rsidRDefault="009B3F4A">
      <w:r>
        <w:separator/>
      </w:r>
    </w:p>
  </w:footnote>
  <w:footnote w:type="continuationSeparator" w:id="0">
    <w:p w14:paraId="05C4458C" w14:textId="77777777" w:rsidR="009B3F4A" w:rsidRDefault="009B3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BCA8" w14:textId="6E445FCA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32"/>
        <w:szCs w:val="32"/>
      </w:rPr>
    </w:pPr>
    <w:r w:rsidRPr="00845FE0">
      <w:rPr>
        <w:rFonts w:ascii="Verdana" w:hAnsi="Verdana" w:cs="Arial"/>
        <w:b/>
        <w:bCs/>
        <w:sz w:val="28"/>
        <w:szCs w:val="28"/>
      </w:rPr>
      <w:t>Time Alert</w:t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32"/>
        <w:szCs w:val="32"/>
      </w:rPr>
      <w:tab/>
    </w:r>
    <w:r w:rsidRPr="00845FE0">
      <w:rPr>
        <w:rFonts w:ascii="Verdana" w:hAnsi="Verdana" w:cs="Arial"/>
        <w:b/>
        <w:bCs/>
        <w:sz w:val="28"/>
        <w:szCs w:val="28"/>
      </w:rPr>
      <w:t>20</w:t>
    </w:r>
    <w:r w:rsidR="003C1852">
      <w:rPr>
        <w:rFonts w:ascii="Verdana" w:hAnsi="Verdana" w:cs="Arial"/>
        <w:b/>
        <w:bCs/>
        <w:sz w:val="28"/>
        <w:szCs w:val="28"/>
      </w:rPr>
      <w:t>20</w:t>
    </w:r>
    <w:r w:rsidRPr="00845FE0">
      <w:rPr>
        <w:rFonts w:ascii="Verdana" w:hAnsi="Verdana" w:cs="Arial"/>
        <w:b/>
        <w:bCs/>
        <w:sz w:val="28"/>
        <w:szCs w:val="28"/>
      </w:rPr>
      <w:t>-</w:t>
    </w:r>
    <w:r w:rsidR="006D477B">
      <w:rPr>
        <w:rFonts w:ascii="Verdana" w:hAnsi="Verdana" w:cs="Arial"/>
        <w:b/>
        <w:bCs/>
        <w:sz w:val="28"/>
        <w:szCs w:val="28"/>
      </w:rPr>
      <w:t>23</w:t>
    </w:r>
  </w:p>
  <w:p w14:paraId="6D895AE3" w14:textId="38ABA368" w:rsidR="00C969E4" w:rsidRPr="00845FE0" w:rsidRDefault="00C969E4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845FE0">
      <w:rPr>
        <w:rFonts w:ascii="Verdana" w:hAnsi="Verdana" w:cs="Arial"/>
        <w:sz w:val="20"/>
        <w:szCs w:val="20"/>
      </w:rPr>
      <w:t xml:space="preserve">Issued </w:t>
    </w:r>
    <w:r w:rsidR="0088798A">
      <w:rPr>
        <w:rFonts w:ascii="Verdana" w:hAnsi="Verdana" w:cs="Arial"/>
        <w:sz w:val="20"/>
        <w:szCs w:val="20"/>
      </w:rPr>
      <w:t>0</w:t>
    </w:r>
    <w:r w:rsidR="006D477B">
      <w:rPr>
        <w:rFonts w:ascii="Verdana" w:hAnsi="Verdana" w:cs="Arial"/>
        <w:sz w:val="20"/>
        <w:szCs w:val="20"/>
      </w:rPr>
      <w:t>6.17</w:t>
    </w:r>
    <w:r w:rsidR="0088798A">
      <w:rPr>
        <w:rFonts w:ascii="Verdana" w:hAnsi="Verdana" w:cs="Arial"/>
        <w:sz w:val="20"/>
        <w:szCs w:val="20"/>
      </w:rPr>
      <w:t>.</w:t>
    </w:r>
    <w:r w:rsidR="003C1852">
      <w:rPr>
        <w:rFonts w:ascii="Verdana" w:hAnsi="Verdana" w:cs="Arial"/>
        <w:sz w:val="20"/>
        <w:szCs w:val="20"/>
      </w:rPr>
      <w:t>20</w:t>
    </w:r>
    <w:r w:rsidR="00E37B41">
      <w:rPr>
        <w:rFonts w:ascii="Verdana" w:hAnsi="Verdana" w:cs="Arial"/>
        <w:sz w:val="20"/>
        <w:szCs w:val="20"/>
      </w:rPr>
      <w:t>20</w:t>
    </w:r>
    <w:r w:rsidR="00D27B8B" w:rsidRPr="00845FE0">
      <w:rPr>
        <w:rFonts w:ascii="Verdana" w:hAnsi="Verdana" w:cs="Arial"/>
        <w:sz w:val="20"/>
        <w:szCs w:val="20"/>
      </w:rPr>
      <w:tab/>
    </w:r>
    <w:r w:rsidR="00D27B8B" w:rsidRPr="00845FE0">
      <w:rPr>
        <w:rFonts w:ascii="Verdana" w:hAnsi="Verdana" w:cs="Arial"/>
        <w:sz w:val="20"/>
        <w:szCs w:val="20"/>
      </w:rPr>
      <w:tab/>
    </w:r>
    <w:r w:rsidR="0088798A">
      <w:rPr>
        <w:rFonts w:ascii="Verdana" w:hAnsi="Verdana" w:cs="Arial"/>
        <w:sz w:val="20"/>
        <w:szCs w:val="20"/>
      </w:rPr>
      <w:t>Rescinds Time Alert 20</w:t>
    </w:r>
    <w:r w:rsidR="006D477B">
      <w:rPr>
        <w:rFonts w:ascii="Verdana" w:hAnsi="Verdana" w:cs="Arial"/>
        <w:sz w:val="20"/>
        <w:szCs w:val="20"/>
      </w:rPr>
      <w:t>20-13</w:t>
    </w:r>
  </w:p>
  <w:p w14:paraId="497098D8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14:paraId="7FA48356" w14:textId="77777777" w:rsidR="00C969E4" w:rsidRDefault="00C969E4" w:rsidP="00FF2959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E24834"/>
    <w:multiLevelType w:val="hybridMultilevel"/>
    <w:tmpl w:val="4CDE4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C076A1F"/>
    <w:multiLevelType w:val="multilevel"/>
    <w:tmpl w:val="C5DC3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8"/>
  </w:num>
  <w:num w:numId="5">
    <w:abstractNumId w:val="30"/>
  </w:num>
  <w:num w:numId="6">
    <w:abstractNumId w:val="27"/>
  </w:num>
  <w:num w:numId="7">
    <w:abstractNumId w:val="14"/>
  </w:num>
  <w:num w:numId="8">
    <w:abstractNumId w:val="29"/>
  </w:num>
  <w:num w:numId="9">
    <w:abstractNumId w:val="6"/>
  </w:num>
  <w:num w:numId="10">
    <w:abstractNumId w:val="21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4"/>
  </w:num>
  <w:num w:numId="19">
    <w:abstractNumId w:val="33"/>
  </w:num>
  <w:num w:numId="20">
    <w:abstractNumId w:val="1"/>
  </w:num>
  <w:num w:numId="21">
    <w:abstractNumId w:val="4"/>
  </w:num>
  <w:num w:numId="22">
    <w:abstractNumId w:val="19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16"/>
  </w:num>
  <w:num w:numId="28">
    <w:abstractNumId w:val="10"/>
  </w:num>
  <w:num w:numId="29">
    <w:abstractNumId w:val="18"/>
  </w:num>
  <w:num w:numId="30">
    <w:abstractNumId w:val="23"/>
  </w:num>
  <w:num w:numId="31">
    <w:abstractNumId w:val="31"/>
  </w:num>
  <w:num w:numId="32">
    <w:abstractNumId w:val="5"/>
  </w:num>
  <w:num w:numId="33">
    <w:abstractNumId w:val="17"/>
  </w:num>
  <w:num w:numId="34">
    <w:abstractNumId w:val="3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16"/>
    <w:rsid w:val="00010771"/>
    <w:rsid w:val="000118EB"/>
    <w:rsid w:val="000128F7"/>
    <w:rsid w:val="000158A4"/>
    <w:rsid w:val="00015F8F"/>
    <w:rsid w:val="000226C0"/>
    <w:rsid w:val="00041A44"/>
    <w:rsid w:val="000461AD"/>
    <w:rsid w:val="000677CE"/>
    <w:rsid w:val="000928E6"/>
    <w:rsid w:val="000973C3"/>
    <w:rsid w:val="000A0B0D"/>
    <w:rsid w:val="000D1069"/>
    <w:rsid w:val="000D78CE"/>
    <w:rsid w:val="000E1CC3"/>
    <w:rsid w:val="000E4D76"/>
    <w:rsid w:val="000E559E"/>
    <w:rsid w:val="000F4A1D"/>
    <w:rsid w:val="0011336B"/>
    <w:rsid w:val="00123562"/>
    <w:rsid w:val="00135131"/>
    <w:rsid w:val="00142029"/>
    <w:rsid w:val="00163F86"/>
    <w:rsid w:val="00183489"/>
    <w:rsid w:val="001848D8"/>
    <w:rsid w:val="00194B6C"/>
    <w:rsid w:val="001B3B1F"/>
    <w:rsid w:val="001C2F2E"/>
    <w:rsid w:val="001D27AD"/>
    <w:rsid w:val="001E5838"/>
    <w:rsid w:val="001E6F48"/>
    <w:rsid w:val="001F3743"/>
    <w:rsid w:val="001F4FDE"/>
    <w:rsid w:val="00204AB0"/>
    <w:rsid w:val="0021542B"/>
    <w:rsid w:val="00221F06"/>
    <w:rsid w:val="002313EF"/>
    <w:rsid w:val="00254EAB"/>
    <w:rsid w:val="00261AF4"/>
    <w:rsid w:val="0026477D"/>
    <w:rsid w:val="00273B57"/>
    <w:rsid w:val="00287F0B"/>
    <w:rsid w:val="00296667"/>
    <w:rsid w:val="0029768F"/>
    <w:rsid w:val="002A29AE"/>
    <w:rsid w:val="002A751A"/>
    <w:rsid w:val="002B3D94"/>
    <w:rsid w:val="002D05F5"/>
    <w:rsid w:val="002D5FEF"/>
    <w:rsid w:val="002E2EC1"/>
    <w:rsid w:val="002E7E5C"/>
    <w:rsid w:val="002F0C17"/>
    <w:rsid w:val="00303DED"/>
    <w:rsid w:val="00307692"/>
    <w:rsid w:val="00320821"/>
    <w:rsid w:val="0033614A"/>
    <w:rsid w:val="00363E80"/>
    <w:rsid w:val="00377242"/>
    <w:rsid w:val="00384C1F"/>
    <w:rsid w:val="00385D14"/>
    <w:rsid w:val="00387972"/>
    <w:rsid w:val="003A170E"/>
    <w:rsid w:val="003B0325"/>
    <w:rsid w:val="003B04E9"/>
    <w:rsid w:val="003C1852"/>
    <w:rsid w:val="003D3C16"/>
    <w:rsid w:val="003E4375"/>
    <w:rsid w:val="003F1703"/>
    <w:rsid w:val="003F28EF"/>
    <w:rsid w:val="003F45B6"/>
    <w:rsid w:val="00406094"/>
    <w:rsid w:val="00412D1B"/>
    <w:rsid w:val="00414972"/>
    <w:rsid w:val="00431645"/>
    <w:rsid w:val="00433F74"/>
    <w:rsid w:val="00461D7E"/>
    <w:rsid w:val="00473681"/>
    <w:rsid w:val="004821A6"/>
    <w:rsid w:val="0048680C"/>
    <w:rsid w:val="004A037D"/>
    <w:rsid w:val="004A4926"/>
    <w:rsid w:val="004B0360"/>
    <w:rsid w:val="004C66D3"/>
    <w:rsid w:val="004D2081"/>
    <w:rsid w:val="004E1A78"/>
    <w:rsid w:val="004F6668"/>
    <w:rsid w:val="00517E5B"/>
    <w:rsid w:val="00526EB1"/>
    <w:rsid w:val="00527326"/>
    <w:rsid w:val="00531D0D"/>
    <w:rsid w:val="00533960"/>
    <w:rsid w:val="00541E6C"/>
    <w:rsid w:val="005420FE"/>
    <w:rsid w:val="0055123D"/>
    <w:rsid w:val="00557B92"/>
    <w:rsid w:val="00561F4C"/>
    <w:rsid w:val="00575F1A"/>
    <w:rsid w:val="00581953"/>
    <w:rsid w:val="00590217"/>
    <w:rsid w:val="005B54D3"/>
    <w:rsid w:val="005C0E77"/>
    <w:rsid w:val="005D45D6"/>
    <w:rsid w:val="005E2953"/>
    <w:rsid w:val="00602857"/>
    <w:rsid w:val="00611055"/>
    <w:rsid w:val="0061211C"/>
    <w:rsid w:val="0061446A"/>
    <w:rsid w:val="00615751"/>
    <w:rsid w:val="00625FC1"/>
    <w:rsid w:val="006268A7"/>
    <w:rsid w:val="0063058E"/>
    <w:rsid w:val="0063343A"/>
    <w:rsid w:val="0063484A"/>
    <w:rsid w:val="00655AA4"/>
    <w:rsid w:val="00671684"/>
    <w:rsid w:val="00671B0E"/>
    <w:rsid w:val="0067247D"/>
    <w:rsid w:val="00673338"/>
    <w:rsid w:val="00675176"/>
    <w:rsid w:val="00691434"/>
    <w:rsid w:val="00692502"/>
    <w:rsid w:val="006A226E"/>
    <w:rsid w:val="006C05AB"/>
    <w:rsid w:val="006C3972"/>
    <w:rsid w:val="006D23C8"/>
    <w:rsid w:val="006D477B"/>
    <w:rsid w:val="006D7B98"/>
    <w:rsid w:val="006F7B2C"/>
    <w:rsid w:val="007008F5"/>
    <w:rsid w:val="00706663"/>
    <w:rsid w:val="007142A8"/>
    <w:rsid w:val="00725A65"/>
    <w:rsid w:val="00761E16"/>
    <w:rsid w:val="0077291B"/>
    <w:rsid w:val="00781D8D"/>
    <w:rsid w:val="00786F8E"/>
    <w:rsid w:val="00792831"/>
    <w:rsid w:val="007A4A1D"/>
    <w:rsid w:val="007A4F37"/>
    <w:rsid w:val="007B1C44"/>
    <w:rsid w:val="007B23C1"/>
    <w:rsid w:val="007D4312"/>
    <w:rsid w:val="007D4D67"/>
    <w:rsid w:val="007E1A5D"/>
    <w:rsid w:val="007F0EDA"/>
    <w:rsid w:val="0080622A"/>
    <w:rsid w:val="00825BAC"/>
    <w:rsid w:val="008333AC"/>
    <w:rsid w:val="00834767"/>
    <w:rsid w:val="00837988"/>
    <w:rsid w:val="00845FE0"/>
    <w:rsid w:val="00852857"/>
    <w:rsid w:val="00854632"/>
    <w:rsid w:val="00857868"/>
    <w:rsid w:val="008747F9"/>
    <w:rsid w:val="0088232E"/>
    <w:rsid w:val="008823C1"/>
    <w:rsid w:val="0088625D"/>
    <w:rsid w:val="0088798A"/>
    <w:rsid w:val="00892D7C"/>
    <w:rsid w:val="008B5463"/>
    <w:rsid w:val="008C4C2F"/>
    <w:rsid w:val="008C550A"/>
    <w:rsid w:val="008D1DC1"/>
    <w:rsid w:val="008D73DA"/>
    <w:rsid w:val="008E042F"/>
    <w:rsid w:val="008F4472"/>
    <w:rsid w:val="008F61D5"/>
    <w:rsid w:val="008F71C2"/>
    <w:rsid w:val="00900FC9"/>
    <w:rsid w:val="00903F0B"/>
    <w:rsid w:val="009045FA"/>
    <w:rsid w:val="00911E3D"/>
    <w:rsid w:val="00920985"/>
    <w:rsid w:val="00930A0D"/>
    <w:rsid w:val="00944F2D"/>
    <w:rsid w:val="00951EB9"/>
    <w:rsid w:val="009561C3"/>
    <w:rsid w:val="00971D59"/>
    <w:rsid w:val="00981D1D"/>
    <w:rsid w:val="00982221"/>
    <w:rsid w:val="00984676"/>
    <w:rsid w:val="009870B6"/>
    <w:rsid w:val="00996592"/>
    <w:rsid w:val="009A25EE"/>
    <w:rsid w:val="009A7700"/>
    <w:rsid w:val="009B3F4A"/>
    <w:rsid w:val="009C1128"/>
    <w:rsid w:val="009C4740"/>
    <w:rsid w:val="009C57D2"/>
    <w:rsid w:val="009C7C5D"/>
    <w:rsid w:val="009D3D39"/>
    <w:rsid w:val="009D4082"/>
    <w:rsid w:val="009E2861"/>
    <w:rsid w:val="009F0622"/>
    <w:rsid w:val="00A05CDE"/>
    <w:rsid w:val="00A11750"/>
    <w:rsid w:val="00A16566"/>
    <w:rsid w:val="00A17DBF"/>
    <w:rsid w:val="00A256E4"/>
    <w:rsid w:val="00A416A3"/>
    <w:rsid w:val="00A43D87"/>
    <w:rsid w:val="00A80354"/>
    <w:rsid w:val="00A803FE"/>
    <w:rsid w:val="00A820F8"/>
    <w:rsid w:val="00A82449"/>
    <w:rsid w:val="00A85CEE"/>
    <w:rsid w:val="00A92752"/>
    <w:rsid w:val="00A9430B"/>
    <w:rsid w:val="00AA09D9"/>
    <w:rsid w:val="00AA4B7F"/>
    <w:rsid w:val="00AB7DC2"/>
    <w:rsid w:val="00AC4B6F"/>
    <w:rsid w:val="00AD22B0"/>
    <w:rsid w:val="00AD38C5"/>
    <w:rsid w:val="00AD518A"/>
    <w:rsid w:val="00AE3238"/>
    <w:rsid w:val="00AE6081"/>
    <w:rsid w:val="00B20ABD"/>
    <w:rsid w:val="00B3324C"/>
    <w:rsid w:val="00B346BC"/>
    <w:rsid w:val="00B44329"/>
    <w:rsid w:val="00B458B2"/>
    <w:rsid w:val="00B517A2"/>
    <w:rsid w:val="00B57E09"/>
    <w:rsid w:val="00B653EB"/>
    <w:rsid w:val="00B84B15"/>
    <w:rsid w:val="00B9185C"/>
    <w:rsid w:val="00B92F7E"/>
    <w:rsid w:val="00BA623A"/>
    <w:rsid w:val="00BC08E6"/>
    <w:rsid w:val="00BC2E24"/>
    <w:rsid w:val="00BD0E3C"/>
    <w:rsid w:val="00BE5A9B"/>
    <w:rsid w:val="00BF1A9B"/>
    <w:rsid w:val="00BF47D0"/>
    <w:rsid w:val="00BF6B8F"/>
    <w:rsid w:val="00BF7E99"/>
    <w:rsid w:val="00C047EF"/>
    <w:rsid w:val="00C05074"/>
    <w:rsid w:val="00C0693F"/>
    <w:rsid w:val="00C13502"/>
    <w:rsid w:val="00C26D8E"/>
    <w:rsid w:val="00C26F35"/>
    <w:rsid w:val="00C37928"/>
    <w:rsid w:val="00C45B7D"/>
    <w:rsid w:val="00C5303C"/>
    <w:rsid w:val="00C57F7A"/>
    <w:rsid w:val="00C62637"/>
    <w:rsid w:val="00C75B10"/>
    <w:rsid w:val="00C75C01"/>
    <w:rsid w:val="00C7709E"/>
    <w:rsid w:val="00C8765C"/>
    <w:rsid w:val="00C9010D"/>
    <w:rsid w:val="00C916E5"/>
    <w:rsid w:val="00C9285D"/>
    <w:rsid w:val="00C928E2"/>
    <w:rsid w:val="00C969E4"/>
    <w:rsid w:val="00C977C2"/>
    <w:rsid w:val="00CB1A49"/>
    <w:rsid w:val="00CC022A"/>
    <w:rsid w:val="00CC6DC2"/>
    <w:rsid w:val="00CD2302"/>
    <w:rsid w:val="00CD6CB5"/>
    <w:rsid w:val="00D0475B"/>
    <w:rsid w:val="00D16C5E"/>
    <w:rsid w:val="00D2172A"/>
    <w:rsid w:val="00D2478F"/>
    <w:rsid w:val="00D27B8B"/>
    <w:rsid w:val="00D31F60"/>
    <w:rsid w:val="00D32413"/>
    <w:rsid w:val="00D43A4B"/>
    <w:rsid w:val="00D52F2E"/>
    <w:rsid w:val="00D55653"/>
    <w:rsid w:val="00D7427E"/>
    <w:rsid w:val="00D74829"/>
    <w:rsid w:val="00D95F8C"/>
    <w:rsid w:val="00DB53B0"/>
    <w:rsid w:val="00DB5A17"/>
    <w:rsid w:val="00DC467C"/>
    <w:rsid w:val="00DD3D5B"/>
    <w:rsid w:val="00DE0508"/>
    <w:rsid w:val="00DE697D"/>
    <w:rsid w:val="00DF0870"/>
    <w:rsid w:val="00DF4D1A"/>
    <w:rsid w:val="00DF65DF"/>
    <w:rsid w:val="00E02538"/>
    <w:rsid w:val="00E10436"/>
    <w:rsid w:val="00E15F7F"/>
    <w:rsid w:val="00E16248"/>
    <w:rsid w:val="00E27E23"/>
    <w:rsid w:val="00E37B41"/>
    <w:rsid w:val="00E4101A"/>
    <w:rsid w:val="00E42C77"/>
    <w:rsid w:val="00E44A9D"/>
    <w:rsid w:val="00E4597C"/>
    <w:rsid w:val="00E55166"/>
    <w:rsid w:val="00E56507"/>
    <w:rsid w:val="00E6374D"/>
    <w:rsid w:val="00E7139F"/>
    <w:rsid w:val="00E800B7"/>
    <w:rsid w:val="00E80386"/>
    <w:rsid w:val="00E804AE"/>
    <w:rsid w:val="00EA1CFC"/>
    <w:rsid w:val="00EB1B47"/>
    <w:rsid w:val="00EB4892"/>
    <w:rsid w:val="00ED2C7E"/>
    <w:rsid w:val="00ED5D52"/>
    <w:rsid w:val="00EE0BBB"/>
    <w:rsid w:val="00EE14CE"/>
    <w:rsid w:val="00EE4243"/>
    <w:rsid w:val="00F007DB"/>
    <w:rsid w:val="00F122D3"/>
    <w:rsid w:val="00F15489"/>
    <w:rsid w:val="00F359CE"/>
    <w:rsid w:val="00F4228E"/>
    <w:rsid w:val="00F45499"/>
    <w:rsid w:val="00F46592"/>
    <w:rsid w:val="00F46EFC"/>
    <w:rsid w:val="00F5284F"/>
    <w:rsid w:val="00F54727"/>
    <w:rsid w:val="00F65392"/>
    <w:rsid w:val="00F67B5A"/>
    <w:rsid w:val="00F72EC8"/>
    <w:rsid w:val="00F8399F"/>
    <w:rsid w:val="00F84855"/>
    <w:rsid w:val="00F8614A"/>
    <w:rsid w:val="00F9261A"/>
    <w:rsid w:val="00FA169A"/>
    <w:rsid w:val="00FA4911"/>
    <w:rsid w:val="00FD1180"/>
    <w:rsid w:val="00FD7412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1265"/>
    <o:shapelayout v:ext="edit">
      <o:idmap v:ext="edit" data="1"/>
    </o:shapelayout>
  </w:shapeDefaults>
  <w:decimalSymbol w:val="."/>
  <w:listSeparator w:val=","/>
  <w14:docId w14:val="5A8AA7CC"/>
  <w15:chartTrackingRefBased/>
  <w15:docId w15:val="{2484D097-AC11-48CD-8290-3FEBA6F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1">
    <w:name w:val="EmailStyle361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1">
    <w:name w:val="EmailStyle381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1">
    <w:name w:val="EmailStyle391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7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7291B"/>
    <w:rPr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F12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96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m.oa.pa.gov/Alerts-and-Transactions/Documents/Time%20Alerts/Year_End_Holiday_Quota_Cleanup_Guideline_REV_20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awftroles.state.pa.us/DB_Editor/Reporting/HRErrorReporting/login.asp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aiss.state.pa.us/HR-Pay_Help_De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76E88-2EE3-40AE-BEDF-530A180130F7}"/>
</file>

<file path=customXml/itemProps2.xml><?xml version="1.0" encoding="utf-8"?>
<ds:datastoreItem xmlns:ds="http://schemas.openxmlformats.org/officeDocument/2006/customXml" ds:itemID="{DD8783E6-36F4-4F5A-9F81-71D2E26E49E9}"/>
</file>

<file path=customXml/itemProps3.xml><?xml version="1.0" encoding="utf-8"?>
<ds:datastoreItem xmlns:ds="http://schemas.openxmlformats.org/officeDocument/2006/customXml" ds:itemID="{F6418731-B20E-4A2B-8F79-2ED1C1DC3E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Issues Resulting in Payroll Rejections</vt:lpstr>
    </vt:vector>
  </TitlesOfParts>
  <Company>Office of Administration</Company>
  <LinksUpToDate>false</LinksUpToDate>
  <CharactersWithSpaces>1654</CharactersWithSpaces>
  <SharedDoc>false</SharedDoc>
  <HLinks>
    <vt:vector size="18" baseType="variant">
      <vt:variant>
        <vt:i4>5373966</vt:i4>
      </vt:variant>
      <vt:variant>
        <vt:i4>6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6815773</vt:i4>
      </vt:variant>
      <vt:variant>
        <vt:i4>3</vt:i4>
      </vt:variant>
      <vt:variant>
        <vt:i4>0</vt:i4>
      </vt:variant>
      <vt:variant>
        <vt:i4>5</vt:i4>
      </vt:variant>
      <vt:variant>
        <vt:lpwstr>https://www.hrm.oa.pa.gov/Alerts-and-Transactions/Documents/Time Alerts/Year_End_Holiday_Quota_Cleanup_Guideline_REV_2017.docx</vt:lpwstr>
      </vt:variant>
      <vt:variant>
        <vt:lpwstr/>
      </vt:variant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http://ipawftroles.state.pa.us/DB_Editor/Reporting/HRErrorReporting/login.asp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Issues Resulting in Payroll Rejections</dc:title>
  <dc:subject/>
  <dc:creator>cleiter</dc:creator>
  <cp:keywords/>
  <cp:lastModifiedBy>nshoop</cp:lastModifiedBy>
  <cp:revision>5</cp:revision>
  <cp:lastPrinted>2016-02-29T16:38:00Z</cp:lastPrinted>
  <dcterms:created xsi:type="dcterms:W3CDTF">2020-06-16T19:31:00Z</dcterms:created>
  <dcterms:modified xsi:type="dcterms:W3CDTF">2020-06-17T13:46:00Z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65200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