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EC1DB" w14:textId="77777777" w:rsidR="00C969E4" w:rsidRDefault="00C969E4">
      <w:pPr>
        <w:rPr>
          <w:rFonts w:ascii="Arial" w:hAnsi="Arial" w:cs="Arial"/>
          <w:b/>
          <w:bCs/>
        </w:rPr>
      </w:pPr>
    </w:p>
    <w:p w14:paraId="12CFDCC8" w14:textId="77777777" w:rsidR="00C969E4" w:rsidRPr="00227C15" w:rsidRDefault="00C969E4" w:rsidP="004F6668">
      <w:pPr>
        <w:rPr>
          <w:rFonts w:ascii="Verdana" w:hAnsi="Verdana" w:cs="Verdana"/>
          <w:b/>
          <w:bCs/>
          <w:i/>
          <w:iCs/>
          <w:sz w:val="20"/>
          <w:szCs w:val="20"/>
        </w:rPr>
      </w:pPr>
      <w:r w:rsidRPr="00227C15">
        <w:rPr>
          <w:rFonts w:ascii="Verdana" w:hAnsi="Verdana" w:cs="Verdana"/>
          <w:b/>
          <w:bCs/>
          <w:i/>
          <w:iCs/>
          <w:sz w:val="20"/>
          <w:szCs w:val="20"/>
        </w:rPr>
        <w:t xml:space="preserve">Please distribute this alert to any users within your agency who are responsible for absence and attendance entry in </w:t>
      </w:r>
      <w:smartTag w:uri="urn:schemas-microsoft-com:office:smarttags" w:element="stockticker">
        <w:r w:rsidRPr="00227C15">
          <w:rPr>
            <w:rFonts w:ascii="Verdana" w:hAnsi="Verdana" w:cs="Verdana"/>
            <w:b/>
            <w:bCs/>
            <w:i/>
            <w:iCs/>
            <w:sz w:val="20"/>
            <w:szCs w:val="20"/>
          </w:rPr>
          <w:t>SAP</w:t>
        </w:r>
      </w:smartTag>
      <w:r w:rsidRPr="00227C15">
        <w:rPr>
          <w:rFonts w:ascii="Verdana" w:hAnsi="Verdana" w:cs="Verdana"/>
          <w:b/>
          <w:bCs/>
          <w:i/>
          <w:iCs/>
          <w:sz w:val="20"/>
          <w:szCs w:val="20"/>
        </w:rPr>
        <w:t>.</w:t>
      </w:r>
    </w:p>
    <w:p w14:paraId="4B559FA0" w14:textId="77777777" w:rsidR="00C969E4" w:rsidRPr="00227C15" w:rsidRDefault="00C969E4" w:rsidP="004F6668">
      <w:pPr>
        <w:rPr>
          <w:rFonts w:ascii="Verdana" w:hAnsi="Verdana" w:cs="Verdana"/>
          <w:b/>
          <w:bCs/>
          <w:i/>
          <w:iCs/>
          <w:sz w:val="20"/>
          <w:szCs w:val="20"/>
        </w:rPr>
      </w:pPr>
    </w:p>
    <w:p w14:paraId="2ED99518" w14:textId="14265102" w:rsidR="00C57F7A" w:rsidRPr="00227C15" w:rsidRDefault="00245886" w:rsidP="004F6668">
      <w:pPr>
        <w:rPr>
          <w:rFonts w:ascii="Verdana" w:hAnsi="Verdana" w:cs="Verdana"/>
          <w:b/>
          <w:bCs/>
          <w:iCs/>
          <w:sz w:val="20"/>
          <w:szCs w:val="20"/>
        </w:rPr>
      </w:pPr>
      <w:r w:rsidRPr="00227C15">
        <w:rPr>
          <w:rFonts w:ascii="Verdana" w:hAnsi="Verdana" w:cs="Verdana"/>
          <w:b/>
          <w:bCs/>
          <w:iCs/>
          <w:sz w:val="20"/>
          <w:szCs w:val="20"/>
        </w:rPr>
        <w:t xml:space="preserve">Time Evaluation </w:t>
      </w:r>
      <w:r w:rsidR="00B53525" w:rsidRPr="00227C15">
        <w:rPr>
          <w:rFonts w:ascii="Verdana" w:hAnsi="Verdana" w:cs="Verdana"/>
          <w:b/>
          <w:bCs/>
          <w:iCs/>
          <w:sz w:val="20"/>
          <w:szCs w:val="20"/>
        </w:rPr>
        <w:t>Error</w:t>
      </w:r>
      <w:r w:rsidR="00EB5FFA" w:rsidRPr="00227C15">
        <w:rPr>
          <w:rFonts w:ascii="Verdana" w:hAnsi="Verdana" w:cs="Verdana"/>
          <w:b/>
          <w:bCs/>
          <w:iCs/>
          <w:sz w:val="20"/>
          <w:szCs w:val="20"/>
        </w:rPr>
        <w:t>/Warning Me</w:t>
      </w:r>
      <w:r w:rsidRPr="00227C15">
        <w:rPr>
          <w:rFonts w:ascii="Verdana" w:hAnsi="Verdana" w:cs="Verdana"/>
          <w:b/>
          <w:bCs/>
          <w:iCs/>
          <w:sz w:val="20"/>
          <w:szCs w:val="20"/>
        </w:rPr>
        <w:t>ssage</w:t>
      </w:r>
      <w:r w:rsidR="00B53525" w:rsidRPr="00227C15">
        <w:rPr>
          <w:rFonts w:ascii="Verdana" w:hAnsi="Verdana" w:cs="Verdana"/>
          <w:b/>
          <w:bCs/>
          <w:iCs/>
          <w:sz w:val="20"/>
          <w:szCs w:val="20"/>
        </w:rPr>
        <w:t xml:space="preserve"> (</w:t>
      </w:r>
      <w:r w:rsidR="00EB5FFA" w:rsidRPr="00227C15">
        <w:rPr>
          <w:rFonts w:ascii="Verdana" w:hAnsi="Verdana" w:cs="Verdana"/>
          <w:b/>
          <w:bCs/>
          <w:iCs/>
          <w:sz w:val="20"/>
          <w:szCs w:val="20"/>
        </w:rPr>
        <w:t>Y_DC1_32000670</w:t>
      </w:r>
      <w:r w:rsidR="00B53525" w:rsidRPr="00227C15">
        <w:rPr>
          <w:rFonts w:ascii="Verdana" w:hAnsi="Verdana" w:cs="Verdana"/>
          <w:b/>
          <w:bCs/>
          <w:iCs/>
          <w:sz w:val="20"/>
          <w:szCs w:val="20"/>
        </w:rPr>
        <w:t>)</w:t>
      </w:r>
      <w:r w:rsidR="00EB5FFA" w:rsidRPr="00227C15">
        <w:rPr>
          <w:rFonts w:ascii="Verdana" w:hAnsi="Verdana" w:cs="Verdana"/>
          <w:b/>
          <w:bCs/>
          <w:iCs/>
          <w:sz w:val="20"/>
          <w:szCs w:val="20"/>
        </w:rPr>
        <w:t xml:space="preserve"> Updated to Include Message Code (JG)</w:t>
      </w:r>
    </w:p>
    <w:p w14:paraId="6C3976A2" w14:textId="77777777" w:rsidR="00C57F7A" w:rsidRPr="00227C15" w:rsidRDefault="00C57F7A" w:rsidP="004F6668">
      <w:pPr>
        <w:rPr>
          <w:rFonts w:ascii="Verdana" w:hAnsi="Verdana" w:cs="Verdana"/>
          <w:b/>
          <w:bCs/>
          <w:iCs/>
          <w:sz w:val="20"/>
          <w:szCs w:val="20"/>
        </w:rPr>
      </w:pPr>
    </w:p>
    <w:p w14:paraId="18249A13" w14:textId="1EA26B9B" w:rsidR="00B53525" w:rsidRPr="00227C15" w:rsidRDefault="00C57F7A" w:rsidP="00436D68">
      <w:pPr>
        <w:numPr>
          <w:ilvl w:val="0"/>
          <w:numId w:val="34"/>
        </w:numPr>
        <w:rPr>
          <w:rFonts w:ascii="Verdana" w:hAnsi="Verdana" w:cs="Verdana"/>
          <w:b/>
          <w:bCs/>
          <w:sz w:val="20"/>
          <w:szCs w:val="20"/>
        </w:rPr>
      </w:pPr>
      <w:r w:rsidRPr="00227C15">
        <w:rPr>
          <w:rFonts w:ascii="Verdana" w:hAnsi="Verdana" w:cs="Verdana"/>
          <w:bCs/>
          <w:sz w:val="20"/>
          <w:szCs w:val="20"/>
        </w:rPr>
        <w:t xml:space="preserve">Information </w:t>
      </w:r>
      <w:bookmarkStart w:id="0" w:name="_Hlk41026486"/>
      <w:r w:rsidRPr="00227C15">
        <w:rPr>
          <w:rFonts w:ascii="Verdana" w:hAnsi="Verdana" w:cs="Verdana"/>
          <w:bCs/>
          <w:sz w:val="20"/>
          <w:szCs w:val="20"/>
        </w:rPr>
        <w:t xml:space="preserve">regarding </w:t>
      </w:r>
      <w:r w:rsidR="00245886" w:rsidRPr="00227C15">
        <w:rPr>
          <w:rFonts w:ascii="Verdana" w:hAnsi="Verdana" w:cs="Verdana"/>
          <w:bCs/>
          <w:sz w:val="20"/>
          <w:szCs w:val="20"/>
        </w:rPr>
        <w:t>a</w:t>
      </w:r>
      <w:r w:rsidR="00B53525" w:rsidRPr="00227C15">
        <w:rPr>
          <w:rFonts w:ascii="Verdana" w:hAnsi="Verdana" w:cs="Verdana"/>
          <w:bCs/>
          <w:sz w:val="20"/>
          <w:szCs w:val="20"/>
        </w:rPr>
        <w:t xml:space="preserve"> new Time Evaluation Error Message (JG)</w:t>
      </w:r>
      <w:bookmarkEnd w:id="0"/>
    </w:p>
    <w:p w14:paraId="6D7F515A" w14:textId="6190D1F9" w:rsidR="00C969E4" w:rsidRPr="00227C15" w:rsidRDefault="006725D2" w:rsidP="00436D68">
      <w:pPr>
        <w:numPr>
          <w:ilvl w:val="0"/>
          <w:numId w:val="34"/>
        </w:numPr>
        <w:rPr>
          <w:rFonts w:ascii="Verdana" w:hAnsi="Verdana" w:cs="Verdana"/>
          <w:b/>
          <w:bCs/>
          <w:sz w:val="20"/>
          <w:szCs w:val="20"/>
        </w:rPr>
      </w:pPr>
      <w:hyperlink r:id="rId10" w:history="1">
        <w:r w:rsidR="00B53525" w:rsidRPr="00122687">
          <w:rPr>
            <w:rStyle w:val="Hyperlink"/>
            <w:rFonts w:ascii="Verdana" w:hAnsi="Verdana" w:cs="Verdana"/>
            <w:bCs/>
            <w:sz w:val="20"/>
            <w:szCs w:val="20"/>
          </w:rPr>
          <w:t>Attachment: Time Evaluation Error/Warning Messages</w:t>
        </w:r>
      </w:hyperlink>
    </w:p>
    <w:p w14:paraId="34026F74" w14:textId="77777777" w:rsidR="00B53525" w:rsidRPr="00227C15" w:rsidRDefault="00B53525" w:rsidP="00B53525">
      <w:pPr>
        <w:ind w:left="720"/>
        <w:rPr>
          <w:rFonts w:ascii="Verdana" w:hAnsi="Verdana" w:cs="Verdana"/>
          <w:b/>
          <w:bCs/>
          <w:sz w:val="20"/>
          <w:szCs w:val="20"/>
        </w:rPr>
      </w:pPr>
    </w:p>
    <w:p w14:paraId="40F53DF5" w14:textId="16AB2B84" w:rsidR="00EB5FFA" w:rsidRPr="00227C15" w:rsidRDefault="00EB5FFA" w:rsidP="00EB5FFA">
      <w:pPr>
        <w:rPr>
          <w:rFonts w:ascii="Verdana" w:hAnsi="Verdana"/>
          <w:sz w:val="20"/>
          <w:szCs w:val="20"/>
        </w:rPr>
      </w:pPr>
      <w:r w:rsidRPr="00227C15">
        <w:rPr>
          <w:rFonts w:ascii="Verdana" w:hAnsi="Verdana"/>
          <w:sz w:val="20"/>
          <w:szCs w:val="20"/>
        </w:rPr>
        <w:t xml:space="preserve">Time Alert 2020-20, COVID-19-New Absence Type “CH19” Created for Enforcement Officers, announced the creation of a new time evaluation warning message:  </w:t>
      </w:r>
    </w:p>
    <w:p w14:paraId="1B56C04A" w14:textId="77777777" w:rsidR="00EB5FFA" w:rsidRPr="00227C15" w:rsidRDefault="00EB5FFA" w:rsidP="00EB5FFA">
      <w:pPr>
        <w:rPr>
          <w:rFonts w:ascii="Verdana" w:hAnsi="Verdana"/>
          <w:sz w:val="20"/>
          <w:szCs w:val="20"/>
        </w:rPr>
      </w:pPr>
    </w:p>
    <w:p w14:paraId="6A1B9A04" w14:textId="77777777" w:rsidR="00EB5FFA" w:rsidRPr="00227C15" w:rsidRDefault="00EB5FFA" w:rsidP="00EB5FFA">
      <w:pPr>
        <w:pStyle w:val="ListParagraph"/>
        <w:numPr>
          <w:ilvl w:val="0"/>
          <w:numId w:val="36"/>
        </w:numPr>
        <w:rPr>
          <w:rFonts w:ascii="Verdana" w:hAnsi="Verdana"/>
          <w:sz w:val="20"/>
          <w:szCs w:val="20"/>
        </w:rPr>
      </w:pPr>
      <w:r w:rsidRPr="00227C15">
        <w:rPr>
          <w:rFonts w:ascii="Verdana" w:hAnsi="Verdana"/>
          <w:sz w:val="20"/>
          <w:szCs w:val="20"/>
        </w:rPr>
        <w:t>JG – Check CH19 60-Day Entitlement</w:t>
      </w:r>
    </w:p>
    <w:p w14:paraId="3FF08211" w14:textId="77777777" w:rsidR="00EB5FFA" w:rsidRPr="00227C15" w:rsidRDefault="00EB5FFA" w:rsidP="00EB5FFA">
      <w:pPr>
        <w:rPr>
          <w:rFonts w:ascii="Verdana" w:hAnsi="Verdana"/>
          <w:sz w:val="20"/>
          <w:szCs w:val="20"/>
        </w:rPr>
      </w:pPr>
    </w:p>
    <w:p w14:paraId="08BA8E43" w14:textId="0C163D27" w:rsidR="00EB5FFA" w:rsidRPr="00227C15" w:rsidRDefault="00EB5FFA" w:rsidP="00EB5FFA">
      <w:pPr>
        <w:rPr>
          <w:rFonts w:ascii="Verdana" w:hAnsi="Verdana" w:cs="Verdana"/>
          <w:sz w:val="20"/>
          <w:szCs w:val="20"/>
        </w:rPr>
      </w:pPr>
      <w:r w:rsidRPr="00122687">
        <w:rPr>
          <w:rFonts w:ascii="Verdana" w:hAnsi="Verdana" w:cs="Verdana"/>
          <w:sz w:val="20"/>
          <w:szCs w:val="20"/>
        </w:rPr>
        <w:t xml:space="preserve">The </w:t>
      </w:r>
      <w:hyperlink r:id="rId11" w:history="1">
        <w:r w:rsidRPr="00122687">
          <w:rPr>
            <w:rStyle w:val="Hyperlink"/>
            <w:rFonts w:ascii="Verdana" w:hAnsi="Verdana" w:cs="Verdana"/>
            <w:sz w:val="20"/>
            <w:szCs w:val="20"/>
          </w:rPr>
          <w:t>Time Evaluation Error/Warning Messages (Y_DC1_32000670)</w:t>
        </w:r>
      </w:hyperlink>
      <w:r w:rsidRPr="00227C15">
        <w:rPr>
          <w:rFonts w:ascii="Verdana" w:hAnsi="Verdana" w:cs="Verdana"/>
          <w:sz w:val="20"/>
          <w:szCs w:val="20"/>
        </w:rPr>
        <w:t xml:space="preserve"> resource on the Alerts and Transactions page has been updated to include this new code and provides the following description of the error to aid the user in reviewing the message.</w:t>
      </w:r>
    </w:p>
    <w:p w14:paraId="77F049C6" w14:textId="77777777" w:rsidR="00EB5FFA" w:rsidRPr="00227C15" w:rsidRDefault="00EB5FFA" w:rsidP="00EB5FFA">
      <w:pPr>
        <w:rPr>
          <w:rFonts w:ascii="Verdana" w:hAnsi="Verdana" w:cs="Verdana"/>
          <w:sz w:val="20"/>
          <w:szCs w:val="20"/>
        </w:rPr>
      </w:pPr>
    </w:p>
    <w:p w14:paraId="584B1BED" w14:textId="511D72F5" w:rsidR="00EB5FFA" w:rsidRPr="00227C15" w:rsidRDefault="00EB5FFA" w:rsidP="00EB5FFA">
      <w:pPr>
        <w:ind w:left="720"/>
        <w:rPr>
          <w:rFonts w:ascii="Verdana" w:hAnsi="Verdana" w:cs="Verdana"/>
          <w:sz w:val="20"/>
          <w:szCs w:val="20"/>
        </w:rPr>
      </w:pPr>
      <w:r w:rsidRPr="00227C15">
        <w:rPr>
          <w:rFonts w:ascii="Verdana" w:hAnsi="Verdana"/>
          <w:sz w:val="20"/>
          <w:szCs w:val="20"/>
        </w:rPr>
        <w:t>This message generates after an EE has reached the maximum 60 calendar day entitlement for the COVID-19 qualifying entitlement. Users should review CH19 absences for accuracy.</w:t>
      </w:r>
    </w:p>
    <w:p w14:paraId="67F1C632" w14:textId="77777777" w:rsidR="00C969E4" w:rsidRPr="00227C15" w:rsidRDefault="00C969E4" w:rsidP="00E56507">
      <w:pPr>
        <w:rPr>
          <w:rFonts w:ascii="Verdana" w:hAnsi="Verdana" w:cs="Verdana"/>
          <w:sz w:val="20"/>
          <w:szCs w:val="20"/>
        </w:rPr>
      </w:pPr>
    </w:p>
    <w:p w14:paraId="7E6605E3" w14:textId="77777777" w:rsidR="00B53525" w:rsidRPr="00227C15" w:rsidRDefault="00B53525" w:rsidP="00B53525">
      <w:pPr>
        <w:rPr>
          <w:rFonts w:ascii="Verdana" w:eastAsia="Verdana" w:hAnsi="Verdana" w:cs="Verdana"/>
          <w:sz w:val="20"/>
          <w:szCs w:val="20"/>
        </w:rPr>
      </w:pPr>
      <w:r w:rsidRPr="00227C15">
        <w:rPr>
          <w:rFonts w:ascii="Verdana" w:eastAsia="Verdana" w:hAnsi="Verdana" w:cs="Verdana"/>
          <w:b/>
          <w:bCs/>
          <w:sz w:val="20"/>
          <w:szCs w:val="20"/>
        </w:rPr>
        <w:t>Questions?</w:t>
      </w:r>
      <w:r w:rsidRPr="00227C15">
        <w:rPr>
          <w:rFonts w:ascii="Verdana" w:eastAsia="Verdana" w:hAnsi="Verdana" w:cs="Verdana"/>
          <w:sz w:val="20"/>
          <w:szCs w:val="20"/>
        </w:rPr>
        <w:t xml:space="preserve"> </w:t>
      </w:r>
    </w:p>
    <w:p w14:paraId="759BD46D" w14:textId="20792E4C" w:rsidR="00C969E4" w:rsidRPr="00227C15" w:rsidRDefault="006725D2" w:rsidP="006725D2">
      <w:pPr>
        <w:rPr>
          <w:rFonts w:ascii="Verdana" w:hAnsi="Verdana" w:cs="Verdana"/>
          <w:sz w:val="20"/>
          <w:szCs w:val="20"/>
        </w:rPr>
      </w:pPr>
      <w:r>
        <w:rPr>
          <w:rFonts w:ascii="Verdana" w:hAnsi="Verdana" w:cs="Verdana"/>
          <w:sz w:val="20"/>
          <w:szCs w:val="20"/>
        </w:rPr>
        <w:t>Timekeepers and f</w:t>
      </w:r>
      <w:r w:rsidRPr="00FC72CD">
        <w:rPr>
          <w:rFonts w:ascii="Verdana" w:hAnsi="Verdana" w:cs="Verdana"/>
          <w:sz w:val="20"/>
          <w:szCs w:val="20"/>
        </w:rPr>
        <w:t xml:space="preserve">ield time advisors </w:t>
      </w:r>
      <w:r>
        <w:rPr>
          <w:rFonts w:ascii="Verdana" w:hAnsi="Verdana" w:cs="Verdana"/>
          <w:sz w:val="20"/>
          <w:szCs w:val="20"/>
        </w:rPr>
        <w:t>should</w:t>
      </w:r>
      <w:r w:rsidRPr="00FC72CD">
        <w:rPr>
          <w:rFonts w:ascii="Verdana" w:hAnsi="Verdana" w:cs="Verdana"/>
          <w:sz w:val="20"/>
          <w:szCs w:val="20"/>
        </w:rPr>
        <w:t xml:space="preserve"> direct any questions related to this alert to their </w:t>
      </w:r>
      <w:r>
        <w:rPr>
          <w:rFonts w:ascii="Verdana" w:hAnsi="Verdana" w:cs="Verdana"/>
          <w:sz w:val="20"/>
          <w:szCs w:val="20"/>
        </w:rPr>
        <w:t xml:space="preserve">central </w:t>
      </w:r>
      <w:r w:rsidRPr="00FC72CD">
        <w:rPr>
          <w:rFonts w:ascii="Verdana" w:hAnsi="Verdana" w:cs="Verdana"/>
          <w:sz w:val="20"/>
          <w:szCs w:val="20"/>
        </w:rPr>
        <w:t xml:space="preserve">agency time advisor. </w:t>
      </w:r>
      <w:r>
        <w:rPr>
          <w:rFonts w:ascii="Verdana" w:hAnsi="Verdana" w:cs="Verdana"/>
          <w:sz w:val="20"/>
          <w:szCs w:val="20"/>
        </w:rPr>
        <w:t>Central a</w:t>
      </w:r>
      <w:r w:rsidRPr="00FC72CD">
        <w:rPr>
          <w:rFonts w:ascii="Verdana" w:hAnsi="Verdana" w:cs="Verdana"/>
          <w:sz w:val="20"/>
          <w:szCs w:val="20"/>
        </w:rPr>
        <w:t>gency time advisors</w:t>
      </w:r>
      <w:r>
        <w:rPr>
          <w:rFonts w:ascii="Verdana" w:hAnsi="Verdana" w:cs="Verdana"/>
          <w:sz w:val="20"/>
          <w:szCs w:val="20"/>
        </w:rPr>
        <w:t>, FMLA specialists, and workers’ compensation coordinators</w:t>
      </w:r>
      <w:r w:rsidRPr="00FC72CD">
        <w:rPr>
          <w:rFonts w:ascii="Verdana" w:hAnsi="Verdana" w:cs="Verdana"/>
          <w:sz w:val="20"/>
          <w:szCs w:val="20"/>
        </w:rPr>
        <w:t xml:space="preserve"> may submit questions via an </w:t>
      </w:r>
      <w:hyperlink r:id="rId12" w:history="1">
        <w:r w:rsidRPr="00FC72CD">
          <w:rPr>
            <w:rFonts w:ascii="Verdana" w:hAnsi="Verdana"/>
            <w:b/>
            <w:color w:val="002569"/>
            <w:sz w:val="20"/>
            <w:szCs w:val="20"/>
            <w:u w:val="single"/>
          </w:rPr>
          <w:t>HR help desk ticket</w:t>
        </w:r>
      </w:hyperlink>
      <w:r w:rsidRPr="00FC72CD">
        <w:rPr>
          <w:rFonts w:ascii="Verdana" w:hAnsi="Verdana" w:cs="Verdana"/>
          <w:sz w:val="20"/>
          <w:szCs w:val="20"/>
        </w:rPr>
        <w:t xml:space="preserve"> in the time category or call the HR Service Center, Time Services </w:t>
      </w:r>
      <w:r>
        <w:rPr>
          <w:rFonts w:ascii="Verdana" w:hAnsi="Verdana" w:cs="Verdana"/>
          <w:sz w:val="20"/>
          <w:szCs w:val="20"/>
        </w:rPr>
        <w:t>team</w:t>
      </w:r>
      <w:r w:rsidRPr="00FC72CD">
        <w:rPr>
          <w:rFonts w:ascii="Verdana" w:hAnsi="Verdana" w:cs="Verdana"/>
          <w:sz w:val="20"/>
          <w:szCs w:val="20"/>
        </w:rPr>
        <w:t xml:space="preserve"> at 877.242.6007, Option 2.</w:t>
      </w:r>
    </w:p>
    <w:sectPr w:rsidR="00C969E4" w:rsidRPr="00227C15" w:rsidSect="00C969E4">
      <w:headerReference w:type="default" r:id="rId13"/>
      <w:footerReference w:type="even" r:id="rId14"/>
      <w:footerReference w:type="default" r:id="rId15"/>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17532" w14:textId="77777777" w:rsidR="009B3F4A" w:rsidRDefault="009B3F4A">
      <w:r>
        <w:separator/>
      </w:r>
    </w:p>
  </w:endnote>
  <w:endnote w:type="continuationSeparator" w:id="0">
    <w:p w14:paraId="792CBC89" w14:textId="77777777" w:rsidR="009B3F4A" w:rsidRDefault="009B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91E21" w14:textId="77777777" w:rsidR="00C969E4" w:rsidRDefault="000158A4">
    <w:pPr>
      <w:pStyle w:val="Footer"/>
      <w:framePr w:wrap="around" w:vAnchor="text" w:hAnchor="margin" w:xAlign="right" w:y="1"/>
      <w:rPr>
        <w:rStyle w:val="PageNumber"/>
      </w:rPr>
    </w:pPr>
    <w:r>
      <w:rPr>
        <w:rStyle w:val="PageNumber"/>
      </w:rPr>
      <w:fldChar w:fldCharType="begin"/>
    </w:r>
    <w:r w:rsidR="00C969E4">
      <w:rPr>
        <w:rStyle w:val="PageNumber"/>
      </w:rPr>
      <w:instrText xml:space="preserve">PAGE  </w:instrText>
    </w:r>
    <w:r>
      <w:rPr>
        <w:rStyle w:val="PageNumber"/>
      </w:rPr>
      <w:fldChar w:fldCharType="end"/>
    </w:r>
  </w:p>
  <w:p w14:paraId="56F5B8A5" w14:textId="77777777" w:rsidR="00C969E4" w:rsidRDefault="00C969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A5462" w14:textId="77777777" w:rsidR="00C969E4" w:rsidRPr="00D0475B" w:rsidRDefault="000158A4">
    <w:pPr>
      <w:pStyle w:val="Footer"/>
      <w:framePr w:wrap="around" w:vAnchor="text" w:hAnchor="margin" w:xAlign="right" w:y="1"/>
      <w:rPr>
        <w:rStyle w:val="PageNumber"/>
        <w:rFonts w:ascii="Verdana" w:hAnsi="Verdana" w:cs="Verdana"/>
        <w:sz w:val="20"/>
        <w:szCs w:val="20"/>
      </w:rPr>
    </w:pPr>
    <w:r w:rsidRPr="00D0475B">
      <w:rPr>
        <w:rStyle w:val="PageNumber"/>
        <w:rFonts w:ascii="Verdana" w:hAnsi="Verdana" w:cs="Verdana"/>
        <w:sz w:val="20"/>
        <w:szCs w:val="20"/>
      </w:rPr>
      <w:fldChar w:fldCharType="begin"/>
    </w:r>
    <w:r w:rsidR="00C969E4" w:rsidRPr="00D0475B">
      <w:rPr>
        <w:rStyle w:val="PageNumber"/>
        <w:rFonts w:ascii="Verdana" w:hAnsi="Verdana" w:cs="Verdana"/>
        <w:sz w:val="20"/>
        <w:szCs w:val="20"/>
      </w:rPr>
      <w:instrText xml:space="preserve">PAGE  </w:instrText>
    </w:r>
    <w:r w:rsidRPr="00D0475B">
      <w:rPr>
        <w:rStyle w:val="PageNumber"/>
        <w:rFonts w:ascii="Verdana" w:hAnsi="Verdana" w:cs="Verdana"/>
        <w:sz w:val="20"/>
        <w:szCs w:val="20"/>
      </w:rPr>
      <w:fldChar w:fldCharType="separate"/>
    </w:r>
    <w:r w:rsidR="00A05CDE">
      <w:rPr>
        <w:rStyle w:val="PageNumber"/>
        <w:rFonts w:ascii="Verdana" w:hAnsi="Verdana" w:cs="Verdana"/>
        <w:noProof/>
        <w:sz w:val="20"/>
        <w:szCs w:val="20"/>
      </w:rPr>
      <w:t>1</w:t>
    </w:r>
    <w:r w:rsidRPr="00D0475B">
      <w:rPr>
        <w:rStyle w:val="PageNumber"/>
        <w:rFonts w:ascii="Verdana" w:hAnsi="Verdana" w:cs="Verdana"/>
        <w:sz w:val="20"/>
        <w:szCs w:val="20"/>
      </w:rPr>
      <w:fldChar w:fldCharType="end"/>
    </w:r>
  </w:p>
  <w:p w14:paraId="29C3D732" w14:textId="77777777" w:rsidR="00C969E4" w:rsidRDefault="00C969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13D2D" w14:textId="77777777" w:rsidR="009B3F4A" w:rsidRDefault="009B3F4A">
      <w:r>
        <w:separator/>
      </w:r>
    </w:p>
  </w:footnote>
  <w:footnote w:type="continuationSeparator" w:id="0">
    <w:p w14:paraId="05C4458C" w14:textId="77777777" w:rsidR="009B3F4A" w:rsidRDefault="009B3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3BCA8" w14:textId="3E366833" w:rsidR="00C969E4" w:rsidRPr="00845FE0" w:rsidRDefault="00C969E4" w:rsidP="00FF2959">
    <w:pPr>
      <w:pStyle w:val="Header"/>
      <w:tabs>
        <w:tab w:val="clear" w:pos="8640"/>
        <w:tab w:val="right" w:pos="9360"/>
      </w:tabs>
      <w:rPr>
        <w:rFonts w:ascii="Verdana" w:hAnsi="Verdana" w:cs="Arial"/>
        <w:b/>
        <w:bCs/>
        <w:sz w:val="32"/>
        <w:szCs w:val="32"/>
      </w:rPr>
    </w:pPr>
    <w:r w:rsidRPr="00845FE0">
      <w:rPr>
        <w:rFonts w:ascii="Verdana" w:hAnsi="Verdana" w:cs="Arial"/>
        <w:b/>
        <w:bCs/>
        <w:sz w:val="28"/>
        <w:szCs w:val="28"/>
      </w:rPr>
      <w:t>Time Alert</w:t>
    </w:r>
    <w:r w:rsidRPr="00845FE0">
      <w:rPr>
        <w:rFonts w:ascii="Verdana" w:hAnsi="Verdana" w:cs="Arial"/>
        <w:b/>
        <w:bCs/>
        <w:sz w:val="32"/>
        <w:szCs w:val="32"/>
      </w:rPr>
      <w:tab/>
    </w:r>
    <w:r w:rsidRPr="00845FE0">
      <w:rPr>
        <w:rFonts w:ascii="Verdana" w:hAnsi="Verdana" w:cs="Arial"/>
        <w:b/>
        <w:bCs/>
        <w:sz w:val="32"/>
        <w:szCs w:val="32"/>
      </w:rPr>
      <w:tab/>
    </w:r>
    <w:r w:rsidRPr="00845FE0">
      <w:rPr>
        <w:rFonts w:ascii="Verdana" w:hAnsi="Verdana" w:cs="Arial"/>
        <w:b/>
        <w:bCs/>
        <w:sz w:val="28"/>
        <w:szCs w:val="28"/>
      </w:rPr>
      <w:t>20</w:t>
    </w:r>
    <w:r w:rsidR="003C1852">
      <w:rPr>
        <w:rFonts w:ascii="Verdana" w:hAnsi="Verdana" w:cs="Arial"/>
        <w:b/>
        <w:bCs/>
        <w:sz w:val="28"/>
        <w:szCs w:val="28"/>
      </w:rPr>
      <w:t>20</w:t>
    </w:r>
    <w:r w:rsidRPr="00845FE0">
      <w:rPr>
        <w:rFonts w:ascii="Verdana" w:hAnsi="Verdana" w:cs="Arial"/>
        <w:b/>
        <w:bCs/>
        <w:sz w:val="28"/>
        <w:szCs w:val="28"/>
      </w:rPr>
      <w:t>-</w:t>
    </w:r>
    <w:r w:rsidR="00245886">
      <w:rPr>
        <w:rFonts w:ascii="Verdana" w:hAnsi="Verdana" w:cs="Arial"/>
        <w:b/>
        <w:bCs/>
        <w:sz w:val="28"/>
        <w:szCs w:val="28"/>
      </w:rPr>
      <w:t>22</w:t>
    </w:r>
  </w:p>
  <w:p w14:paraId="6D895AE3" w14:textId="2EE6F38F" w:rsidR="00C969E4" w:rsidRPr="00845FE0" w:rsidRDefault="00C969E4" w:rsidP="00FF2959">
    <w:pPr>
      <w:pStyle w:val="Header"/>
      <w:tabs>
        <w:tab w:val="clear" w:pos="8640"/>
        <w:tab w:val="right" w:pos="9360"/>
      </w:tabs>
      <w:rPr>
        <w:rFonts w:ascii="Verdana" w:hAnsi="Verdana" w:cs="Arial"/>
        <w:sz w:val="20"/>
        <w:szCs w:val="20"/>
      </w:rPr>
    </w:pPr>
    <w:r w:rsidRPr="00845FE0">
      <w:rPr>
        <w:rFonts w:ascii="Verdana" w:hAnsi="Verdana" w:cs="Arial"/>
        <w:sz w:val="20"/>
        <w:szCs w:val="20"/>
      </w:rPr>
      <w:t xml:space="preserve">Issued </w:t>
    </w:r>
    <w:r w:rsidR="0088798A">
      <w:rPr>
        <w:rFonts w:ascii="Verdana" w:hAnsi="Verdana" w:cs="Arial"/>
        <w:sz w:val="20"/>
        <w:szCs w:val="20"/>
      </w:rPr>
      <w:t>0</w:t>
    </w:r>
    <w:r w:rsidR="00245886">
      <w:rPr>
        <w:rFonts w:ascii="Verdana" w:hAnsi="Verdana" w:cs="Arial"/>
        <w:sz w:val="20"/>
        <w:szCs w:val="20"/>
      </w:rPr>
      <w:t>5</w:t>
    </w:r>
    <w:r w:rsidR="0088798A">
      <w:rPr>
        <w:rFonts w:ascii="Verdana" w:hAnsi="Verdana" w:cs="Arial"/>
        <w:sz w:val="20"/>
        <w:szCs w:val="20"/>
      </w:rPr>
      <w:t>.</w:t>
    </w:r>
    <w:r w:rsidR="004C66D3">
      <w:rPr>
        <w:rFonts w:ascii="Verdana" w:hAnsi="Verdana" w:cs="Arial"/>
        <w:sz w:val="20"/>
        <w:szCs w:val="20"/>
      </w:rPr>
      <w:t>2</w:t>
    </w:r>
    <w:r w:rsidR="00EB5FFA">
      <w:rPr>
        <w:rFonts w:ascii="Verdana" w:hAnsi="Verdana" w:cs="Arial"/>
        <w:sz w:val="20"/>
        <w:szCs w:val="20"/>
      </w:rPr>
      <w:t>2</w:t>
    </w:r>
    <w:r w:rsidR="0088798A">
      <w:rPr>
        <w:rFonts w:ascii="Verdana" w:hAnsi="Verdana" w:cs="Arial"/>
        <w:sz w:val="20"/>
        <w:szCs w:val="20"/>
      </w:rPr>
      <w:t>.</w:t>
    </w:r>
    <w:r w:rsidR="003C1852">
      <w:rPr>
        <w:rFonts w:ascii="Verdana" w:hAnsi="Verdana" w:cs="Arial"/>
        <w:sz w:val="20"/>
        <w:szCs w:val="20"/>
      </w:rPr>
      <w:t>20</w:t>
    </w:r>
    <w:r w:rsidR="00E37B41">
      <w:rPr>
        <w:rFonts w:ascii="Verdana" w:hAnsi="Verdana" w:cs="Arial"/>
        <w:sz w:val="20"/>
        <w:szCs w:val="20"/>
      </w:rPr>
      <w:t>20</w:t>
    </w:r>
    <w:r w:rsidR="00D27B8B" w:rsidRPr="00845FE0">
      <w:rPr>
        <w:rFonts w:ascii="Verdana" w:hAnsi="Verdana" w:cs="Arial"/>
        <w:sz w:val="20"/>
        <w:szCs w:val="20"/>
      </w:rPr>
      <w:tab/>
    </w:r>
    <w:r w:rsidR="00D27B8B" w:rsidRPr="00845FE0">
      <w:rPr>
        <w:rFonts w:ascii="Verdana" w:hAnsi="Verdana" w:cs="Arial"/>
        <w:sz w:val="20"/>
        <w:szCs w:val="20"/>
      </w:rPr>
      <w:tab/>
    </w:r>
  </w:p>
  <w:p w14:paraId="497098D8" w14:textId="77777777" w:rsidR="00C969E4" w:rsidRDefault="00C969E4" w:rsidP="00FF2959">
    <w:pPr>
      <w:pStyle w:val="Header"/>
      <w:tabs>
        <w:tab w:val="clear" w:pos="8640"/>
        <w:tab w:val="right" w:pos="9360"/>
      </w:tabs>
      <w:rPr>
        <w:rFonts w:ascii="Arial" w:hAnsi="Arial" w:cs="Arial"/>
        <w:sz w:val="22"/>
        <w:szCs w:val="22"/>
      </w:rPr>
    </w:pPr>
  </w:p>
  <w:p w14:paraId="7FA48356" w14:textId="77777777" w:rsidR="00C969E4" w:rsidRDefault="00C969E4" w:rsidP="00FF2959">
    <w:pPr>
      <w:pStyle w:val="Header"/>
      <w:tabs>
        <w:tab w:val="clear" w:pos="8640"/>
        <w:tab w:val="right" w:pos="9360"/>
      </w:tabs>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0E24834"/>
    <w:multiLevelType w:val="hybridMultilevel"/>
    <w:tmpl w:val="4CDE48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6"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19" w15:restartNumberingAfterBreak="0">
    <w:nsid w:val="39077F2D"/>
    <w:multiLevelType w:val="hybridMultilevel"/>
    <w:tmpl w:val="80EC3F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1"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7"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2"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C076A1F"/>
    <w:multiLevelType w:val="multilevel"/>
    <w:tmpl w:val="C5DC39F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num w:numId="1">
    <w:abstractNumId w:val="8"/>
  </w:num>
  <w:num w:numId="2">
    <w:abstractNumId w:val="23"/>
  </w:num>
  <w:num w:numId="3">
    <w:abstractNumId w:val="21"/>
  </w:num>
  <w:num w:numId="4">
    <w:abstractNumId w:val="29"/>
  </w:num>
  <w:num w:numId="5">
    <w:abstractNumId w:val="31"/>
  </w:num>
  <w:num w:numId="6">
    <w:abstractNumId w:val="28"/>
  </w:num>
  <w:num w:numId="7">
    <w:abstractNumId w:val="14"/>
  </w:num>
  <w:num w:numId="8">
    <w:abstractNumId w:val="30"/>
  </w:num>
  <w:num w:numId="9">
    <w:abstractNumId w:val="6"/>
  </w:num>
  <w:num w:numId="10">
    <w:abstractNumId w:val="22"/>
  </w:num>
  <w:num w:numId="11">
    <w:abstractNumId w:val="12"/>
  </w:num>
  <w:num w:numId="12">
    <w:abstractNumId w:val="33"/>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9"/>
  </w:num>
  <w:num w:numId="16">
    <w:abstractNumId w:val="3"/>
  </w:num>
  <w:num w:numId="17">
    <w:abstractNumId w:val="7"/>
  </w:num>
  <w:num w:numId="18">
    <w:abstractNumId w:val="25"/>
  </w:num>
  <w:num w:numId="19">
    <w:abstractNumId w:val="34"/>
  </w:num>
  <w:num w:numId="20">
    <w:abstractNumId w:val="1"/>
  </w:num>
  <w:num w:numId="21">
    <w:abstractNumId w:val="4"/>
  </w:num>
  <w:num w:numId="22">
    <w:abstractNumId w:val="20"/>
  </w:num>
  <w:num w:numId="23">
    <w:abstractNumId w:val="26"/>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7"/>
  </w:num>
  <w:num w:numId="27">
    <w:abstractNumId w:val="16"/>
  </w:num>
  <w:num w:numId="28">
    <w:abstractNumId w:val="10"/>
  </w:num>
  <w:num w:numId="29">
    <w:abstractNumId w:val="18"/>
  </w:num>
  <w:num w:numId="30">
    <w:abstractNumId w:val="24"/>
  </w:num>
  <w:num w:numId="31">
    <w:abstractNumId w:val="32"/>
  </w:num>
  <w:num w:numId="32">
    <w:abstractNumId w:val="5"/>
  </w:num>
  <w:num w:numId="33">
    <w:abstractNumId w:val="17"/>
  </w:num>
  <w:num w:numId="34">
    <w:abstractNumId w:val="35"/>
  </w:num>
  <w:num w:numId="35">
    <w:abstractNumId w:val="1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C16"/>
    <w:rsid w:val="00010771"/>
    <w:rsid w:val="000118EB"/>
    <w:rsid w:val="000128F7"/>
    <w:rsid w:val="000158A4"/>
    <w:rsid w:val="00015F8F"/>
    <w:rsid w:val="000226C0"/>
    <w:rsid w:val="00041A44"/>
    <w:rsid w:val="000461AD"/>
    <w:rsid w:val="000677CE"/>
    <w:rsid w:val="000928E6"/>
    <w:rsid w:val="000973C3"/>
    <w:rsid w:val="000A0B0D"/>
    <w:rsid w:val="000D1069"/>
    <w:rsid w:val="000D78CE"/>
    <w:rsid w:val="000E1CC3"/>
    <w:rsid w:val="000E4D76"/>
    <w:rsid w:val="000E559E"/>
    <w:rsid w:val="000F4A1D"/>
    <w:rsid w:val="0011336B"/>
    <w:rsid w:val="00122687"/>
    <w:rsid w:val="00123562"/>
    <w:rsid w:val="00135131"/>
    <w:rsid w:val="00142029"/>
    <w:rsid w:val="00163F86"/>
    <w:rsid w:val="00183489"/>
    <w:rsid w:val="001848D8"/>
    <w:rsid w:val="00194B6C"/>
    <w:rsid w:val="001B3B1F"/>
    <w:rsid w:val="001C2F2E"/>
    <w:rsid w:val="001D27AD"/>
    <w:rsid w:val="001E5838"/>
    <w:rsid w:val="001E6F48"/>
    <w:rsid w:val="001F3743"/>
    <w:rsid w:val="001F4FDE"/>
    <w:rsid w:val="00204AB0"/>
    <w:rsid w:val="0021542B"/>
    <w:rsid w:val="00221F06"/>
    <w:rsid w:val="00227C15"/>
    <w:rsid w:val="002313EF"/>
    <w:rsid w:val="00245886"/>
    <w:rsid w:val="00254EAB"/>
    <w:rsid w:val="00261AF4"/>
    <w:rsid w:val="0026477D"/>
    <w:rsid w:val="00273B57"/>
    <w:rsid w:val="00287F0B"/>
    <w:rsid w:val="00296667"/>
    <w:rsid w:val="0029768F"/>
    <w:rsid w:val="002A29AE"/>
    <w:rsid w:val="002A751A"/>
    <w:rsid w:val="002B3D94"/>
    <w:rsid w:val="002D05F5"/>
    <w:rsid w:val="002D5FEF"/>
    <w:rsid w:val="002E2EC1"/>
    <w:rsid w:val="002E7E5C"/>
    <w:rsid w:val="002F0C17"/>
    <w:rsid w:val="00303DED"/>
    <w:rsid w:val="00307692"/>
    <w:rsid w:val="00320821"/>
    <w:rsid w:val="0033614A"/>
    <w:rsid w:val="00363E80"/>
    <w:rsid w:val="00377242"/>
    <w:rsid w:val="00384C1F"/>
    <w:rsid w:val="00385D14"/>
    <w:rsid w:val="00387972"/>
    <w:rsid w:val="003A170E"/>
    <w:rsid w:val="003B0325"/>
    <w:rsid w:val="003B04E9"/>
    <w:rsid w:val="003C1852"/>
    <w:rsid w:val="003D3C16"/>
    <w:rsid w:val="003E4375"/>
    <w:rsid w:val="003F1703"/>
    <w:rsid w:val="003F28EF"/>
    <w:rsid w:val="003F45B6"/>
    <w:rsid w:val="00406094"/>
    <w:rsid w:val="00412D1B"/>
    <w:rsid w:val="00414972"/>
    <w:rsid w:val="00431645"/>
    <w:rsid w:val="00433F74"/>
    <w:rsid w:val="00461D7E"/>
    <w:rsid w:val="00473681"/>
    <w:rsid w:val="004821A6"/>
    <w:rsid w:val="0048680C"/>
    <w:rsid w:val="004A037D"/>
    <w:rsid w:val="004A4926"/>
    <w:rsid w:val="004B0360"/>
    <w:rsid w:val="004C66D3"/>
    <w:rsid w:val="004D2081"/>
    <w:rsid w:val="004E1A78"/>
    <w:rsid w:val="004F6668"/>
    <w:rsid w:val="00517E5B"/>
    <w:rsid w:val="00526EB1"/>
    <w:rsid w:val="00527326"/>
    <w:rsid w:val="00531D0D"/>
    <w:rsid w:val="00533960"/>
    <w:rsid w:val="00541E6C"/>
    <w:rsid w:val="005420FE"/>
    <w:rsid w:val="0055123D"/>
    <w:rsid w:val="00557B92"/>
    <w:rsid w:val="00561F4C"/>
    <w:rsid w:val="00575F1A"/>
    <w:rsid w:val="00581953"/>
    <w:rsid w:val="00590217"/>
    <w:rsid w:val="005B54D3"/>
    <w:rsid w:val="005C0E77"/>
    <w:rsid w:val="005D45D6"/>
    <w:rsid w:val="005E2953"/>
    <w:rsid w:val="00602857"/>
    <w:rsid w:val="00611055"/>
    <w:rsid w:val="0061211C"/>
    <w:rsid w:val="0061446A"/>
    <w:rsid w:val="00615751"/>
    <w:rsid w:val="00625FC1"/>
    <w:rsid w:val="006268A7"/>
    <w:rsid w:val="0063058E"/>
    <w:rsid w:val="0063343A"/>
    <w:rsid w:val="0063484A"/>
    <w:rsid w:val="00655AA4"/>
    <w:rsid w:val="00671684"/>
    <w:rsid w:val="00671B0E"/>
    <w:rsid w:val="0067247D"/>
    <w:rsid w:val="006725D2"/>
    <w:rsid w:val="00673338"/>
    <w:rsid w:val="00675176"/>
    <w:rsid w:val="00691434"/>
    <w:rsid w:val="00692502"/>
    <w:rsid w:val="006A226E"/>
    <w:rsid w:val="006C05AB"/>
    <w:rsid w:val="006C3972"/>
    <w:rsid w:val="006D7B98"/>
    <w:rsid w:val="006F7B2C"/>
    <w:rsid w:val="007008F5"/>
    <w:rsid w:val="00706663"/>
    <w:rsid w:val="007142A8"/>
    <w:rsid w:val="00725A65"/>
    <w:rsid w:val="00761E16"/>
    <w:rsid w:val="0077291B"/>
    <w:rsid w:val="00781D8D"/>
    <w:rsid w:val="00786F8E"/>
    <w:rsid w:val="00792831"/>
    <w:rsid w:val="007A4A1D"/>
    <w:rsid w:val="007A4F37"/>
    <w:rsid w:val="007B1C44"/>
    <w:rsid w:val="007B23C1"/>
    <w:rsid w:val="007D4312"/>
    <w:rsid w:val="007D4D67"/>
    <w:rsid w:val="007E1A5D"/>
    <w:rsid w:val="007F0EDA"/>
    <w:rsid w:val="0080622A"/>
    <w:rsid w:val="00825BAC"/>
    <w:rsid w:val="008333AC"/>
    <w:rsid w:val="00834767"/>
    <w:rsid w:val="00837988"/>
    <w:rsid w:val="00845FE0"/>
    <w:rsid w:val="00852857"/>
    <w:rsid w:val="00854632"/>
    <w:rsid w:val="00857868"/>
    <w:rsid w:val="008747F9"/>
    <w:rsid w:val="0088232E"/>
    <w:rsid w:val="008823C1"/>
    <w:rsid w:val="0088625D"/>
    <w:rsid w:val="0088798A"/>
    <w:rsid w:val="00892D7C"/>
    <w:rsid w:val="008B5463"/>
    <w:rsid w:val="008C4C2F"/>
    <w:rsid w:val="008C550A"/>
    <w:rsid w:val="008D1DC1"/>
    <w:rsid w:val="008D73DA"/>
    <w:rsid w:val="008E042F"/>
    <w:rsid w:val="008F4472"/>
    <w:rsid w:val="008F61D5"/>
    <w:rsid w:val="008F71C2"/>
    <w:rsid w:val="00900FC9"/>
    <w:rsid w:val="00903F0B"/>
    <w:rsid w:val="009045FA"/>
    <w:rsid w:val="00911E3D"/>
    <w:rsid w:val="00920985"/>
    <w:rsid w:val="00930A0D"/>
    <w:rsid w:val="00944F2D"/>
    <w:rsid w:val="00951EB9"/>
    <w:rsid w:val="009561C3"/>
    <w:rsid w:val="00971D59"/>
    <w:rsid w:val="00981D1D"/>
    <w:rsid w:val="00982221"/>
    <w:rsid w:val="00984676"/>
    <w:rsid w:val="009870B6"/>
    <w:rsid w:val="00996592"/>
    <w:rsid w:val="009A25EE"/>
    <w:rsid w:val="009A7700"/>
    <w:rsid w:val="009B3F4A"/>
    <w:rsid w:val="009C1128"/>
    <w:rsid w:val="009C4740"/>
    <w:rsid w:val="009C57D2"/>
    <w:rsid w:val="009C7C5D"/>
    <w:rsid w:val="009D3D39"/>
    <w:rsid w:val="009D4082"/>
    <w:rsid w:val="009E2861"/>
    <w:rsid w:val="009F0622"/>
    <w:rsid w:val="00A05CDE"/>
    <w:rsid w:val="00A11750"/>
    <w:rsid w:val="00A16566"/>
    <w:rsid w:val="00A17DBF"/>
    <w:rsid w:val="00A256E4"/>
    <w:rsid w:val="00A416A3"/>
    <w:rsid w:val="00A43D87"/>
    <w:rsid w:val="00A80354"/>
    <w:rsid w:val="00A820F8"/>
    <w:rsid w:val="00A82449"/>
    <w:rsid w:val="00A85CEE"/>
    <w:rsid w:val="00A92752"/>
    <w:rsid w:val="00A9430B"/>
    <w:rsid w:val="00AA09D9"/>
    <w:rsid w:val="00AA4B7F"/>
    <w:rsid w:val="00AB7DC2"/>
    <w:rsid w:val="00AC4B6F"/>
    <w:rsid w:val="00AD22B0"/>
    <w:rsid w:val="00AD38C5"/>
    <w:rsid w:val="00AD518A"/>
    <w:rsid w:val="00AE3238"/>
    <w:rsid w:val="00AE6081"/>
    <w:rsid w:val="00B20ABD"/>
    <w:rsid w:val="00B3324C"/>
    <w:rsid w:val="00B346BC"/>
    <w:rsid w:val="00B44329"/>
    <w:rsid w:val="00B458B2"/>
    <w:rsid w:val="00B517A2"/>
    <w:rsid w:val="00B53525"/>
    <w:rsid w:val="00B57E09"/>
    <w:rsid w:val="00B653EB"/>
    <w:rsid w:val="00B84B15"/>
    <w:rsid w:val="00B9185C"/>
    <w:rsid w:val="00B92F7E"/>
    <w:rsid w:val="00BA623A"/>
    <w:rsid w:val="00BC08E6"/>
    <w:rsid w:val="00BC2E24"/>
    <w:rsid w:val="00BD0E3C"/>
    <w:rsid w:val="00BE5A9B"/>
    <w:rsid w:val="00BF1A9B"/>
    <w:rsid w:val="00BF47D0"/>
    <w:rsid w:val="00BF6B8F"/>
    <w:rsid w:val="00BF7E99"/>
    <w:rsid w:val="00C047EF"/>
    <w:rsid w:val="00C05074"/>
    <w:rsid w:val="00C0693F"/>
    <w:rsid w:val="00C13502"/>
    <w:rsid w:val="00C26D8E"/>
    <w:rsid w:val="00C26F35"/>
    <w:rsid w:val="00C37928"/>
    <w:rsid w:val="00C45B7D"/>
    <w:rsid w:val="00C5303C"/>
    <w:rsid w:val="00C57F7A"/>
    <w:rsid w:val="00C62637"/>
    <w:rsid w:val="00C75B10"/>
    <w:rsid w:val="00C75C01"/>
    <w:rsid w:val="00C7709E"/>
    <w:rsid w:val="00C8765C"/>
    <w:rsid w:val="00C9010D"/>
    <w:rsid w:val="00C916E5"/>
    <w:rsid w:val="00C9285D"/>
    <w:rsid w:val="00C928E2"/>
    <w:rsid w:val="00C969E4"/>
    <w:rsid w:val="00C977C2"/>
    <w:rsid w:val="00CB1A49"/>
    <w:rsid w:val="00CC022A"/>
    <w:rsid w:val="00CC6DC2"/>
    <w:rsid w:val="00CD2302"/>
    <w:rsid w:val="00CD6CB5"/>
    <w:rsid w:val="00D0475B"/>
    <w:rsid w:val="00D16C5E"/>
    <w:rsid w:val="00D2172A"/>
    <w:rsid w:val="00D2478F"/>
    <w:rsid w:val="00D27B8B"/>
    <w:rsid w:val="00D31F60"/>
    <w:rsid w:val="00D32413"/>
    <w:rsid w:val="00D43A4B"/>
    <w:rsid w:val="00D52F2E"/>
    <w:rsid w:val="00D55653"/>
    <w:rsid w:val="00D7427E"/>
    <w:rsid w:val="00D74829"/>
    <w:rsid w:val="00D95F8C"/>
    <w:rsid w:val="00DB53B0"/>
    <w:rsid w:val="00DB5A17"/>
    <w:rsid w:val="00DC467C"/>
    <w:rsid w:val="00DD3D5B"/>
    <w:rsid w:val="00DE0508"/>
    <w:rsid w:val="00DE697D"/>
    <w:rsid w:val="00DF0870"/>
    <w:rsid w:val="00DF4D1A"/>
    <w:rsid w:val="00DF65DF"/>
    <w:rsid w:val="00E02538"/>
    <w:rsid w:val="00E10436"/>
    <w:rsid w:val="00E15F7F"/>
    <w:rsid w:val="00E16248"/>
    <w:rsid w:val="00E27E23"/>
    <w:rsid w:val="00E37B41"/>
    <w:rsid w:val="00E4101A"/>
    <w:rsid w:val="00E42C77"/>
    <w:rsid w:val="00E44A9D"/>
    <w:rsid w:val="00E4597C"/>
    <w:rsid w:val="00E55166"/>
    <w:rsid w:val="00E56507"/>
    <w:rsid w:val="00E6374D"/>
    <w:rsid w:val="00E7139F"/>
    <w:rsid w:val="00E800B7"/>
    <w:rsid w:val="00E80386"/>
    <w:rsid w:val="00EA1CFC"/>
    <w:rsid w:val="00EB1B47"/>
    <w:rsid w:val="00EB4892"/>
    <w:rsid w:val="00EB5FFA"/>
    <w:rsid w:val="00ED2C7E"/>
    <w:rsid w:val="00ED5D52"/>
    <w:rsid w:val="00EE0BBB"/>
    <w:rsid w:val="00EE14CE"/>
    <w:rsid w:val="00EE4243"/>
    <w:rsid w:val="00F007DB"/>
    <w:rsid w:val="00F122D3"/>
    <w:rsid w:val="00F15489"/>
    <w:rsid w:val="00F359CE"/>
    <w:rsid w:val="00F4228E"/>
    <w:rsid w:val="00F45499"/>
    <w:rsid w:val="00F46592"/>
    <w:rsid w:val="00F46EFC"/>
    <w:rsid w:val="00F5284F"/>
    <w:rsid w:val="00F54727"/>
    <w:rsid w:val="00F65392"/>
    <w:rsid w:val="00F67B5A"/>
    <w:rsid w:val="00F72EC8"/>
    <w:rsid w:val="00F8399F"/>
    <w:rsid w:val="00F84855"/>
    <w:rsid w:val="00F8614A"/>
    <w:rsid w:val="00F9261A"/>
    <w:rsid w:val="00FA169A"/>
    <w:rsid w:val="00FA4911"/>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1265"/>
    <o:shapelayout v:ext="edit">
      <o:idmap v:ext="edit" data="1"/>
    </o:shapelayout>
  </w:shapeDefaults>
  <w:decimalSymbol w:val="."/>
  <w:listSeparator w:val=","/>
  <w14:docId w14:val="5A8AA7CC"/>
  <w15:chartTrackingRefBased/>
  <w15:docId w15:val="{2484D097-AC11-48CD-8290-3FEBA6FA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561C3"/>
    <w:rPr>
      <w:rFonts w:ascii="Cambria" w:hAnsi="Cambria" w:cs="Cambria"/>
      <w:b/>
      <w:bCs/>
      <w:kern w:val="32"/>
      <w:sz w:val="32"/>
      <w:szCs w:val="32"/>
    </w:rPr>
  </w:style>
  <w:style w:type="character" w:customStyle="1" w:styleId="Heading2Char">
    <w:name w:val="Heading 2 Char"/>
    <w:link w:val="Heading2"/>
    <w:uiPriority w:val="99"/>
    <w:semiHidden/>
    <w:rsid w:val="009561C3"/>
    <w:rPr>
      <w:rFonts w:ascii="Cambria" w:hAnsi="Cambria" w:cs="Cambria"/>
      <w:b/>
      <w:bCs/>
      <w:i/>
      <w:iCs/>
      <w:sz w:val="28"/>
      <w:szCs w:val="28"/>
    </w:rPr>
  </w:style>
  <w:style w:type="character" w:customStyle="1" w:styleId="Heading3Char">
    <w:name w:val="Heading 3 Char"/>
    <w:link w:val="Heading3"/>
    <w:uiPriority w:val="99"/>
    <w:semiHidden/>
    <w:rsid w:val="009561C3"/>
    <w:rPr>
      <w:rFonts w:ascii="Cambria" w:hAnsi="Cambria" w:cs="Cambria"/>
      <w:b/>
      <w:bCs/>
      <w:sz w:val="26"/>
      <w:szCs w:val="26"/>
    </w:rPr>
  </w:style>
  <w:style w:type="character" w:customStyle="1" w:styleId="Heading4Char">
    <w:name w:val="Heading 4 Char"/>
    <w:link w:val="Heading4"/>
    <w:uiPriority w:val="99"/>
    <w:semiHidden/>
    <w:rsid w:val="009561C3"/>
    <w:rPr>
      <w:rFonts w:ascii="Calibri" w:hAnsi="Calibri" w:cs="Calibri"/>
      <w:b/>
      <w:bCs/>
      <w:sz w:val="28"/>
      <w:szCs w:val="28"/>
    </w:rPr>
  </w:style>
  <w:style w:type="character" w:customStyle="1" w:styleId="Heading5Char">
    <w:name w:val="Heading 5 Char"/>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link w:val="BodyText"/>
    <w:uiPriority w:val="99"/>
    <w:semiHidden/>
    <w:rsid w:val="009561C3"/>
    <w:rPr>
      <w:sz w:val="24"/>
      <w:szCs w:val="24"/>
    </w:rPr>
  </w:style>
  <w:style w:type="character" w:styleId="Hyperlink">
    <w:name w:val="Hyperlink"/>
    <w:uiPriority w:val="99"/>
    <w:rsid w:val="00C62637"/>
    <w:rPr>
      <w:color w:val="0000FF"/>
      <w:u w:val="single"/>
    </w:rPr>
  </w:style>
  <w:style w:type="character" w:styleId="Strong">
    <w:name w:val="Strong"/>
    <w:uiPriority w:val="99"/>
    <w:qFormat/>
    <w:rsid w:val="00C62637"/>
    <w:rPr>
      <w:b/>
      <w:bCs/>
    </w:rPr>
  </w:style>
  <w:style w:type="character" w:styleId="FollowedHyperlink">
    <w:name w:val="FollowedHyperlink"/>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link w:val="BalloonText"/>
    <w:uiPriority w:val="99"/>
    <w:semiHidden/>
    <w:rsid w:val="009561C3"/>
    <w:rPr>
      <w:sz w:val="2"/>
      <w:szCs w:val="2"/>
    </w:rPr>
  </w:style>
  <w:style w:type="character" w:customStyle="1" w:styleId="EmailStyle361">
    <w:name w:val="EmailStyle361"/>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1">
    <w:name w:val="EmailStyle381"/>
    <w:uiPriority w:val="99"/>
    <w:semiHidden/>
    <w:rsid w:val="007D4D67"/>
    <w:rPr>
      <w:rFonts w:ascii="Palatino Linotype" w:hAnsi="Palatino Linotype" w:cs="Palatino Linotype"/>
      <w:color w:val="auto"/>
      <w:sz w:val="24"/>
      <w:szCs w:val="24"/>
      <w:u w:val="none"/>
    </w:rPr>
  </w:style>
  <w:style w:type="character" w:customStyle="1" w:styleId="EmailStyle391">
    <w:name w:val="EmailStyle391"/>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link w:val="CommentText"/>
    <w:uiPriority w:val="99"/>
    <w:semiHidden/>
    <w:rsid w:val="0077291B"/>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link w:val="CommentSubject"/>
    <w:uiPriority w:val="99"/>
    <w:semiHidden/>
    <w:rsid w:val="0077291B"/>
    <w:rPr>
      <w:b/>
      <w:bCs/>
      <w:sz w:val="20"/>
      <w:szCs w:val="20"/>
    </w:rPr>
  </w:style>
  <w:style w:type="character" w:styleId="UnresolvedMention">
    <w:name w:val="Unresolved Mention"/>
    <w:uiPriority w:val="99"/>
    <w:semiHidden/>
    <w:unhideWhenUsed/>
    <w:rsid w:val="00F122D3"/>
    <w:rPr>
      <w:color w:val="605E5C"/>
      <w:shd w:val="clear" w:color="auto" w:fill="E1DFDD"/>
    </w:rPr>
  </w:style>
  <w:style w:type="paragraph" w:styleId="ListParagraph">
    <w:name w:val="List Paragraph"/>
    <w:basedOn w:val="Normal"/>
    <w:uiPriority w:val="34"/>
    <w:qFormat/>
    <w:rsid w:val="00EB5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706369">
      <w:bodyDiv w:val="1"/>
      <w:marLeft w:val="0"/>
      <w:marRight w:val="0"/>
      <w:marTop w:val="0"/>
      <w:marBottom w:val="0"/>
      <w:divBdr>
        <w:top w:val="none" w:sz="0" w:space="0" w:color="auto"/>
        <w:left w:val="none" w:sz="0" w:space="0" w:color="auto"/>
        <w:bottom w:val="none" w:sz="0" w:space="0" w:color="auto"/>
        <w:right w:val="none" w:sz="0" w:space="0" w:color="auto"/>
      </w:divBdr>
    </w:div>
    <w:div w:id="1628969452">
      <w:marLeft w:val="0"/>
      <w:marRight w:val="0"/>
      <w:marTop w:val="0"/>
      <w:marBottom w:val="0"/>
      <w:divBdr>
        <w:top w:val="none" w:sz="0" w:space="0" w:color="auto"/>
        <w:left w:val="none" w:sz="0" w:space="0" w:color="auto"/>
        <w:bottom w:val="none" w:sz="0" w:space="0" w:color="auto"/>
        <w:right w:val="none" w:sz="0" w:space="0" w:color="auto"/>
      </w:divBdr>
    </w:div>
    <w:div w:id="1628969454">
      <w:marLeft w:val="0"/>
      <w:marRight w:val="0"/>
      <w:marTop w:val="0"/>
      <w:marBottom w:val="0"/>
      <w:divBdr>
        <w:top w:val="none" w:sz="0" w:space="0" w:color="auto"/>
        <w:left w:val="none" w:sz="0" w:space="0" w:color="auto"/>
        <w:bottom w:val="none" w:sz="0" w:space="0" w:color="auto"/>
        <w:right w:val="none" w:sz="0" w:space="0" w:color="auto"/>
      </w:divBdr>
    </w:div>
    <w:div w:id="1628969456">
      <w:marLeft w:val="0"/>
      <w:marRight w:val="0"/>
      <w:marTop w:val="0"/>
      <w:marBottom w:val="0"/>
      <w:divBdr>
        <w:top w:val="none" w:sz="0" w:space="0" w:color="auto"/>
        <w:left w:val="none" w:sz="0" w:space="0" w:color="auto"/>
        <w:bottom w:val="none" w:sz="0" w:space="0" w:color="auto"/>
        <w:right w:val="none" w:sz="0" w:space="0" w:color="auto"/>
      </w:divBdr>
    </w:div>
    <w:div w:id="1628969457">
      <w:marLeft w:val="0"/>
      <w:marRight w:val="0"/>
      <w:marTop w:val="0"/>
      <w:marBottom w:val="0"/>
      <w:divBdr>
        <w:top w:val="none" w:sz="0" w:space="0" w:color="auto"/>
        <w:left w:val="none" w:sz="0" w:space="0" w:color="auto"/>
        <w:bottom w:val="none" w:sz="0" w:space="0" w:color="auto"/>
        <w:right w:val="none" w:sz="0" w:space="0" w:color="auto"/>
      </w:divBdr>
    </w:div>
    <w:div w:id="1628969458">
      <w:marLeft w:val="0"/>
      <w:marRight w:val="0"/>
      <w:marTop w:val="0"/>
      <w:marBottom w:val="0"/>
      <w:divBdr>
        <w:top w:val="none" w:sz="0" w:space="0" w:color="auto"/>
        <w:left w:val="none" w:sz="0" w:space="0" w:color="auto"/>
        <w:bottom w:val="none" w:sz="0" w:space="0" w:color="auto"/>
        <w:right w:val="none" w:sz="0" w:space="0" w:color="auto"/>
      </w:divBdr>
    </w:div>
    <w:div w:id="1628969459">
      <w:marLeft w:val="0"/>
      <w:marRight w:val="0"/>
      <w:marTop w:val="0"/>
      <w:marBottom w:val="0"/>
      <w:divBdr>
        <w:top w:val="none" w:sz="0" w:space="0" w:color="auto"/>
        <w:left w:val="none" w:sz="0" w:space="0" w:color="auto"/>
        <w:bottom w:val="none" w:sz="0" w:space="0" w:color="auto"/>
        <w:right w:val="none" w:sz="0" w:space="0" w:color="auto"/>
      </w:divBdr>
    </w:div>
    <w:div w:id="1628969460">
      <w:marLeft w:val="0"/>
      <w:marRight w:val="0"/>
      <w:marTop w:val="0"/>
      <w:marBottom w:val="0"/>
      <w:divBdr>
        <w:top w:val="none" w:sz="0" w:space="0" w:color="auto"/>
        <w:left w:val="none" w:sz="0" w:space="0" w:color="auto"/>
        <w:bottom w:val="none" w:sz="0" w:space="0" w:color="auto"/>
        <w:right w:val="none" w:sz="0" w:space="0" w:color="auto"/>
      </w:divBdr>
    </w:div>
    <w:div w:id="1628969461">
      <w:marLeft w:val="0"/>
      <w:marRight w:val="0"/>
      <w:marTop w:val="0"/>
      <w:marBottom w:val="0"/>
      <w:divBdr>
        <w:top w:val="none" w:sz="0" w:space="0" w:color="auto"/>
        <w:left w:val="none" w:sz="0" w:space="0" w:color="auto"/>
        <w:bottom w:val="none" w:sz="0" w:space="0" w:color="auto"/>
        <w:right w:val="none" w:sz="0" w:space="0" w:color="auto"/>
      </w:divBdr>
      <w:divsChild>
        <w:div w:id="1628969455">
          <w:marLeft w:val="0"/>
          <w:marRight w:val="0"/>
          <w:marTop w:val="0"/>
          <w:marBottom w:val="0"/>
          <w:divBdr>
            <w:top w:val="none" w:sz="0" w:space="0" w:color="auto"/>
            <w:left w:val="none" w:sz="0" w:space="0" w:color="auto"/>
            <w:bottom w:val="none" w:sz="0" w:space="0" w:color="auto"/>
            <w:right w:val="none" w:sz="0" w:space="0" w:color="auto"/>
          </w:divBdr>
          <w:divsChild>
            <w:div w:id="16289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aiss.state.pa.us/HR-Pay_Help_Des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m.oa.pa.gov/Alerts-and-Transactions/Documents/Time%20Alerts/Time_Eval_Error_Warning_Messages.doc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hrm.oa.pa.gov/Alerts-and-Transactions/Documents/Time%20Alerts/Time_Eval_Error_Warning_Messages.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1A561-5AB7-4F81-9924-475906956790}">
  <ds:schemaRefs>
    <ds:schemaRef ds:uri="http://schemas.microsoft.com/office/2006/metadata/properties"/>
    <ds:schemaRef ds:uri="http://schemas.microsoft.com/office/infopath/2007/PartnerControl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E798E48-9EE4-4999-A8F7-6BFCF3BB1161}">
  <ds:schemaRefs>
    <ds:schemaRef ds:uri="http://schemas.microsoft.com/sharepoint/v3/contenttype/forms"/>
  </ds:schemaRefs>
</ds:datastoreItem>
</file>

<file path=customXml/itemProps3.xml><?xml version="1.0" encoding="utf-8"?>
<ds:datastoreItem xmlns:ds="http://schemas.openxmlformats.org/officeDocument/2006/customXml" ds:itemID="{DF441531-488F-400C-BE4D-4A2A677F35B4}"/>
</file>

<file path=docProps/app.xml><?xml version="1.0" encoding="utf-8"?>
<Properties xmlns="http://schemas.openxmlformats.org/officeDocument/2006/extended-properties" xmlns:vt="http://schemas.openxmlformats.org/officeDocument/2006/docPropsVTypes">
  <Template>Normal.dotm</Template>
  <TotalTime>12</TotalTime>
  <Pages>1</Pages>
  <Words>190</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Common Issues Resulting in Payroll Rejections</vt:lpstr>
    </vt:vector>
  </TitlesOfParts>
  <Company>Office of Administration</Company>
  <LinksUpToDate>false</LinksUpToDate>
  <CharactersWithSpaces>1623</CharactersWithSpaces>
  <SharedDoc>false</SharedDoc>
  <HLinks>
    <vt:vector size="18" baseType="variant">
      <vt:variant>
        <vt:i4>5373966</vt:i4>
      </vt:variant>
      <vt:variant>
        <vt:i4>6</vt:i4>
      </vt:variant>
      <vt:variant>
        <vt:i4>0</vt:i4>
      </vt:variant>
      <vt:variant>
        <vt:i4>5</vt:i4>
      </vt:variant>
      <vt:variant>
        <vt:lpwstr>http://oaiss.state.pa.us/HR-Pay_Help_Desk/</vt:lpwstr>
      </vt:variant>
      <vt:variant>
        <vt:lpwstr/>
      </vt:variant>
      <vt:variant>
        <vt:i4>6815773</vt:i4>
      </vt:variant>
      <vt:variant>
        <vt:i4>3</vt:i4>
      </vt:variant>
      <vt:variant>
        <vt:i4>0</vt:i4>
      </vt:variant>
      <vt:variant>
        <vt:i4>5</vt:i4>
      </vt:variant>
      <vt:variant>
        <vt:lpwstr>https://www.hrm.oa.pa.gov/Alerts-and-Transactions/Documents/Time Alerts/Year_End_Holiday_Quota_Cleanup_Guideline_REV_2017.docx</vt:lpwstr>
      </vt:variant>
      <vt:variant>
        <vt:lpwstr/>
      </vt:variant>
      <vt:variant>
        <vt:i4>3932239</vt:i4>
      </vt:variant>
      <vt:variant>
        <vt:i4>0</vt:i4>
      </vt:variant>
      <vt:variant>
        <vt:i4>0</vt:i4>
      </vt:variant>
      <vt:variant>
        <vt:i4>5</vt:i4>
      </vt:variant>
      <vt:variant>
        <vt:lpwstr>http://ipawftroles.state.pa.us/DB_Editor/Reporting/HRErrorReporting/login.asp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Issues Resulting in Payroll Rejections</dc:title>
  <dc:subject/>
  <dc:creator>cleiter</dc:creator>
  <cp:keywords/>
  <cp:lastModifiedBy>nshoop</cp:lastModifiedBy>
  <cp:revision>5</cp:revision>
  <cp:lastPrinted>2016-02-29T16:38:00Z</cp:lastPrinted>
  <dcterms:created xsi:type="dcterms:W3CDTF">2020-05-19T19:34:00Z</dcterms:created>
  <dcterms:modified xsi:type="dcterms:W3CDTF">2020-05-22T13:18:00Z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64600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