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B39E95D" w:rsidR="00A669EA" w:rsidRPr="009C625C" w:rsidRDefault="00F3677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EC3B38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EC3B38">
            <w:rPr>
              <w:rFonts w:ascii="Verdana" w:hAnsi="Verdana" w:cs="Verdana"/>
              <w:b/>
              <w:sz w:val="20"/>
              <w:szCs w:val="20"/>
            </w:rPr>
            <w:t xml:space="preserve">23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FOSCEP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BE1310">
        <w:rPr>
          <w:rFonts w:ascii="Verdana" w:hAnsi="Verdana" w:cs="Verdana"/>
          <w:b/>
          <w:sz w:val="20"/>
          <w:szCs w:val="20"/>
        </w:rPr>
        <w:t>(DOC, L&amp;I, Education, DHS, Health, DOT, State, PHMC and DCNR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AC2EACB" w:rsidR="00377242" w:rsidRPr="009C625C" w:rsidRDefault="00F3677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EC3B38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EC3B38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FOSCEP (BU C4, C5)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8FE3FC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FOSCEP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EC3B38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EC3B38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0B4042DF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B521052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5648F32D" w14:textId="1B643E01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F36774">
        <w:rPr>
          <w:rFonts w:ascii="Verdana" w:hAnsi="Verdana" w:cs="Verdana"/>
          <w:sz w:val="20"/>
          <w:szCs w:val="20"/>
        </w:rPr>
        <w:t xml:space="preserve">. </w:t>
      </w:r>
    </w:p>
    <w:p w14:paraId="47A5F9F0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457237F1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49D8E487" w14:textId="77777777" w:rsidR="0014360A" w:rsidRPr="00CB76D3" w:rsidRDefault="0014360A" w:rsidP="0014360A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20C3EFED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14360A" w14:paraId="5F4771E4" w14:textId="77777777" w:rsidTr="006E4BC6">
        <w:tc>
          <w:tcPr>
            <w:tcW w:w="1975" w:type="dxa"/>
          </w:tcPr>
          <w:p w14:paraId="17D82B9F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5B0E220A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483CCB13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14360A" w14:paraId="1C6D4B8E" w14:textId="77777777" w:rsidTr="006E4BC6">
        <w:tc>
          <w:tcPr>
            <w:tcW w:w="1975" w:type="dxa"/>
          </w:tcPr>
          <w:p w14:paraId="52E9177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5334F4D6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31A184B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14360A" w14:paraId="5FB968A9" w14:textId="77777777" w:rsidTr="006E4BC6">
        <w:tc>
          <w:tcPr>
            <w:tcW w:w="1975" w:type="dxa"/>
          </w:tcPr>
          <w:p w14:paraId="27F84FB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7C17041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1A057DD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14360A" w14:paraId="1D2BC63C" w14:textId="77777777" w:rsidTr="006E4BC6">
        <w:tc>
          <w:tcPr>
            <w:tcW w:w="1975" w:type="dxa"/>
          </w:tcPr>
          <w:p w14:paraId="66F10724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47ABD18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259340D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14360A" w14:paraId="75043FF2" w14:textId="77777777" w:rsidTr="006E4BC6">
        <w:tc>
          <w:tcPr>
            <w:tcW w:w="1975" w:type="dxa"/>
          </w:tcPr>
          <w:p w14:paraId="3360B9E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20C78431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21272006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14360A" w14:paraId="2E4D77A2" w14:textId="77777777" w:rsidTr="006E4BC6">
        <w:tc>
          <w:tcPr>
            <w:tcW w:w="1975" w:type="dxa"/>
          </w:tcPr>
          <w:p w14:paraId="3F1628D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502998B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66D5ACA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14360A" w14:paraId="6E688E46" w14:textId="77777777" w:rsidTr="006E4BC6">
        <w:tc>
          <w:tcPr>
            <w:tcW w:w="1975" w:type="dxa"/>
          </w:tcPr>
          <w:p w14:paraId="6CF34A14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4C6DE55D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2F05039E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3C271761" w14:textId="77777777" w:rsidR="0014360A" w:rsidRDefault="0014360A" w:rsidP="0014360A">
      <w:pPr>
        <w:pStyle w:val="ListParagraph"/>
        <w:rPr>
          <w:rFonts w:ascii="Verdana" w:hAnsi="Verdana" w:cs="Verdana"/>
          <w:sz w:val="20"/>
          <w:szCs w:val="20"/>
        </w:rPr>
      </w:pPr>
    </w:p>
    <w:p w14:paraId="42B8B922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43A31F79" w14:textId="77777777" w:rsidR="0014360A" w:rsidRPr="001307A4" w:rsidRDefault="0014360A" w:rsidP="0014360A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63FB41CB" w14:textId="77777777" w:rsidR="0014360A" w:rsidRPr="00ED0E54" w:rsidRDefault="0014360A" w:rsidP="0014360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14360A" w14:paraId="3F584E01" w14:textId="77777777" w:rsidTr="006E4BC6">
        <w:tc>
          <w:tcPr>
            <w:tcW w:w="1975" w:type="dxa"/>
          </w:tcPr>
          <w:p w14:paraId="3917E49C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64AA02AC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69355DB1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14360A" w14:paraId="23794AA3" w14:textId="77777777" w:rsidTr="006E4BC6">
        <w:tc>
          <w:tcPr>
            <w:tcW w:w="1975" w:type="dxa"/>
          </w:tcPr>
          <w:p w14:paraId="39B55C1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7D9BF05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62604D1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14360A" w14:paraId="23438878" w14:textId="77777777" w:rsidTr="006E4BC6">
        <w:tc>
          <w:tcPr>
            <w:tcW w:w="1975" w:type="dxa"/>
          </w:tcPr>
          <w:p w14:paraId="7F31114C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187198C2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58FDFF99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14360A" w14:paraId="0FA6BF95" w14:textId="77777777" w:rsidTr="006E4BC6">
        <w:tc>
          <w:tcPr>
            <w:tcW w:w="1975" w:type="dxa"/>
          </w:tcPr>
          <w:p w14:paraId="70D72F0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0A34B5D5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2330512C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14360A" w14:paraId="4B184D17" w14:textId="77777777" w:rsidTr="006E4BC6">
        <w:tc>
          <w:tcPr>
            <w:tcW w:w="1975" w:type="dxa"/>
          </w:tcPr>
          <w:p w14:paraId="0B106C42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1015CB23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2F1EC92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7E52365B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32FC3A72" w14:textId="68111A0C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586639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586639">
        <w:rPr>
          <w:rFonts w:ascii="Verdana" w:hAnsi="Verdana" w:cs="Verdana"/>
          <w:sz w:val="20"/>
          <w:szCs w:val="20"/>
        </w:rPr>
        <w:t>, if applicable, based on</w:t>
      </w:r>
      <w:r>
        <w:rPr>
          <w:rFonts w:ascii="Verdana" w:hAnsi="Verdana" w:cs="Verdana"/>
          <w:sz w:val="20"/>
          <w:szCs w:val="20"/>
        </w:rPr>
        <w:t xml:space="preserve"> the employee’s work schedule.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</w:t>
      </w:r>
      <w:r w:rsidR="00586639">
        <w:rPr>
          <w:rFonts w:ascii="Verdana" w:hAnsi="Verdana" w:cs="Verdana"/>
          <w:sz w:val="20"/>
          <w:szCs w:val="20"/>
        </w:rPr>
        <w:t xml:space="preserve">shift differential </w:t>
      </w:r>
      <w:r>
        <w:rPr>
          <w:rFonts w:ascii="Verdana" w:hAnsi="Verdana" w:cs="Verdana"/>
          <w:sz w:val="20"/>
          <w:szCs w:val="20"/>
        </w:rPr>
        <w:t>premium when manually coding overtime.</w:t>
      </w:r>
    </w:p>
    <w:p w14:paraId="115AE4C9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67079D6D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2A2F5775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753AFCD1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301CB8B" w14:textId="1ED2F266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F3677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6EA89CF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0EB59CD9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684EF1B8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379C0539" w14:textId="6F17F3C9" w:rsidR="0014360A" w:rsidRPr="00A44830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586639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77812C54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318E7D71" w14:textId="77777777" w:rsidR="0014360A" w:rsidRDefault="0014360A" w:rsidP="0014360A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26F1352" w14:textId="77777777" w:rsidR="0014360A" w:rsidRDefault="0014360A" w:rsidP="0014360A">
      <w:pPr>
        <w:rPr>
          <w:rFonts w:ascii="Verdana" w:hAnsi="Verdana" w:cs="Verdana"/>
          <w:b/>
          <w:bCs/>
          <w:sz w:val="20"/>
          <w:szCs w:val="20"/>
        </w:rPr>
      </w:pPr>
    </w:p>
    <w:p w14:paraId="3A44FE44" w14:textId="1A70BBE8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F36774">
        <w:rPr>
          <w:rFonts w:ascii="Verdana" w:hAnsi="Verdana" w:cs="Verdana"/>
          <w:sz w:val="20"/>
          <w:szCs w:val="20"/>
        </w:rPr>
        <w:t xml:space="preserve">. </w:t>
      </w:r>
    </w:p>
    <w:p w14:paraId="03DB4981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0E9F8254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1857874A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70EDF341" w14:textId="215CB52C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F3677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7404EBFD" w14:textId="77777777" w:rsidR="00EC3B38" w:rsidRDefault="00EC3B38" w:rsidP="00EC3B38">
      <w:pPr>
        <w:rPr>
          <w:rFonts w:ascii="Verdana" w:hAnsi="Verdana" w:cs="Verdana"/>
          <w:sz w:val="20"/>
          <w:szCs w:val="20"/>
        </w:rPr>
      </w:pPr>
    </w:p>
    <w:p w14:paraId="7BDE3CF9" w14:textId="77777777" w:rsidR="00EC3B38" w:rsidRPr="00A62D76" w:rsidRDefault="00EC3B38" w:rsidP="00EC3B38">
      <w:pPr>
        <w:rPr>
          <w:rFonts w:ascii="Verdana" w:hAnsi="Verdana" w:cs="Verdana"/>
          <w:sz w:val="20"/>
          <w:szCs w:val="20"/>
        </w:rPr>
      </w:pPr>
    </w:p>
    <w:p w14:paraId="17D6043C" w14:textId="77777777" w:rsidR="00EC3B38" w:rsidRDefault="00EC3B38" w:rsidP="00EC3B38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558CB5C" w:rsidR="00E37F42" w:rsidRPr="009C625C" w:rsidRDefault="00F3677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3B38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BE1310">
          <w:rPr>
            <w:rFonts w:ascii="Verdana" w:hAnsi="Verdana" w:cs="Arial"/>
            <w:b/>
            <w:bCs/>
            <w:sz w:val="28"/>
            <w:szCs w:val="28"/>
          </w:rPr>
          <w:t>06</w:t>
        </w:r>
      </w:sdtContent>
    </w:sdt>
  </w:p>
  <w:p w14:paraId="57C1C8E0" w14:textId="756E05FB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BE1310">
      <w:rPr>
        <w:rFonts w:ascii="Verdana" w:hAnsi="Verdana" w:cs="Arial"/>
        <w:sz w:val="20"/>
        <w:szCs w:val="20"/>
      </w:rPr>
      <w:t>02.0</w:t>
    </w:r>
    <w:r w:rsidR="00F36774">
      <w:rPr>
        <w:rFonts w:ascii="Verdana" w:hAnsi="Verdana" w:cs="Arial"/>
        <w:sz w:val="20"/>
        <w:szCs w:val="20"/>
      </w:rPr>
      <w:t>5</w:t>
    </w:r>
    <w:r w:rsidR="00BE1310">
      <w:rPr>
        <w:rFonts w:ascii="Verdana" w:hAnsi="Verdana" w:cs="Arial"/>
        <w:sz w:val="20"/>
        <w:szCs w:val="20"/>
      </w:rPr>
      <w:t>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4360A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86639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1310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C3B3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36774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6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120A04-9ABB-4DEE-AA46-105893985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9D741-77A7-4B05-AC55-A7041F7920FE}"/>
</file>

<file path=customXml/itemProps3.xml><?xml version="1.0" encoding="utf-8"?>
<ds:datastoreItem xmlns:ds="http://schemas.openxmlformats.org/officeDocument/2006/customXml" ds:itemID="{07985FCC-F7CC-429B-B621-F65D184E356E}"/>
</file>

<file path=customXml/itemProps4.xml><?xml version="1.0" encoding="utf-8"?>
<ds:datastoreItem xmlns:ds="http://schemas.openxmlformats.org/officeDocument/2006/customXml" ds:itemID="{4780EB48-882A-42E1-81B4-4DF9C963A25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13</TotalTime>
  <Pages>2</Pages>
  <Words>540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FOSCEP</dc:title>
  <dc:subject>Information regarding updates to SAP to reflect 7/1/2019 through 6/30/2023 time contract changes for FOSCEP (BU C4, C5)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2019-12-16T16:17:00Z</dcterms:created>
  <dcterms:modified xsi:type="dcterms:W3CDTF">2020-02-05T16:33:00Z</dcterms:modified>
  <cp:category>Time Alert</cp:category>
  <cp:contentStatus>2020-06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