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E915B6B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</w:t>
      </w:r>
      <w:r w:rsidR="00C439F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</w:t>
      </w:r>
      <w:r w:rsidR="001C065D">
        <w:rPr>
          <w:rFonts w:ascii="Verdana" w:hAnsi="Verdana" w:cs="Verdana"/>
          <w:b/>
          <w:bCs/>
          <w:i/>
          <w:iCs/>
          <w:sz w:val="20"/>
          <w:szCs w:val="20"/>
        </w:rPr>
        <w:t>maintaining</w:t>
      </w:r>
      <w:r w:rsidR="001B3422">
        <w:rPr>
          <w:rFonts w:ascii="Verdana" w:hAnsi="Verdana" w:cs="Verdana"/>
          <w:b/>
          <w:bCs/>
          <w:i/>
          <w:iCs/>
          <w:sz w:val="20"/>
          <w:szCs w:val="20"/>
        </w:rPr>
        <w:t xml:space="preserve"> time</w:t>
      </w:r>
      <w:r w:rsidR="001C065D">
        <w:rPr>
          <w:rFonts w:ascii="Verdana" w:hAnsi="Verdana" w:cs="Verdana"/>
          <w:b/>
          <w:bCs/>
          <w:i/>
          <w:iCs/>
          <w:sz w:val="20"/>
          <w:szCs w:val="20"/>
        </w:rPr>
        <w:t xml:space="preserve"> data on CAT2 – Timesheet and monitoring errors on transaction Y_DC1_32000598 – Time Transfer Error Report.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1F696E3" w14:textId="3B416D0F" w:rsidR="00685856" w:rsidRDefault="00F635AA" w:rsidP="00C135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Configuration Updated to Resolve Missing Time Transfer Errors</w:t>
      </w:r>
    </w:p>
    <w:p w14:paraId="5801B090" w14:textId="77777777" w:rsidR="00F635AA" w:rsidRPr="009C625C" w:rsidRDefault="00F635AA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6E1B443" w:rsidR="00377242" w:rsidRPr="00940CA6" w:rsidRDefault="008F57A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1198" w:rsidRPr="00AA3AAA">
            <w:rPr>
              <w:rFonts w:ascii="Verdana" w:hAnsi="Verdana"/>
              <w:sz w:val="20"/>
              <w:szCs w:val="20"/>
            </w:rPr>
            <w:t xml:space="preserve">Information </w:t>
          </w:r>
          <w:r w:rsidR="00F635AA">
            <w:rPr>
              <w:rFonts w:ascii="Verdana" w:hAnsi="Verdana"/>
              <w:sz w:val="20"/>
              <w:szCs w:val="20"/>
            </w:rPr>
            <w:t>regarding a configuration update to resolve missing Time Transfer errors</w:t>
          </w:r>
        </w:sdtContent>
      </w:sdt>
    </w:p>
    <w:p w14:paraId="712CA23A" w14:textId="77777777" w:rsidR="00A455DE" w:rsidRPr="00B55357" w:rsidRDefault="00A455DE" w:rsidP="00025FD0">
      <w:pPr>
        <w:rPr>
          <w:rFonts w:ascii="Verdana" w:hAnsi="Verdana" w:cs="Verdana"/>
          <w:sz w:val="20"/>
          <w:szCs w:val="20"/>
        </w:rPr>
      </w:pPr>
      <w:bookmarkStart w:id="0" w:name="_Hlk520360577"/>
    </w:p>
    <w:bookmarkEnd w:id="0"/>
    <w:p w14:paraId="7DF6313B" w14:textId="2754F123" w:rsidR="00EB5797" w:rsidRDefault="000D2B71" w:rsidP="00590B4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alert notifies users </w:t>
      </w:r>
      <w:r w:rsidR="00AA690A">
        <w:rPr>
          <w:rFonts w:ascii="Verdana" w:hAnsi="Verdana" w:cs="Verdana"/>
          <w:sz w:val="20"/>
          <w:szCs w:val="20"/>
        </w:rPr>
        <w:t>that</w:t>
      </w:r>
      <w:r>
        <w:rPr>
          <w:rFonts w:ascii="Verdana" w:hAnsi="Verdana" w:cs="Verdana"/>
          <w:sz w:val="20"/>
          <w:szCs w:val="20"/>
        </w:rPr>
        <w:t xml:space="preserve"> </w:t>
      </w:r>
      <w:r w:rsidR="00F777FC">
        <w:rPr>
          <w:rFonts w:ascii="Verdana" w:hAnsi="Verdana" w:cs="Verdana"/>
          <w:sz w:val="20"/>
          <w:szCs w:val="20"/>
        </w:rPr>
        <w:t>a</w:t>
      </w:r>
      <w:r w:rsidR="00F635AA">
        <w:rPr>
          <w:rFonts w:ascii="Verdana" w:hAnsi="Verdana" w:cs="Verdana"/>
          <w:sz w:val="20"/>
          <w:szCs w:val="20"/>
        </w:rPr>
        <w:t>n</w:t>
      </w:r>
      <w:r w:rsidR="00F777F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issue</w:t>
      </w:r>
      <w:r w:rsidR="00293C8F">
        <w:rPr>
          <w:rFonts w:ascii="Verdana" w:hAnsi="Verdana" w:cs="Verdana"/>
          <w:sz w:val="20"/>
          <w:szCs w:val="20"/>
        </w:rPr>
        <w:t xml:space="preserve">, identified in </w:t>
      </w:r>
      <w:r w:rsidR="00125E30">
        <w:rPr>
          <w:rFonts w:ascii="Verdana" w:hAnsi="Verdana" w:cs="Verdana"/>
          <w:sz w:val="20"/>
          <w:szCs w:val="20"/>
        </w:rPr>
        <w:t xml:space="preserve">a previous </w:t>
      </w:r>
      <w:r w:rsidR="005318BA">
        <w:rPr>
          <w:rFonts w:ascii="Verdana" w:hAnsi="Verdana" w:cs="Verdana"/>
          <w:sz w:val="20"/>
          <w:szCs w:val="20"/>
        </w:rPr>
        <w:t>t</w:t>
      </w:r>
      <w:r w:rsidR="00293C8F">
        <w:rPr>
          <w:rFonts w:ascii="Verdana" w:hAnsi="Verdana" w:cs="Verdana"/>
          <w:sz w:val="20"/>
          <w:szCs w:val="20"/>
        </w:rPr>
        <w:t xml:space="preserve">ime </w:t>
      </w:r>
      <w:r w:rsidR="005318BA">
        <w:rPr>
          <w:rFonts w:ascii="Verdana" w:hAnsi="Verdana" w:cs="Verdana"/>
          <w:sz w:val="20"/>
          <w:szCs w:val="20"/>
        </w:rPr>
        <w:t>a</w:t>
      </w:r>
      <w:r w:rsidR="00293C8F">
        <w:rPr>
          <w:rFonts w:ascii="Verdana" w:hAnsi="Verdana" w:cs="Verdana"/>
          <w:sz w:val="20"/>
          <w:szCs w:val="20"/>
        </w:rPr>
        <w:t>lert,</w:t>
      </w:r>
      <w:r>
        <w:rPr>
          <w:rFonts w:ascii="Verdana" w:hAnsi="Verdana" w:cs="Verdana"/>
          <w:sz w:val="20"/>
          <w:szCs w:val="20"/>
        </w:rPr>
        <w:t xml:space="preserve"> involving </w:t>
      </w:r>
      <w:r w:rsidR="00047442">
        <w:rPr>
          <w:rFonts w:ascii="Verdana" w:hAnsi="Verdana" w:cs="Verdana"/>
          <w:sz w:val="20"/>
          <w:szCs w:val="20"/>
        </w:rPr>
        <w:t xml:space="preserve">the entry </w:t>
      </w:r>
      <w:r w:rsidR="00C97BFE">
        <w:rPr>
          <w:rFonts w:ascii="Verdana" w:hAnsi="Verdana" w:cs="Verdana"/>
          <w:sz w:val="20"/>
          <w:szCs w:val="20"/>
        </w:rPr>
        <w:t xml:space="preserve">of </w:t>
      </w:r>
      <w:r w:rsidR="000F2587">
        <w:rPr>
          <w:rFonts w:ascii="Verdana" w:hAnsi="Verdana" w:cs="Verdana"/>
          <w:sz w:val="20"/>
          <w:szCs w:val="20"/>
        </w:rPr>
        <w:t>i</w:t>
      </w:r>
      <w:r w:rsidR="00C97BFE">
        <w:rPr>
          <w:rFonts w:ascii="Verdana" w:hAnsi="Verdana" w:cs="Verdana"/>
          <w:sz w:val="20"/>
          <w:szCs w:val="20"/>
        </w:rPr>
        <w:t xml:space="preserve">ncorrect </w:t>
      </w:r>
      <w:r w:rsidR="00047442">
        <w:rPr>
          <w:rFonts w:ascii="Verdana" w:hAnsi="Verdana" w:cs="Verdana"/>
          <w:sz w:val="20"/>
          <w:szCs w:val="20"/>
        </w:rPr>
        <w:t xml:space="preserve">attendance type combinations </w:t>
      </w:r>
      <w:r w:rsidR="00C97BFE">
        <w:rPr>
          <w:rFonts w:ascii="Verdana" w:hAnsi="Verdana" w:cs="Verdana"/>
          <w:sz w:val="20"/>
          <w:szCs w:val="20"/>
        </w:rPr>
        <w:t>on CAT2 that have the</w:t>
      </w:r>
      <w:r w:rsidR="008669BF">
        <w:rPr>
          <w:rFonts w:ascii="Verdana" w:hAnsi="Verdana" w:cs="Verdana"/>
          <w:sz w:val="20"/>
          <w:szCs w:val="20"/>
        </w:rPr>
        <w:t xml:space="preserve"> </w:t>
      </w:r>
      <w:r w:rsidR="008669BF" w:rsidRPr="00D96A92">
        <w:rPr>
          <w:rFonts w:ascii="Verdana" w:hAnsi="Verdana" w:cs="Verdana"/>
          <w:sz w:val="20"/>
          <w:szCs w:val="20"/>
        </w:rPr>
        <w:t>same start or end times</w:t>
      </w:r>
      <w:r w:rsidR="00293C8F">
        <w:rPr>
          <w:rFonts w:ascii="Verdana" w:hAnsi="Verdana" w:cs="Verdana"/>
          <w:sz w:val="20"/>
          <w:szCs w:val="20"/>
        </w:rPr>
        <w:t xml:space="preserve"> </w:t>
      </w:r>
      <w:r w:rsidR="00D96A92" w:rsidRPr="00D96A92">
        <w:rPr>
          <w:rFonts w:ascii="Verdana" w:hAnsi="Verdana" w:cs="Verdana"/>
          <w:sz w:val="20"/>
          <w:szCs w:val="20"/>
        </w:rPr>
        <w:t>has been resolved</w:t>
      </w:r>
      <w:r w:rsidR="008669BF">
        <w:rPr>
          <w:rFonts w:ascii="Verdana" w:hAnsi="Verdana" w:cs="Verdana"/>
          <w:sz w:val="20"/>
          <w:szCs w:val="20"/>
        </w:rPr>
        <w:t>.</w:t>
      </w:r>
      <w:r w:rsidR="00C97BFE">
        <w:rPr>
          <w:rFonts w:ascii="Verdana" w:hAnsi="Verdana" w:cs="Verdana"/>
          <w:sz w:val="20"/>
          <w:szCs w:val="20"/>
        </w:rPr>
        <w:t xml:space="preserve">  </w:t>
      </w:r>
    </w:p>
    <w:p w14:paraId="68F341E3" w14:textId="77777777" w:rsidR="00EB5797" w:rsidRDefault="00EB5797" w:rsidP="00590B4E">
      <w:pPr>
        <w:rPr>
          <w:rFonts w:ascii="Verdana" w:hAnsi="Verdana" w:cs="Verdana"/>
          <w:sz w:val="20"/>
          <w:szCs w:val="20"/>
        </w:rPr>
      </w:pPr>
    </w:p>
    <w:p w14:paraId="7E845250" w14:textId="11582E96" w:rsidR="00CC08D7" w:rsidRDefault="00E651A6" w:rsidP="00025F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Invalid attendance combinations entered on CAT2 </w:t>
      </w:r>
      <w:r w:rsidR="00F635AA">
        <w:rPr>
          <w:rFonts w:ascii="Verdana" w:hAnsi="Verdana" w:cs="Verdana"/>
          <w:sz w:val="20"/>
          <w:szCs w:val="20"/>
        </w:rPr>
        <w:t>(</w:t>
      </w:r>
      <w:r w:rsidR="008F57A0">
        <w:rPr>
          <w:rFonts w:ascii="Verdana" w:hAnsi="Verdana" w:cs="Verdana"/>
          <w:sz w:val="20"/>
          <w:szCs w:val="20"/>
        </w:rPr>
        <w:t>i.e.</w:t>
      </w:r>
      <w:r w:rsidR="00F635AA">
        <w:rPr>
          <w:rFonts w:ascii="Verdana" w:hAnsi="Verdana" w:cs="Verdana"/>
          <w:sz w:val="20"/>
          <w:szCs w:val="20"/>
        </w:rPr>
        <w:t xml:space="preserve"> </w:t>
      </w:r>
      <w:bookmarkStart w:id="1" w:name="_GoBack"/>
      <w:bookmarkEnd w:id="1"/>
      <w:r w:rsidR="00F635AA">
        <w:rPr>
          <w:rFonts w:ascii="Verdana" w:hAnsi="Verdana" w:cs="Verdana"/>
          <w:sz w:val="20"/>
          <w:szCs w:val="20"/>
        </w:rPr>
        <w:t xml:space="preserve">T2 and IT6; HC and T1; etc.) </w:t>
      </w:r>
      <w:r>
        <w:rPr>
          <w:rFonts w:ascii="Verdana" w:hAnsi="Verdana" w:cs="Verdana"/>
          <w:sz w:val="20"/>
          <w:szCs w:val="20"/>
        </w:rPr>
        <w:t>will generate time transfer errors, as was the case prior to December 2, 2018.</w:t>
      </w:r>
    </w:p>
    <w:p w14:paraId="525A9C2D" w14:textId="77777777" w:rsidR="00C54179" w:rsidRDefault="00C54179" w:rsidP="00C54179">
      <w:pPr>
        <w:rPr>
          <w:rFonts w:ascii="Verdana" w:hAnsi="Verdana" w:cs="Verdana"/>
          <w:sz w:val="20"/>
          <w:szCs w:val="20"/>
        </w:rPr>
      </w:pPr>
    </w:p>
    <w:p w14:paraId="2FF3B7BD" w14:textId="5509EA6F" w:rsidR="00C54179" w:rsidRDefault="00C54179" w:rsidP="00C5417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</w:t>
      </w:r>
      <w:r w:rsidR="0080696A">
        <w:rPr>
          <w:rFonts w:ascii="Verdana" w:hAnsi="Verdana" w:cs="Verdana"/>
          <w:sz w:val="20"/>
          <w:szCs w:val="20"/>
        </w:rPr>
        <w:t>ough the issue discovered in December has been resolved</w:t>
      </w:r>
      <w:r>
        <w:rPr>
          <w:rFonts w:ascii="Verdana" w:hAnsi="Verdana" w:cs="Verdana"/>
          <w:sz w:val="20"/>
          <w:szCs w:val="20"/>
        </w:rPr>
        <w:t>, it is</w:t>
      </w:r>
      <w:r w:rsidR="0080696A">
        <w:rPr>
          <w:rFonts w:ascii="Verdana" w:hAnsi="Verdana" w:cs="Verdana"/>
          <w:sz w:val="20"/>
          <w:szCs w:val="20"/>
        </w:rPr>
        <w:t xml:space="preserve"> still</w:t>
      </w:r>
      <w:r>
        <w:rPr>
          <w:rFonts w:ascii="Verdana" w:hAnsi="Verdana" w:cs="Verdana"/>
          <w:sz w:val="20"/>
          <w:szCs w:val="20"/>
        </w:rPr>
        <w:t xml:space="preserve"> imperative that timekeepers and time advisors exercise caution when coding overtime. Users are reminded to review and resolve time transfer errors on a daily or, at a minimum, biweekly basis.  </w:t>
      </w:r>
    </w:p>
    <w:p w14:paraId="556B32A3" w14:textId="78737EFC" w:rsidR="00CC08D7" w:rsidRDefault="00CC08D7" w:rsidP="00CC08D7">
      <w:pPr>
        <w:rPr>
          <w:rFonts w:ascii="Verdana" w:hAnsi="Verdana" w:cs="Verdana"/>
          <w:sz w:val="20"/>
          <w:szCs w:val="20"/>
        </w:rPr>
      </w:pPr>
    </w:p>
    <w:p w14:paraId="05D89980" w14:textId="77777777" w:rsidR="00CC08D7" w:rsidRDefault="00CC08D7" w:rsidP="00047442">
      <w:pPr>
        <w:rPr>
          <w:rFonts w:ascii="Verdana" w:hAnsi="Verdana" w:cs="Verdana"/>
          <w:sz w:val="20"/>
          <w:szCs w:val="20"/>
        </w:rPr>
      </w:pPr>
    </w:p>
    <w:p w14:paraId="1A404077" w14:textId="20C18DC7" w:rsidR="006322E5" w:rsidRPr="00D107C1" w:rsidRDefault="00D1081C" w:rsidP="006322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Field time advisors should direct any questions related to this alert to their Central Agency Time Advisor.  Central Agency Time Advisors may submit questions via an </w:t>
      </w:r>
      <w:hyperlink r:id="rId8" w:history="1">
        <w:r w:rsidRPr="00C22673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 w:rsidRPr="00C22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the time category or call the HR Service Center, Time Services team at 877.242.6007, Option 2.</w:t>
      </w:r>
      <w:r w:rsidR="006322E5" w:rsidRPr="00D107C1">
        <w:rPr>
          <w:rFonts w:ascii="Verdana" w:hAnsi="Verdana" w:cs="Verdana"/>
          <w:sz w:val="20"/>
          <w:szCs w:val="20"/>
        </w:rPr>
        <w:t xml:space="preserve"> </w:t>
      </w:r>
    </w:p>
    <w:p w14:paraId="4D2A3C65" w14:textId="0B6E1C4C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B03" w14:textId="77777777" w:rsidR="00E35285" w:rsidRDefault="00E35285">
      <w:r>
        <w:separator/>
      </w:r>
    </w:p>
  </w:endnote>
  <w:endnote w:type="continuationSeparator" w:id="0">
    <w:p w14:paraId="71DAAB9B" w14:textId="77777777" w:rsidR="00E35285" w:rsidRDefault="00E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A552" w14:textId="77777777" w:rsidR="00E35285" w:rsidRDefault="00E35285">
      <w:r>
        <w:separator/>
      </w:r>
    </w:p>
  </w:footnote>
  <w:footnote w:type="continuationSeparator" w:id="0">
    <w:p w14:paraId="0E731120" w14:textId="77777777" w:rsidR="00E35285" w:rsidRDefault="00E3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2E5F86A" w:rsidR="00E37F42" w:rsidRPr="009C625C" w:rsidRDefault="008F57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644F7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9E045B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318BA">
          <w:rPr>
            <w:rFonts w:ascii="Verdana" w:hAnsi="Verdana" w:cs="Arial"/>
            <w:b/>
            <w:bCs/>
            <w:sz w:val="28"/>
            <w:szCs w:val="28"/>
          </w:rPr>
          <w:t>08</w:t>
        </w:r>
      </w:sdtContent>
    </w:sdt>
  </w:p>
  <w:p w14:paraId="57C1C8E0" w14:textId="2ADF685C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644F71">
      <w:rPr>
        <w:rFonts w:ascii="Verdana" w:hAnsi="Verdana" w:cs="Arial"/>
        <w:sz w:val="20"/>
        <w:szCs w:val="20"/>
      </w:rPr>
      <w:t>05</w:t>
    </w:r>
    <w:r w:rsidR="006274DB">
      <w:rPr>
        <w:rFonts w:ascii="Verdana" w:hAnsi="Verdana" w:cs="Arial"/>
        <w:sz w:val="20"/>
        <w:szCs w:val="20"/>
      </w:rPr>
      <w:t>.</w:t>
    </w:r>
    <w:r w:rsidR="005318BA">
      <w:rPr>
        <w:rFonts w:ascii="Verdana" w:hAnsi="Verdana" w:cs="Arial"/>
        <w:sz w:val="20"/>
        <w:szCs w:val="20"/>
      </w:rPr>
      <w:t>21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</w:t>
    </w:r>
    <w:r w:rsidR="00644F71">
      <w:rPr>
        <w:rFonts w:ascii="Verdana" w:hAnsi="Verdana" w:cs="Arial"/>
        <w:sz w:val="20"/>
        <w:szCs w:val="20"/>
      </w:rPr>
      <w:t>9                                                               Rescinds Time Alert 201</w:t>
    </w:r>
    <w:r w:rsidR="008176E3">
      <w:rPr>
        <w:rFonts w:ascii="Verdana" w:hAnsi="Verdana" w:cs="Arial"/>
        <w:sz w:val="20"/>
        <w:szCs w:val="20"/>
      </w:rPr>
      <w:t>8-21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3016"/>
    <w:rsid w:val="00015F8F"/>
    <w:rsid w:val="00017AE2"/>
    <w:rsid w:val="00025FD0"/>
    <w:rsid w:val="00032F54"/>
    <w:rsid w:val="00041A44"/>
    <w:rsid w:val="00047442"/>
    <w:rsid w:val="0005346F"/>
    <w:rsid w:val="000677CE"/>
    <w:rsid w:val="00075D74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B71"/>
    <w:rsid w:val="000D2F81"/>
    <w:rsid w:val="000D78CE"/>
    <w:rsid w:val="000E0B48"/>
    <w:rsid w:val="000E1BB4"/>
    <w:rsid w:val="000E4D76"/>
    <w:rsid w:val="000E559E"/>
    <w:rsid w:val="000E68FD"/>
    <w:rsid w:val="000F12E5"/>
    <w:rsid w:val="000F2587"/>
    <w:rsid w:val="00106466"/>
    <w:rsid w:val="0011336B"/>
    <w:rsid w:val="00114CE1"/>
    <w:rsid w:val="00123562"/>
    <w:rsid w:val="00125E30"/>
    <w:rsid w:val="001267CD"/>
    <w:rsid w:val="00131AAD"/>
    <w:rsid w:val="00135131"/>
    <w:rsid w:val="00142029"/>
    <w:rsid w:val="00142771"/>
    <w:rsid w:val="0016034D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422"/>
    <w:rsid w:val="001B3B1F"/>
    <w:rsid w:val="001B6EAB"/>
    <w:rsid w:val="001C065D"/>
    <w:rsid w:val="001C561D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32E22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85145"/>
    <w:rsid w:val="00293C8F"/>
    <w:rsid w:val="00296667"/>
    <w:rsid w:val="0029768F"/>
    <w:rsid w:val="002A29AE"/>
    <w:rsid w:val="002A6A05"/>
    <w:rsid w:val="002C1133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1771F"/>
    <w:rsid w:val="00320821"/>
    <w:rsid w:val="00353337"/>
    <w:rsid w:val="00363D4A"/>
    <w:rsid w:val="00363E80"/>
    <w:rsid w:val="00365BAB"/>
    <w:rsid w:val="0036602E"/>
    <w:rsid w:val="00377242"/>
    <w:rsid w:val="00380B94"/>
    <w:rsid w:val="00387972"/>
    <w:rsid w:val="003922A0"/>
    <w:rsid w:val="003B58FA"/>
    <w:rsid w:val="003D3C16"/>
    <w:rsid w:val="003D5C30"/>
    <w:rsid w:val="003D6BFF"/>
    <w:rsid w:val="003E2256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248F5"/>
    <w:rsid w:val="00431645"/>
    <w:rsid w:val="00431C2B"/>
    <w:rsid w:val="00444E50"/>
    <w:rsid w:val="004520C4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D242F"/>
    <w:rsid w:val="004E1A78"/>
    <w:rsid w:val="004E2D14"/>
    <w:rsid w:val="004F6747"/>
    <w:rsid w:val="00500E90"/>
    <w:rsid w:val="005045D2"/>
    <w:rsid w:val="00516053"/>
    <w:rsid w:val="00517E5B"/>
    <w:rsid w:val="00520FC8"/>
    <w:rsid w:val="00525B66"/>
    <w:rsid w:val="00526EB1"/>
    <w:rsid w:val="005318BA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632BD"/>
    <w:rsid w:val="0057077C"/>
    <w:rsid w:val="00573192"/>
    <w:rsid w:val="00573732"/>
    <w:rsid w:val="00575F1A"/>
    <w:rsid w:val="00577E10"/>
    <w:rsid w:val="00581953"/>
    <w:rsid w:val="00581A5F"/>
    <w:rsid w:val="00583CA6"/>
    <w:rsid w:val="00583EAF"/>
    <w:rsid w:val="005875DA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1CA0"/>
    <w:rsid w:val="00602857"/>
    <w:rsid w:val="006033DE"/>
    <w:rsid w:val="00611055"/>
    <w:rsid w:val="0061211C"/>
    <w:rsid w:val="00615751"/>
    <w:rsid w:val="00616F9D"/>
    <w:rsid w:val="006268A7"/>
    <w:rsid w:val="006274DB"/>
    <w:rsid w:val="0063058E"/>
    <w:rsid w:val="006322E5"/>
    <w:rsid w:val="0063484A"/>
    <w:rsid w:val="00640757"/>
    <w:rsid w:val="00644F71"/>
    <w:rsid w:val="006465F2"/>
    <w:rsid w:val="00655AA4"/>
    <w:rsid w:val="006641AF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1722"/>
    <w:rsid w:val="00703DDB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696A"/>
    <w:rsid w:val="0080783E"/>
    <w:rsid w:val="00807AF9"/>
    <w:rsid w:val="00810948"/>
    <w:rsid w:val="008176E3"/>
    <w:rsid w:val="00825BAC"/>
    <w:rsid w:val="00830B1A"/>
    <w:rsid w:val="008333AC"/>
    <w:rsid w:val="00834767"/>
    <w:rsid w:val="00837988"/>
    <w:rsid w:val="0084608D"/>
    <w:rsid w:val="00852857"/>
    <w:rsid w:val="00853080"/>
    <w:rsid w:val="00854632"/>
    <w:rsid w:val="008561EA"/>
    <w:rsid w:val="008568E0"/>
    <w:rsid w:val="00857868"/>
    <w:rsid w:val="008605AC"/>
    <w:rsid w:val="00865E95"/>
    <w:rsid w:val="008669BF"/>
    <w:rsid w:val="00874CD2"/>
    <w:rsid w:val="0088002F"/>
    <w:rsid w:val="00892D7C"/>
    <w:rsid w:val="00896241"/>
    <w:rsid w:val="008A2D42"/>
    <w:rsid w:val="008B5463"/>
    <w:rsid w:val="008D04D2"/>
    <w:rsid w:val="008D27C8"/>
    <w:rsid w:val="008E042F"/>
    <w:rsid w:val="008E4194"/>
    <w:rsid w:val="008F0516"/>
    <w:rsid w:val="008F5217"/>
    <w:rsid w:val="008F57A0"/>
    <w:rsid w:val="008F5902"/>
    <w:rsid w:val="008F61D5"/>
    <w:rsid w:val="008F71C2"/>
    <w:rsid w:val="00900FC9"/>
    <w:rsid w:val="00901341"/>
    <w:rsid w:val="009045FA"/>
    <w:rsid w:val="00911E3D"/>
    <w:rsid w:val="00920E7E"/>
    <w:rsid w:val="00934C2C"/>
    <w:rsid w:val="00940CA6"/>
    <w:rsid w:val="009419E5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4D3D"/>
    <w:rsid w:val="009A7700"/>
    <w:rsid w:val="009B3409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3AAA"/>
    <w:rsid w:val="00AA4B7F"/>
    <w:rsid w:val="00AA690A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49C5"/>
    <w:rsid w:val="00B55357"/>
    <w:rsid w:val="00B577B5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D7F05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39F1"/>
    <w:rsid w:val="00C45B7D"/>
    <w:rsid w:val="00C5303C"/>
    <w:rsid w:val="00C54179"/>
    <w:rsid w:val="00C62637"/>
    <w:rsid w:val="00C64751"/>
    <w:rsid w:val="00C757D1"/>
    <w:rsid w:val="00C75B10"/>
    <w:rsid w:val="00C7709E"/>
    <w:rsid w:val="00C8765C"/>
    <w:rsid w:val="00C9010D"/>
    <w:rsid w:val="00C9285D"/>
    <w:rsid w:val="00C928E2"/>
    <w:rsid w:val="00C977C2"/>
    <w:rsid w:val="00C97BFE"/>
    <w:rsid w:val="00CB53D1"/>
    <w:rsid w:val="00CC022A"/>
    <w:rsid w:val="00CC08D7"/>
    <w:rsid w:val="00CD4554"/>
    <w:rsid w:val="00CD62C7"/>
    <w:rsid w:val="00CD6CB5"/>
    <w:rsid w:val="00CE0EA7"/>
    <w:rsid w:val="00CE1491"/>
    <w:rsid w:val="00CF44B8"/>
    <w:rsid w:val="00D0072C"/>
    <w:rsid w:val="00D06E5F"/>
    <w:rsid w:val="00D07FA2"/>
    <w:rsid w:val="00D107C1"/>
    <w:rsid w:val="00D1081C"/>
    <w:rsid w:val="00D16C5E"/>
    <w:rsid w:val="00D2172A"/>
    <w:rsid w:val="00D31F60"/>
    <w:rsid w:val="00D32413"/>
    <w:rsid w:val="00D37D66"/>
    <w:rsid w:val="00D43BAB"/>
    <w:rsid w:val="00D52F2E"/>
    <w:rsid w:val="00D55DD5"/>
    <w:rsid w:val="00D57EEF"/>
    <w:rsid w:val="00D66818"/>
    <w:rsid w:val="00D74829"/>
    <w:rsid w:val="00D96A92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1409"/>
    <w:rsid w:val="00DF4D1A"/>
    <w:rsid w:val="00DF65DF"/>
    <w:rsid w:val="00E11198"/>
    <w:rsid w:val="00E15148"/>
    <w:rsid w:val="00E15F7F"/>
    <w:rsid w:val="00E16248"/>
    <w:rsid w:val="00E27E23"/>
    <w:rsid w:val="00E30FB6"/>
    <w:rsid w:val="00E3410F"/>
    <w:rsid w:val="00E3528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651A6"/>
    <w:rsid w:val="00E66942"/>
    <w:rsid w:val="00E7139F"/>
    <w:rsid w:val="00E752A0"/>
    <w:rsid w:val="00E800B7"/>
    <w:rsid w:val="00E80B17"/>
    <w:rsid w:val="00E836B2"/>
    <w:rsid w:val="00E85949"/>
    <w:rsid w:val="00E91151"/>
    <w:rsid w:val="00E94FDB"/>
    <w:rsid w:val="00E97FA4"/>
    <w:rsid w:val="00EB18AE"/>
    <w:rsid w:val="00EB4892"/>
    <w:rsid w:val="00EB5797"/>
    <w:rsid w:val="00EC04F8"/>
    <w:rsid w:val="00ED3B09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635AA"/>
    <w:rsid w:val="00F76797"/>
    <w:rsid w:val="00F777FC"/>
    <w:rsid w:val="00F82B86"/>
    <w:rsid w:val="00F8399F"/>
    <w:rsid w:val="00F8614A"/>
    <w:rsid w:val="00F93562"/>
    <w:rsid w:val="00F962B1"/>
    <w:rsid w:val="00FA169A"/>
    <w:rsid w:val="00FA4911"/>
    <w:rsid w:val="00FA6596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5428C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91F5B1-E4DC-4BC5-88B6-54313E0F1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2308E-0EFF-4FBD-8082-7B93B23E3EC4}"/>
</file>

<file path=customXml/itemProps3.xml><?xml version="1.0" encoding="utf-8"?>
<ds:datastoreItem xmlns:ds="http://schemas.openxmlformats.org/officeDocument/2006/customXml" ds:itemID="{7EEBEB67-7A9F-4FC0-851B-146D4FFA4818}"/>
</file>

<file path=customXml/itemProps4.xml><?xml version="1.0" encoding="utf-8"?>
<ds:datastoreItem xmlns:ds="http://schemas.openxmlformats.org/officeDocument/2006/customXml" ds:itemID="{4BB133C9-459F-402F-A732-873ADF43899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6</TotalTime>
  <Pages>1</Pages>
  <Words>209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a configuration update to resolve missing Time Transfer errors</dc:subject>
  <dc:creator>lcohrac</dc:creator>
  <cp:keywords>Description, Keywords, Operations, Personnel Administration</cp:keywords>
  <dc:description/>
  <cp:lastModifiedBy>Colyer, Heather</cp:lastModifiedBy>
  <cp:revision>4</cp:revision>
  <cp:lastPrinted>2018-12-17T14:31:00Z</cp:lastPrinted>
  <dcterms:created xsi:type="dcterms:W3CDTF">2019-05-17T16:22:00Z</dcterms:created>
  <dcterms:modified xsi:type="dcterms:W3CDTF">2019-05-21T19:40:00Z</dcterms:modified>
  <cp:category>Time Alert</cp:category>
  <cp:contentStatus>2019-08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