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bookmarkStart w:id="0" w:name="_GoBack"/>
      <w:bookmarkEnd w:id="0"/>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7F868F26" w:rsidR="00A669EA" w:rsidRPr="009C625C" w:rsidRDefault="006D06D6"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DB7BC6">
            <w:rPr>
              <w:rFonts w:ascii="Verdana" w:hAnsi="Verdana" w:cs="Verdana"/>
              <w:b/>
              <w:sz w:val="20"/>
              <w:szCs w:val="20"/>
            </w:rPr>
            <w:t>7</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DB7BC6">
            <w:rPr>
              <w:rFonts w:ascii="Verdana" w:hAnsi="Verdana" w:cs="Verdana"/>
              <w:b/>
              <w:sz w:val="20"/>
              <w:szCs w:val="20"/>
            </w:rPr>
            <w:t>20</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5847AE">
            <w:rPr>
              <w:rFonts w:ascii="Verdana" w:hAnsi="Verdana" w:cs="Verdana"/>
              <w:b/>
              <w:sz w:val="20"/>
              <w:szCs w:val="20"/>
            </w:rPr>
            <w:t>P</w:t>
          </w:r>
          <w:r w:rsidR="00DB7BC6">
            <w:rPr>
              <w:rFonts w:ascii="Verdana" w:hAnsi="Verdana" w:cs="Verdana"/>
              <w:b/>
              <w:sz w:val="20"/>
              <w:szCs w:val="20"/>
            </w:rPr>
            <w:t>ST</w:t>
          </w:r>
          <w:r w:rsidR="005847AE">
            <w:rPr>
              <w:rFonts w:ascii="Verdana" w:hAnsi="Verdana" w:cs="Verdana"/>
              <w:b/>
              <w:sz w:val="20"/>
              <w:szCs w:val="20"/>
            </w:rPr>
            <w:t>A</w:t>
          </w:r>
        </w:sdtContent>
      </w:sdt>
      <w:r w:rsidR="00377242" w:rsidRPr="009C625C">
        <w:rPr>
          <w:rFonts w:ascii="Verdana" w:hAnsi="Verdana" w:cs="Verdana"/>
          <w:b/>
          <w:sz w:val="20"/>
          <w:szCs w:val="20"/>
        </w:rPr>
        <w:t> </w:t>
      </w:r>
      <w:r w:rsidR="005847AE">
        <w:rPr>
          <w:rFonts w:ascii="Verdana" w:hAnsi="Verdana" w:cs="Verdana"/>
          <w:b/>
          <w:sz w:val="20"/>
          <w:szCs w:val="20"/>
        </w:rPr>
        <w:t>(</w:t>
      </w:r>
      <w:r w:rsidR="00DB7BC6">
        <w:rPr>
          <w:rFonts w:ascii="Verdana" w:hAnsi="Verdana" w:cs="Verdana"/>
          <w:b/>
          <w:sz w:val="20"/>
          <w:szCs w:val="20"/>
        </w:rPr>
        <w:t>L1</w:t>
      </w:r>
      <w:r w:rsidR="00307707">
        <w:rPr>
          <w:rFonts w:ascii="Verdana" w:hAnsi="Verdana" w:cs="Verdana"/>
          <w:b/>
          <w:sz w:val="20"/>
          <w:szCs w:val="20"/>
        </w:rPr>
        <w:t>)</w:t>
      </w:r>
      <w:r w:rsidR="00AF446B">
        <w:rPr>
          <w:rFonts w:ascii="Verdana" w:hAnsi="Verdana" w:cs="Verdana"/>
          <w:b/>
          <w:sz w:val="20"/>
          <w:szCs w:val="20"/>
        </w:rPr>
        <w:t xml:space="preserve"> - (</w:t>
      </w:r>
      <w:r w:rsidR="00DB7BC6">
        <w:rPr>
          <w:rFonts w:ascii="Verdana" w:hAnsi="Verdana" w:cs="Verdana"/>
          <w:b/>
          <w:sz w:val="20"/>
          <w:szCs w:val="20"/>
        </w:rPr>
        <w:t>PSP</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14EAD6B4" w:rsidR="00377242" w:rsidRPr="009C625C" w:rsidRDefault="006D06D6"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DB7BC6">
            <w:rPr>
              <w:rFonts w:ascii="Verdana" w:hAnsi="Verdana" w:cs="Verdana"/>
              <w:sz w:val="20"/>
              <w:szCs w:val="20"/>
            </w:rPr>
            <w:t>7</w:t>
          </w:r>
          <w:r w:rsidR="00AE1947">
            <w:rPr>
              <w:rFonts w:ascii="Verdana" w:hAnsi="Verdana" w:cs="Verdana"/>
              <w:sz w:val="20"/>
              <w:szCs w:val="20"/>
            </w:rPr>
            <w:t xml:space="preserve"> through </w:t>
          </w:r>
          <w:r w:rsidR="003E3FDC">
            <w:rPr>
              <w:rFonts w:ascii="Verdana" w:hAnsi="Verdana" w:cs="Verdana"/>
              <w:sz w:val="20"/>
              <w:szCs w:val="20"/>
            </w:rPr>
            <w:t>6/30/20</w:t>
          </w:r>
          <w:r w:rsidR="00DB7BC6">
            <w:rPr>
              <w:rFonts w:ascii="Verdana" w:hAnsi="Verdana" w:cs="Verdana"/>
              <w:sz w:val="20"/>
              <w:szCs w:val="20"/>
            </w:rPr>
            <w:t>20</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5847AE">
            <w:rPr>
              <w:rFonts w:ascii="Verdana" w:hAnsi="Verdana" w:cs="Verdana"/>
              <w:sz w:val="20"/>
              <w:szCs w:val="20"/>
            </w:rPr>
            <w:t>P</w:t>
          </w:r>
          <w:r w:rsidR="00DB7BC6">
            <w:rPr>
              <w:rFonts w:ascii="Verdana" w:hAnsi="Verdana" w:cs="Verdana"/>
              <w:sz w:val="20"/>
              <w:szCs w:val="20"/>
            </w:rPr>
            <w:t>STA</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782F0EE6"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h</w:t>
      </w:r>
      <w:r>
        <w:rPr>
          <w:rFonts w:ascii="Verdana" w:hAnsi="Verdana" w:cs="Verdana"/>
          <w:sz w:val="20"/>
          <w:szCs w:val="20"/>
        </w:rPr>
        <w:t xml:space="preserve">as been updated with the contract changes for </w:t>
      </w:r>
      <w:r w:rsidR="00DB7BC6">
        <w:rPr>
          <w:rFonts w:ascii="Verdana" w:hAnsi="Verdana" w:cs="Verdana"/>
          <w:sz w:val="20"/>
          <w:szCs w:val="20"/>
        </w:rPr>
        <w:t>PSTA</w:t>
      </w:r>
      <w:r>
        <w:rPr>
          <w:rFonts w:ascii="Verdana" w:hAnsi="Verdana" w:cs="Verdana"/>
          <w:sz w:val="20"/>
          <w:szCs w:val="20"/>
        </w:rPr>
        <w:t xml:space="preserve"> for the contract period of 7/1/201</w:t>
      </w:r>
      <w:r w:rsidR="00DB7BC6">
        <w:rPr>
          <w:rFonts w:ascii="Verdana" w:hAnsi="Verdana" w:cs="Verdana"/>
          <w:sz w:val="20"/>
          <w:szCs w:val="20"/>
        </w:rPr>
        <w:t>7</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DB7BC6">
        <w:rPr>
          <w:rFonts w:ascii="Verdana" w:hAnsi="Verdana" w:cs="Verdana"/>
          <w:sz w:val="20"/>
          <w:szCs w:val="20"/>
        </w:rPr>
        <w:t>20</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22A3BED4" w:rsidR="00AD495A" w:rsidRDefault="00354EFF"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 xml:space="preserve">Extraordinary </w:t>
      </w:r>
      <w:r w:rsidR="00AD495A"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6ADD2285" w14:textId="242CBB9A"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w:t>
      </w:r>
      <w:r w:rsidR="008823C1">
        <w:rPr>
          <w:rFonts w:ascii="Verdana" w:hAnsi="Verdana" w:cs="Verdana"/>
          <w:sz w:val="20"/>
          <w:szCs w:val="20"/>
        </w:rPr>
        <w:t>, members will be able to use up to two personal leave days as extraordinary personal (PE) leave per leave calendar year.   PE absences will deduct from personal extension quota, if applicable, until exhausted.  Upon exhaustion of the extension quota, PE absences will deduct from anticipated/actual personal quota.</w:t>
      </w:r>
    </w:p>
    <w:p w14:paraId="40822C0C" w14:textId="77777777" w:rsidR="00AD495A" w:rsidRDefault="00AD495A" w:rsidP="00AD495A">
      <w:pPr>
        <w:pStyle w:val="ListParagraph"/>
        <w:ind w:left="360"/>
        <w:rPr>
          <w:rFonts w:ascii="Verdana" w:hAnsi="Verdana" w:cs="Verdana"/>
          <w:sz w:val="20"/>
          <w:szCs w:val="20"/>
        </w:rPr>
      </w:pPr>
    </w:p>
    <w:p w14:paraId="09FB1131" w14:textId="6BEF02B1" w:rsidR="00DC59B1" w:rsidRDefault="00DB7BC6" w:rsidP="00E56507">
      <w:pPr>
        <w:rPr>
          <w:rFonts w:ascii="Verdana" w:hAnsi="Verdana" w:cs="Verdana"/>
          <w:sz w:val="20"/>
          <w:szCs w:val="20"/>
        </w:rPr>
      </w:pPr>
      <w:r>
        <w:rPr>
          <w:rFonts w:ascii="Verdana" w:hAnsi="Verdana" w:cs="Verdana"/>
          <w:sz w:val="20"/>
          <w:szCs w:val="20"/>
        </w:rPr>
        <w:t xml:space="preserve"> </w:t>
      </w: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1CE81FD7"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D06D6">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193EB59A" w:rsidR="00E37F42" w:rsidRPr="009C625C" w:rsidRDefault="006D06D6"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4F16B1">
          <w:rPr>
            <w:rFonts w:ascii="Verdana" w:hAnsi="Verdana" w:cs="Arial"/>
            <w:b/>
            <w:bCs/>
            <w:sz w:val="28"/>
            <w:szCs w:val="28"/>
          </w:rPr>
          <w:t>8</w:t>
        </w:r>
        <w:r w:rsidR="00A51F55">
          <w:rPr>
            <w:rFonts w:ascii="Verdana" w:hAnsi="Verdana" w:cs="Arial"/>
            <w:b/>
            <w:bCs/>
            <w:sz w:val="28"/>
            <w:szCs w:val="28"/>
          </w:rPr>
          <w:t>-</w:t>
        </w:r>
        <w:r>
          <w:rPr>
            <w:rFonts w:ascii="Verdana" w:hAnsi="Verdana" w:cs="Arial"/>
            <w:b/>
            <w:bCs/>
            <w:sz w:val="28"/>
            <w:szCs w:val="28"/>
          </w:rPr>
          <w:t>03</w:t>
        </w:r>
      </w:sdtContent>
    </w:sdt>
  </w:p>
  <w:p w14:paraId="57C1C8E0" w14:textId="38545F3E"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6D06D6">
      <w:rPr>
        <w:rFonts w:ascii="Verdana" w:hAnsi="Verdana" w:cs="Arial"/>
        <w:sz w:val="20"/>
        <w:szCs w:val="20"/>
      </w:rPr>
      <w:t>02.05</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2734B"/>
    <w:rsid w:val="00354EFF"/>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847AE"/>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06D6"/>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823C1"/>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B7BC6"/>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3DD4"/>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C8ACFD6-2BD5-407E-AE86-EC6EC93BCDFD}">
  <ds:schemaRefs>
    <ds:schemaRef ds:uri="http://schemas.openxmlformats.org/officeDocument/2006/bibliography"/>
  </ds:schemaRefs>
</ds:datastoreItem>
</file>

<file path=customXml/itemProps2.xml><?xml version="1.0" encoding="utf-8"?>
<ds:datastoreItem xmlns:ds="http://schemas.openxmlformats.org/officeDocument/2006/customXml" ds:itemID="{6B7FBADE-4BC1-4F59-990F-76CCF9F506FF}"/>
</file>

<file path=customXml/itemProps3.xml><?xml version="1.0" encoding="utf-8"?>
<ds:datastoreItem xmlns:ds="http://schemas.openxmlformats.org/officeDocument/2006/customXml" ds:itemID="{8333AE54-AF78-457E-BFA5-A9A5C538B057}"/>
</file>

<file path=customXml/itemProps4.xml><?xml version="1.0" encoding="utf-8"?>
<ds:datastoreItem xmlns:ds="http://schemas.openxmlformats.org/officeDocument/2006/customXml" ds:itemID="{A692FFF9-15D0-4254-B6A7-21EAAB8B801C}"/>
</file>

<file path=docProps/app.xml><?xml version="1.0" encoding="utf-8"?>
<Properties xmlns="http://schemas.openxmlformats.org/officeDocument/2006/extended-properties" xmlns:vt="http://schemas.openxmlformats.org/officeDocument/2006/docPropsVTypes">
  <Template>Time_Alert_Year-No_Description_Text_IssueDate</Template>
  <TotalTime>24</TotalTime>
  <Pages>1</Pages>
  <Words>171</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PDA</vt:lpstr>
    </vt:vector>
  </TitlesOfParts>
  <Company>Office of Administration</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7/1/2017 through 6/30/2020 Time Contract Changes for PSTA</dc:title>
  <dc:subject>Information regarding updates to SAP to reflect 7/1/2017 through 6/30/2020 time contract changes for PSTA</dc:subject>
  <dc:creator>lcohrac</dc:creator>
  <cp:keywords>Description, Keywords, Operations, Personnel Administration</cp:keywords>
  <dc:description/>
  <cp:lastModifiedBy>Colyer, Heather</cp:lastModifiedBy>
  <cp:revision>4</cp:revision>
  <cp:lastPrinted>2012-05-21T15:38:00Z</cp:lastPrinted>
  <dcterms:created xsi:type="dcterms:W3CDTF">2017-12-28T13:48:00Z</dcterms:created>
  <dcterms:modified xsi:type="dcterms:W3CDTF">2018-02-05T13:56:00Z</dcterms:modified>
  <cp:category>Time Alert</cp:category>
  <cp:contentStatus>2018-03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