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0E" w:rsidRDefault="00472D0E" w:rsidP="00C13502">
      <w:pPr>
        <w:rPr>
          <w:rFonts w:ascii="Verdana" w:hAnsi="Verdana" w:cs="Verdana"/>
          <w:b/>
          <w:sz w:val="20"/>
          <w:szCs w:val="20"/>
        </w:rPr>
      </w:pPr>
      <w:r w:rsidRPr="00472D0E">
        <w:rPr>
          <w:rFonts w:ascii="Verdana" w:hAnsi="Verdana" w:cs="Verdana"/>
          <w:b/>
          <w:bCs/>
          <w:i/>
          <w:iCs/>
          <w:sz w:val="20"/>
          <w:szCs w:val="20"/>
        </w:rPr>
        <w:t>Please distribute this alert to any users within your agency who are responsible for</w:t>
      </w:r>
      <w:r w:rsidR="001E7F01">
        <w:rPr>
          <w:rFonts w:ascii="Verdana" w:hAnsi="Verdana" w:cs="Verdana"/>
          <w:b/>
          <w:bCs/>
          <w:i/>
          <w:iCs/>
          <w:sz w:val="20"/>
          <w:szCs w:val="20"/>
        </w:rPr>
        <w:t xml:space="preserve"> absence and attendance entry in SAP</w:t>
      </w:r>
      <w:r w:rsidRPr="00472D0E">
        <w:rPr>
          <w:rFonts w:ascii="Verdana" w:hAnsi="Verdana" w:cs="Verdana"/>
          <w:b/>
          <w:bCs/>
          <w:i/>
          <w:iCs/>
          <w:sz w:val="20"/>
          <w:szCs w:val="20"/>
        </w:rPr>
        <w:t>.</w:t>
      </w:r>
    </w:p>
    <w:p w:rsidR="00472D0E" w:rsidRDefault="00472D0E" w:rsidP="00C13502">
      <w:pPr>
        <w:rPr>
          <w:rFonts w:ascii="Verdana" w:hAnsi="Verdana" w:cs="Verdana"/>
          <w:b/>
          <w:sz w:val="20"/>
          <w:szCs w:val="20"/>
        </w:rPr>
      </w:pPr>
    </w:p>
    <w:p w:rsidR="00377242" w:rsidRPr="009C625C" w:rsidRDefault="008325EA" w:rsidP="00C13502">
      <w:pPr>
        <w:rPr>
          <w:rFonts w:ascii="Verdana" w:hAnsi="Verdana" w:cs="Verdana"/>
          <w:b/>
          <w:sz w:val="20"/>
          <w:szCs w:val="20"/>
        </w:rPr>
      </w:pPr>
      <w:r>
        <w:rPr>
          <w:rFonts w:ascii="Verdana" w:hAnsi="Verdana" w:cs="Verdana"/>
          <w:b/>
          <w:sz w:val="20"/>
          <w:szCs w:val="20"/>
        </w:rPr>
        <w:t>Separating Employees</w:t>
      </w:r>
    </w:p>
    <w:p w:rsidR="00685856" w:rsidRPr="009C625C" w:rsidRDefault="00685856" w:rsidP="00C13502">
      <w:pPr>
        <w:rPr>
          <w:rFonts w:ascii="Verdana" w:hAnsi="Verdana" w:cs="Verdana"/>
          <w:b/>
          <w:sz w:val="20"/>
          <w:szCs w:val="20"/>
        </w:rPr>
      </w:pPr>
    </w:p>
    <w:p w:rsidR="002C1449" w:rsidRPr="008325EA" w:rsidRDefault="00296ABF" w:rsidP="008A4AC9">
      <w:pPr>
        <w:numPr>
          <w:ilvl w:val="0"/>
          <w:numId w:val="25"/>
        </w:numPr>
        <w:rPr>
          <w:rFonts w:ascii="Verdana" w:hAnsi="Verdana"/>
          <w:sz w:val="20"/>
          <w:szCs w:val="20"/>
        </w:rPr>
      </w:pPr>
      <w:r>
        <w:rPr>
          <w:rFonts w:ascii="Verdana" w:hAnsi="Verdana" w:cs="Verdana"/>
          <w:sz w:val="20"/>
          <w:szCs w:val="20"/>
        </w:rPr>
        <w:t>Guidance and clarification regarding time and attendance errors for employees that are separating or have already separated</w:t>
      </w:r>
    </w:p>
    <w:p w:rsidR="008325EA" w:rsidRPr="008325EA" w:rsidRDefault="008325EA" w:rsidP="008325EA">
      <w:pPr>
        <w:ind w:left="720"/>
        <w:rPr>
          <w:rFonts w:ascii="Verdana" w:hAnsi="Verdana"/>
          <w:sz w:val="20"/>
          <w:szCs w:val="20"/>
        </w:rPr>
      </w:pPr>
    </w:p>
    <w:p w:rsidR="008325EA" w:rsidRDefault="008325EA" w:rsidP="008325EA">
      <w:pPr>
        <w:rPr>
          <w:rFonts w:ascii="Verdana" w:hAnsi="Verdana"/>
          <w:sz w:val="20"/>
          <w:szCs w:val="20"/>
        </w:rPr>
      </w:pPr>
      <w:bookmarkStart w:id="0" w:name="_GoBack"/>
      <w:bookmarkEnd w:id="0"/>
    </w:p>
    <w:p w:rsidR="00296ABF" w:rsidRDefault="005576F5" w:rsidP="001378CE">
      <w:pPr>
        <w:rPr>
          <w:rFonts w:ascii="Verdana" w:hAnsi="Verdana"/>
          <w:sz w:val="20"/>
          <w:szCs w:val="20"/>
        </w:rPr>
      </w:pPr>
      <w:r>
        <w:rPr>
          <w:rFonts w:ascii="Verdana" w:hAnsi="Verdana"/>
          <w:sz w:val="20"/>
          <w:szCs w:val="20"/>
        </w:rPr>
        <w:t>A</w:t>
      </w:r>
      <w:r w:rsidR="008325EA" w:rsidRPr="008325EA">
        <w:rPr>
          <w:rFonts w:ascii="Verdana" w:hAnsi="Verdana"/>
          <w:sz w:val="20"/>
          <w:szCs w:val="20"/>
        </w:rPr>
        <w:t xml:space="preserve">n employee’s “Q” separation record should not be unlocked until a review and certification of the separating employee’s time records are complete.  Agency time staff are responsible for </w:t>
      </w:r>
      <w:r w:rsidR="00C4393F">
        <w:rPr>
          <w:rFonts w:ascii="Verdana" w:hAnsi="Verdana"/>
          <w:sz w:val="20"/>
          <w:szCs w:val="20"/>
        </w:rPr>
        <w:t xml:space="preserve">ensuring </w:t>
      </w:r>
      <w:r w:rsidR="008325EA" w:rsidRPr="008325EA">
        <w:rPr>
          <w:rFonts w:ascii="Verdana" w:hAnsi="Verdana"/>
          <w:sz w:val="20"/>
          <w:szCs w:val="20"/>
        </w:rPr>
        <w:t xml:space="preserve">that ALL errors for separating employees are reviewed and corrected </w:t>
      </w:r>
      <w:r w:rsidR="008325EA" w:rsidRPr="008325EA">
        <w:rPr>
          <w:rFonts w:ascii="Verdana" w:hAnsi="Verdana"/>
          <w:b/>
          <w:sz w:val="20"/>
          <w:szCs w:val="20"/>
        </w:rPr>
        <w:t>PRIOR TO UNLOCKING</w:t>
      </w:r>
      <w:r w:rsidR="008325EA" w:rsidRPr="008325EA">
        <w:rPr>
          <w:rFonts w:ascii="Verdana" w:hAnsi="Verdana"/>
          <w:sz w:val="20"/>
          <w:szCs w:val="20"/>
        </w:rPr>
        <w:t xml:space="preserve"> the employee’s “Q” record (QSEP, QRET, QDIS, QDNW, etc.) on IT2012.  This includes the review and correction of any errors and warning messages on </w:t>
      </w:r>
    </w:p>
    <w:p w:rsidR="00296ABF" w:rsidRDefault="008325EA" w:rsidP="0048212D">
      <w:pPr>
        <w:pStyle w:val="ListParagraph"/>
        <w:numPr>
          <w:ilvl w:val="0"/>
          <w:numId w:val="38"/>
        </w:numPr>
        <w:rPr>
          <w:rFonts w:ascii="Verdana" w:hAnsi="Verdana"/>
          <w:sz w:val="20"/>
          <w:szCs w:val="20"/>
        </w:rPr>
      </w:pPr>
      <w:r w:rsidRPr="0048212D">
        <w:rPr>
          <w:rFonts w:ascii="Verdana" w:hAnsi="Verdana"/>
          <w:sz w:val="20"/>
          <w:szCs w:val="20"/>
        </w:rPr>
        <w:t>Time Evaluation Messages Display report (Y_DC1_32000670)</w:t>
      </w:r>
    </w:p>
    <w:p w:rsidR="00296ABF" w:rsidRDefault="008325EA" w:rsidP="0048212D">
      <w:pPr>
        <w:pStyle w:val="ListParagraph"/>
        <w:numPr>
          <w:ilvl w:val="0"/>
          <w:numId w:val="38"/>
        </w:numPr>
        <w:rPr>
          <w:rFonts w:ascii="Verdana" w:hAnsi="Verdana"/>
          <w:sz w:val="20"/>
          <w:szCs w:val="20"/>
        </w:rPr>
      </w:pPr>
      <w:r w:rsidRPr="0048212D">
        <w:rPr>
          <w:rFonts w:ascii="Verdana" w:hAnsi="Verdana"/>
          <w:sz w:val="20"/>
          <w:szCs w:val="20"/>
        </w:rPr>
        <w:t xml:space="preserve">Time Transfer Report (Y_DC1_32000598) </w:t>
      </w:r>
    </w:p>
    <w:p w:rsidR="00296ABF" w:rsidRDefault="008325EA" w:rsidP="0048212D">
      <w:pPr>
        <w:pStyle w:val="ListParagraph"/>
        <w:numPr>
          <w:ilvl w:val="0"/>
          <w:numId w:val="38"/>
        </w:numPr>
        <w:rPr>
          <w:rFonts w:ascii="Verdana" w:hAnsi="Verdana"/>
          <w:sz w:val="20"/>
          <w:szCs w:val="20"/>
        </w:rPr>
      </w:pPr>
      <w:r w:rsidRPr="0048212D">
        <w:rPr>
          <w:rFonts w:ascii="Verdana" w:hAnsi="Verdana"/>
          <w:sz w:val="20"/>
          <w:szCs w:val="20"/>
        </w:rPr>
        <w:t xml:space="preserve">HR Error Reporting Tool </w:t>
      </w:r>
    </w:p>
    <w:p w:rsidR="00296ABF" w:rsidRDefault="00296ABF" w:rsidP="0048212D">
      <w:pPr>
        <w:pStyle w:val="ListParagraph"/>
        <w:numPr>
          <w:ilvl w:val="0"/>
          <w:numId w:val="38"/>
        </w:numPr>
        <w:rPr>
          <w:rFonts w:ascii="Verdana" w:hAnsi="Verdana"/>
          <w:sz w:val="20"/>
          <w:szCs w:val="20"/>
        </w:rPr>
      </w:pPr>
      <w:r>
        <w:rPr>
          <w:rFonts w:ascii="Verdana" w:hAnsi="Verdana"/>
          <w:sz w:val="20"/>
          <w:szCs w:val="20"/>
        </w:rPr>
        <w:t>O</w:t>
      </w:r>
      <w:r w:rsidR="008325EA" w:rsidRPr="0048212D">
        <w:rPr>
          <w:rFonts w:ascii="Verdana" w:hAnsi="Verdana"/>
          <w:sz w:val="20"/>
          <w:szCs w:val="20"/>
        </w:rPr>
        <w:t xml:space="preserve">pen </w:t>
      </w:r>
      <w:r>
        <w:rPr>
          <w:rFonts w:ascii="Verdana" w:hAnsi="Verdana"/>
          <w:sz w:val="20"/>
          <w:szCs w:val="20"/>
        </w:rPr>
        <w:t>h</w:t>
      </w:r>
      <w:r w:rsidR="008325EA" w:rsidRPr="0048212D">
        <w:rPr>
          <w:rFonts w:ascii="Verdana" w:hAnsi="Verdana"/>
          <w:sz w:val="20"/>
          <w:szCs w:val="20"/>
        </w:rPr>
        <w:t xml:space="preserve">elp </w:t>
      </w:r>
      <w:r>
        <w:rPr>
          <w:rFonts w:ascii="Verdana" w:hAnsi="Verdana"/>
          <w:sz w:val="20"/>
          <w:szCs w:val="20"/>
        </w:rPr>
        <w:t>d</w:t>
      </w:r>
      <w:r w:rsidR="008325EA" w:rsidRPr="0048212D">
        <w:rPr>
          <w:rFonts w:ascii="Verdana" w:hAnsi="Verdana"/>
          <w:sz w:val="20"/>
          <w:szCs w:val="20"/>
        </w:rPr>
        <w:t xml:space="preserve">esk </w:t>
      </w:r>
      <w:r>
        <w:rPr>
          <w:rFonts w:ascii="Verdana" w:hAnsi="Verdana"/>
          <w:sz w:val="20"/>
          <w:szCs w:val="20"/>
        </w:rPr>
        <w:t>t</w:t>
      </w:r>
      <w:r w:rsidR="008325EA" w:rsidRPr="0048212D">
        <w:rPr>
          <w:rFonts w:ascii="Verdana" w:hAnsi="Verdana"/>
          <w:sz w:val="20"/>
          <w:szCs w:val="20"/>
        </w:rPr>
        <w:t xml:space="preserve">ickets </w:t>
      </w:r>
    </w:p>
    <w:p w:rsidR="00296ABF" w:rsidRPr="0048212D" w:rsidRDefault="00296ABF" w:rsidP="0048212D">
      <w:pPr>
        <w:pStyle w:val="ListParagraph"/>
        <w:numPr>
          <w:ilvl w:val="0"/>
          <w:numId w:val="38"/>
        </w:numPr>
        <w:rPr>
          <w:rFonts w:ascii="Verdana" w:hAnsi="Verdana"/>
          <w:sz w:val="20"/>
          <w:szCs w:val="20"/>
        </w:rPr>
      </w:pPr>
      <w:r>
        <w:rPr>
          <w:rFonts w:ascii="Verdana" w:hAnsi="Verdana"/>
          <w:sz w:val="20"/>
          <w:szCs w:val="20"/>
        </w:rPr>
        <w:t>A</w:t>
      </w:r>
      <w:r w:rsidR="008325EA" w:rsidRPr="0048212D">
        <w:rPr>
          <w:rFonts w:ascii="Verdana" w:hAnsi="Verdana"/>
          <w:sz w:val="20"/>
          <w:szCs w:val="20"/>
        </w:rPr>
        <w:t xml:space="preserve">ny BCPO audits/Bureau of Quality Assurance post audits  </w:t>
      </w:r>
    </w:p>
    <w:p w:rsidR="00296ABF" w:rsidRDefault="00296ABF" w:rsidP="001378CE">
      <w:pPr>
        <w:rPr>
          <w:rFonts w:ascii="Verdana" w:hAnsi="Verdana"/>
          <w:sz w:val="20"/>
          <w:szCs w:val="20"/>
        </w:rPr>
      </w:pPr>
    </w:p>
    <w:p w:rsidR="001378CE" w:rsidRPr="008325EA" w:rsidRDefault="005576F5" w:rsidP="001378CE">
      <w:pPr>
        <w:rPr>
          <w:rFonts w:ascii="Verdana" w:hAnsi="Verdana"/>
          <w:sz w:val="20"/>
          <w:szCs w:val="20"/>
        </w:rPr>
      </w:pPr>
      <w:r>
        <w:rPr>
          <w:rFonts w:ascii="Verdana" w:hAnsi="Verdana"/>
          <w:sz w:val="20"/>
          <w:szCs w:val="20"/>
        </w:rPr>
        <w:t xml:space="preserve">Using the </w:t>
      </w:r>
      <w:hyperlink r:id="rId8" w:history="1">
        <w:r w:rsidR="00C4393F" w:rsidRPr="00C4393F">
          <w:rPr>
            <w:rStyle w:val="Hyperlink"/>
            <w:rFonts w:ascii="Verdana" w:hAnsi="Verdana" w:cs="Verdana"/>
            <w:sz w:val="20"/>
            <w:szCs w:val="20"/>
          </w:rPr>
          <w:t>E-PAR Guidelines</w:t>
        </w:r>
      </w:hyperlink>
      <w:r>
        <w:rPr>
          <w:rFonts w:ascii="Verdana" w:hAnsi="Verdana"/>
          <w:sz w:val="20"/>
          <w:szCs w:val="20"/>
        </w:rPr>
        <w:t xml:space="preserve"> will ensure that you </w:t>
      </w:r>
      <w:r w:rsidR="001378CE">
        <w:rPr>
          <w:rFonts w:ascii="Verdana" w:hAnsi="Verdana"/>
          <w:sz w:val="20"/>
          <w:szCs w:val="20"/>
        </w:rPr>
        <w:t>don’t miss one of these steps.  Reminder:  O</w:t>
      </w:r>
      <w:r w:rsidR="001378CE" w:rsidRPr="008325EA">
        <w:rPr>
          <w:rFonts w:ascii="Verdana" w:hAnsi="Verdana"/>
          <w:sz w:val="20"/>
          <w:szCs w:val="20"/>
        </w:rPr>
        <w:t>nly error</w:t>
      </w:r>
      <w:r w:rsidR="001378CE">
        <w:rPr>
          <w:rFonts w:ascii="Verdana" w:hAnsi="Verdana"/>
          <w:sz w:val="20"/>
          <w:szCs w:val="20"/>
        </w:rPr>
        <w:t xml:space="preserve">s </w:t>
      </w:r>
      <w:r w:rsidR="00C01318">
        <w:rPr>
          <w:rFonts w:ascii="Verdana" w:hAnsi="Verdana"/>
          <w:sz w:val="20"/>
          <w:szCs w:val="20"/>
        </w:rPr>
        <w:t>for</w:t>
      </w:r>
      <w:r w:rsidR="001378CE">
        <w:rPr>
          <w:rFonts w:ascii="Verdana" w:hAnsi="Verdana"/>
          <w:sz w:val="20"/>
          <w:szCs w:val="20"/>
        </w:rPr>
        <w:t xml:space="preserve"> dates after the </w:t>
      </w:r>
      <w:proofErr w:type="spellStart"/>
      <w:r w:rsidR="001378CE">
        <w:rPr>
          <w:rFonts w:ascii="Verdana" w:hAnsi="Verdana"/>
          <w:sz w:val="20"/>
          <w:szCs w:val="20"/>
        </w:rPr>
        <w:t>Earl.pers.rec.date</w:t>
      </w:r>
      <w:proofErr w:type="spellEnd"/>
      <w:r w:rsidR="001378CE">
        <w:rPr>
          <w:rFonts w:ascii="Verdana" w:hAnsi="Verdana"/>
          <w:sz w:val="20"/>
          <w:szCs w:val="20"/>
        </w:rPr>
        <w:t xml:space="preserve">” </w:t>
      </w:r>
      <w:r w:rsidR="001378CE" w:rsidRPr="008325EA">
        <w:rPr>
          <w:rFonts w:ascii="Verdana" w:hAnsi="Verdana"/>
          <w:sz w:val="20"/>
          <w:szCs w:val="20"/>
        </w:rPr>
        <w:t>should be corrected.</w:t>
      </w:r>
    </w:p>
    <w:p w:rsidR="008325EA" w:rsidRDefault="008325EA" w:rsidP="008325EA">
      <w:r>
        <w:t xml:space="preserve"> </w:t>
      </w:r>
    </w:p>
    <w:p w:rsidR="008325EA" w:rsidRDefault="008325EA" w:rsidP="008325EA">
      <w:pPr>
        <w:rPr>
          <w:rFonts w:ascii="Verdana" w:hAnsi="Verdana"/>
          <w:sz w:val="20"/>
          <w:szCs w:val="20"/>
        </w:rPr>
      </w:pPr>
      <w:r w:rsidRPr="008325EA">
        <w:rPr>
          <w:rFonts w:ascii="Verdana" w:hAnsi="Verdana"/>
          <w:sz w:val="20"/>
          <w:szCs w:val="20"/>
        </w:rPr>
        <w:t xml:space="preserve">Absence and attendance errors for separated employees </w:t>
      </w:r>
      <w:r w:rsidRPr="008325EA">
        <w:rPr>
          <w:rFonts w:ascii="Verdana" w:hAnsi="Verdana"/>
          <w:b/>
          <w:sz w:val="20"/>
          <w:szCs w:val="20"/>
          <w:u w:val="single"/>
        </w:rPr>
        <w:t>should not</w:t>
      </w:r>
      <w:r w:rsidRPr="008325EA">
        <w:rPr>
          <w:rFonts w:ascii="Verdana" w:hAnsi="Verdana"/>
          <w:sz w:val="20"/>
          <w:szCs w:val="20"/>
        </w:rPr>
        <w:t xml:space="preserve"> be reviewed or corrected after the “Q” record has been unlocked </w:t>
      </w:r>
      <w:r w:rsidRPr="008325EA">
        <w:rPr>
          <w:rFonts w:ascii="Verdana" w:hAnsi="Verdana"/>
          <w:b/>
          <w:sz w:val="20"/>
          <w:szCs w:val="20"/>
          <w:u w:val="single"/>
        </w:rPr>
        <w:t>unless</w:t>
      </w:r>
      <w:r w:rsidRPr="008325EA">
        <w:rPr>
          <w:rFonts w:ascii="Verdana" w:hAnsi="Verdana"/>
          <w:sz w:val="20"/>
          <w:szCs w:val="20"/>
        </w:rPr>
        <w:t xml:space="preserve"> the error was identified because of a BCPO audit or a post audit completed by Bureau of Quality Assurance.  Errors identified by BCPO or the Bureau of Quality Assurance must be resolved even if the “Q” separation record was unlocked.  If only </w:t>
      </w:r>
      <w:r w:rsidRPr="008325EA">
        <w:rPr>
          <w:rFonts w:ascii="Verdana" w:hAnsi="Verdana"/>
          <w:b/>
          <w:sz w:val="20"/>
          <w:szCs w:val="20"/>
          <w:u w:val="single"/>
        </w:rPr>
        <w:t>attendance</w:t>
      </w:r>
      <w:r w:rsidRPr="008325EA">
        <w:rPr>
          <w:rFonts w:ascii="Verdana" w:hAnsi="Verdana"/>
          <w:b/>
          <w:sz w:val="20"/>
          <w:szCs w:val="20"/>
        </w:rPr>
        <w:t xml:space="preserve"> </w:t>
      </w:r>
      <w:r w:rsidRPr="008325EA">
        <w:rPr>
          <w:rFonts w:ascii="Verdana" w:hAnsi="Verdana"/>
          <w:sz w:val="20"/>
          <w:szCs w:val="20"/>
        </w:rPr>
        <w:t>records need</w:t>
      </w:r>
      <w:r w:rsidR="00BD7195">
        <w:rPr>
          <w:rFonts w:ascii="Verdana" w:hAnsi="Verdana"/>
          <w:sz w:val="20"/>
          <w:szCs w:val="20"/>
        </w:rPr>
        <w:t xml:space="preserve"> to be</w:t>
      </w:r>
      <w:r w:rsidRPr="008325EA">
        <w:rPr>
          <w:rFonts w:ascii="Verdana" w:hAnsi="Verdana"/>
          <w:sz w:val="20"/>
          <w:szCs w:val="20"/>
        </w:rPr>
        <w:t xml:space="preserve"> corrected, the “Q” separation re</w:t>
      </w:r>
      <w:r>
        <w:rPr>
          <w:rFonts w:ascii="Verdana" w:hAnsi="Verdana"/>
          <w:sz w:val="20"/>
          <w:szCs w:val="20"/>
        </w:rPr>
        <w:t>cord does not need to be locked</w:t>
      </w:r>
      <w:r w:rsidR="005576F5">
        <w:rPr>
          <w:rFonts w:ascii="Verdana" w:hAnsi="Verdana"/>
          <w:sz w:val="20"/>
          <w:szCs w:val="20"/>
        </w:rPr>
        <w:t xml:space="preserve"> to make the corrections</w:t>
      </w:r>
      <w:r>
        <w:rPr>
          <w:rFonts w:ascii="Verdana" w:hAnsi="Verdana"/>
          <w:sz w:val="20"/>
          <w:szCs w:val="20"/>
        </w:rPr>
        <w:t xml:space="preserve">.  </w:t>
      </w:r>
      <w:r w:rsidR="005576F5">
        <w:rPr>
          <w:rFonts w:ascii="Verdana" w:hAnsi="Verdana"/>
          <w:sz w:val="20"/>
          <w:szCs w:val="20"/>
        </w:rPr>
        <w:t xml:space="preserve">Attendance corrections can be made to the timesheet (CAT2) even if there is an unlocked “Q” separation record.  </w:t>
      </w:r>
    </w:p>
    <w:p w:rsidR="006852F3" w:rsidRPr="008325EA" w:rsidRDefault="006852F3" w:rsidP="008325EA">
      <w:pPr>
        <w:rPr>
          <w:rFonts w:ascii="Verdana" w:hAnsi="Verdana"/>
          <w:sz w:val="20"/>
          <w:szCs w:val="20"/>
        </w:rPr>
      </w:pPr>
    </w:p>
    <w:p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r w:rsidR="002D15C1">
        <w:rPr>
          <w:rFonts w:ascii="Verdana" w:hAnsi="Verdana" w:cs="Verdana"/>
          <w:sz w:val="20"/>
          <w:szCs w:val="20"/>
        </w:rPr>
        <w:t>this alert</w:t>
      </w:r>
      <w:r w:rsidRPr="009C1B31">
        <w:rPr>
          <w:rFonts w:ascii="Verdana" w:hAnsi="Verdana" w:cs="Verdana"/>
          <w:sz w:val="20"/>
          <w:szCs w:val="20"/>
        </w:rPr>
        <w:t xml:space="preserve">, please submit an </w:t>
      </w:r>
      <w:hyperlink r:id="rId9"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14CE1">
        <w:rPr>
          <w:rFonts w:ascii="Verdana" w:hAnsi="Verdana" w:cs="Verdana"/>
          <w:sz w:val="20"/>
          <w:szCs w:val="20"/>
        </w:rPr>
        <w:t>time</w:t>
      </w:r>
      <w:r w:rsidRPr="009C1B31">
        <w:rPr>
          <w:rFonts w:ascii="Verdana" w:hAnsi="Verdana" w:cs="Verdana"/>
          <w:sz w:val="20"/>
          <w:szCs w:val="20"/>
        </w:rPr>
        <w:t xml:space="preserve"> category.</w:t>
      </w:r>
      <w:r w:rsidR="00685856">
        <w:rPr>
          <w:rFonts w:ascii="Verdana" w:hAnsi="Verdana" w:cs="Verdana"/>
          <w:sz w:val="20"/>
          <w:szCs w:val="20"/>
        </w:rPr>
        <w:t xml:space="preserve"> </w:t>
      </w:r>
      <w:r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w:t>
      </w:r>
      <w:r w:rsidR="006465F2">
        <w:rPr>
          <w:rFonts w:ascii="Verdana" w:hAnsi="Verdana" w:cs="Verdana"/>
          <w:sz w:val="20"/>
          <w:szCs w:val="20"/>
        </w:rPr>
        <w:t xml:space="preserve">&amp; Operations </w:t>
      </w:r>
      <w:r w:rsidR="00685856" w:rsidRPr="00685856">
        <w:rPr>
          <w:rFonts w:ascii="Verdana" w:hAnsi="Verdana" w:cs="Verdana"/>
          <w:sz w:val="20"/>
          <w:szCs w:val="20"/>
        </w:rPr>
        <w:t>Di</w:t>
      </w:r>
      <w:r w:rsidR="00175C94">
        <w:rPr>
          <w:rFonts w:ascii="Verdana" w:hAnsi="Verdana" w:cs="Verdana"/>
          <w:sz w:val="20"/>
          <w:szCs w:val="20"/>
        </w:rPr>
        <w:t>vision at 877.242.6007</w:t>
      </w:r>
      <w:r w:rsidR="00114CE1">
        <w:rPr>
          <w:rFonts w:ascii="Verdana" w:hAnsi="Verdana" w:cs="Verdana"/>
          <w:sz w:val="20"/>
          <w:szCs w:val="20"/>
        </w:rPr>
        <w:t>, Option 2</w:t>
      </w:r>
      <w:r w:rsidR="00685856" w:rsidRPr="00685856">
        <w:rPr>
          <w:rFonts w:ascii="Verdana" w:hAnsi="Verdana" w:cs="Verdana"/>
          <w:sz w:val="20"/>
          <w:szCs w:val="20"/>
        </w:rPr>
        <w:t xml:space="preserve">. </w:t>
      </w:r>
    </w:p>
    <w:sectPr w:rsidR="00377242" w:rsidSect="00377242">
      <w:headerReference w:type="default" r:id="rId10"/>
      <w:footerReference w:type="even" r:id="rId11"/>
      <w:footerReference w:type="default" r:id="rId12"/>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91" w:rsidRDefault="002D6891">
      <w:r>
        <w:separator/>
      </w:r>
    </w:p>
  </w:endnote>
  <w:endnote w:type="continuationSeparator" w:id="0">
    <w:p w:rsidR="002D6891" w:rsidRDefault="002D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B5" w:rsidRDefault="006D027F">
    <w:pPr>
      <w:pStyle w:val="Footer"/>
      <w:framePr w:wrap="around" w:vAnchor="text" w:hAnchor="margin" w:xAlign="right" w:y="1"/>
      <w:rPr>
        <w:rStyle w:val="PageNumber"/>
      </w:rPr>
    </w:pPr>
    <w:r>
      <w:rPr>
        <w:rStyle w:val="PageNumber"/>
      </w:rPr>
      <w:fldChar w:fldCharType="begin"/>
    </w:r>
    <w:r w:rsidR="00C207B5">
      <w:rPr>
        <w:rStyle w:val="PageNumber"/>
      </w:rPr>
      <w:instrText xml:space="preserve">PAGE  </w:instrText>
    </w:r>
    <w:r>
      <w:rPr>
        <w:rStyle w:val="PageNumber"/>
      </w:rPr>
      <w:fldChar w:fldCharType="separate"/>
    </w:r>
    <w:r w:rsidR="00C207B5">
      <w:rPr>
        <w:rStyle w:val="PageNumber"/>
        <w:noProof/>
      </w:rPr>
      <w:t>1</w:t>
    </w:r>
    <w:r>
      <w:rPr>
        <w:rStyle w:val="PageNumber"/>
      </w:rPr>
      <w:fldChar w:fldCharType="end"/>
    </w:r>
  </w:p>
  <w:p w:rsidR="00C207B5" w:rsidRDefault="00C20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B5" w:rsidRPr="009C1B31" w:rsidRDefault="006D027F">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207B5"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357CFD">
      <w:rPr>
        <w:rStyle w:val="PageNumber"/>
        <w:rFonts w:ascii="Verdana" w:hAnsi="Verdana"/>
        <w:noProof/>
        <w:sz w:val="20"/>
        <w:szCs w:val="20"/>
      </w:rPr>
      <w:t>1</w:t>
    </w:r>
    <w:r w:rsidRPr="009C1B31">
      <w:rPr>
        <w:rStyle w:val="PageNumber"/>
        <w:rFonts w:ascii="Verdana" w:hAnsi="Verdana"/>
        <w:sz w:val="20"/>
        <w:szCs w:val="20"/>
      </w:rPr>
      <w:fldChar w:fldCharType="end"/>
    </w:r>
  </w:p>
  <w:p w:rsidR="00C207B5" w:rsidRDefault="00C207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91" w:rsidRDefault="002D6891">
      <w:r>
        <w:separator/>
      </w:r>
    </w:p>
  </w:footnote>
  <w:footnote w:type="continuationSeparator" w:id="0">
    <w:p w:rsidR="002D6891" w:rsidRDefault="002D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B5" w:rsidRDefault="00C207B5" w:rsidP="00FF2959">
    <w:pPr>
      <w:pStyle w:val="Header"/>
      <w:tabs>
        <w:tab w:val="clear" w:pos="8640"/>
        <w:tab w:val="right" w:pos="9360"/>
      </w:tabs>
      <w:rPr>
        <w:rFonts w:ascii="Verdana" w:hAnsi="Verdana" w:cs="Arial"/>
        <w:b/>
        <w:bCs/>
        <w:sz w:val="28"/>
        <w:szCs w:val="28"/>
      </w:rPr>
    </w:pPr>
  </w:p>
  <w:p w:rsidR="00C207B5" w:rsidRPr="009C625C" w:rsidRDefault="00C207B5" w:rsidP="00FF2959">
    <w:pPr>
      <w:pStyle w:val="Header"/>
      <w:tabs>
        <w:tab w:val="clear" w:pos="8640"/>
        <w:tab w:val="right" w:pos="9360"/>
      </w:tabs>
      <w:rPr>
        <w:rFonts w:ascii="Verdana" w:hAnsi="Verdana" w:cs="Arial"/>
        <w:b/>
        <w:bCs/>
        <w:sz w:val="28"/>
        <w:szCs w:val="28"/>
      </w:rPr>
    </w:pPr>
    <w:r>
      <w:rPr>
        <w:rFonts w:ascii="Verdana" w:hAnsi="Verdana" w:cs="Arial"/>
        <w:b/>
        <w:bCs/>
        <w:sz w:val="28"/>
        <w:szCs w:val="28"/>
      </w:rPr>
      <w:t>Time Alert</w:t>
    </w:r>
    <w:r w:rsidRPr="009C625C">
      <w:rPr>
        <w:rFonts w:ascii="Verdana" w:hAnsi="Verdana" w:cs="Arial"/>
        <w:b/>
        <w:bCs/>
        <w:sz w:val="28"/>
        <w:szCs w:val="28"/>
      </w:rPr>
      <w:tab/>
    </w:r>
    <w:r>
      <w:rPr>
        <w:rFonts w:ascii="Verdana" w:hAnsi="Verdana" w:cs="Arial"/>
        <w:b/>
        <w:bCs/>
        <w:sz w:val="28"/>
        <w:szCs w:val="28"/>
      </w:rPr>
      <w:tab/>
    </w:r>
    <w:r w:rsidRPr="009C625C">
      <w:rPr>
        <w:rFonts w:ascii="Verdana" w:hAnsi="Verdana" w:cs="Arial"/>
        <w:b/>
        <w:bCs/>
        <w:sz w:val="28"/>
        <w:szCs w:val="28"/>
      </w:rPr>
      <w:t>201</w:t>
    </w:r>
    <w:r w:rsidR="00270ADD">
      <w:rPr>
        <w:rFonts w:ascii="Verdana" w:hAnsi="Verdana" w:cs="Arial"/>
        <w:b/>
        <w:bCs/>
        <w:sz w:val="28"/>
        <w:szCs w:val="28"/>
      </w:rPr>
      <w:t>7</w:t>
    </w:r>
    <w:r>
      <w:rPr>
        <w:rFonts w:ascii="Verdana" w:hAnsi="Verdana" w:cs="Arial"/>
        <w:b/>
        <w:bCs/>
        <w:sz w:val="28"/>
        <w:szCs w:val="28"/>
      </w:rPr>
      <w:t>-</w:t>
    </w:r>
    <w:r w:rsidR="00296ABF">
      <w:rPr>
        <w:rFonts w:ascii="Verdana" w:hAnsi="Verdana" w:cs="Arial"/>
        <w:b/>
        <w:bCs/>
        <w:sz w:val="28"/>
        <w:szCs w:val="28"/>
      </w:rPr>
      <w:t>0</w:t>
    </w:r>
    <w:r w:rsidR="00357CFD">
      <w:rPr>
        <w:rFonts w:ascii="Verdana" w:hAnsi="Verdana" w:cs="Arial"/>
        <w:b/>
        <w:bCs/>
        <w:sz w:val="28"/>
        <w:szCs w:val="28"/>
      </w:rPr>
      <w:t>5</w:t>
    </w:r>
    <w:r w:rsidR="00993DE6">
      <w:rPr>
        <w:rFonts w:ascii="Verdana" w:hAnsi="Verdana" w:cs="Arial"/>
        <w:b/>
        <w:bCs/>
        <w:sz w:val="28"/>
        <w:szCs w:val="28"/>
      </w:rPr>
      <w:t xml:space="preserve"> </w:t>
    </w:r>
  </w:p>
  <w:p w:rsidR="00C207B5" w:rsidRDefault="00C207B5" w:rsidP="00FF2959">
    <w:pPr>
      <w:pStyle w:val="Header"/>
      <w:tabs>
        <w:tab w:val="clear" w:pos="8640"/>
        <w:tab w:val="right" w:pos="9360"/>
      </w:tabs>
      <w:rPr>
        <w:rFonts w:ascii="Verdana" w:hAnsi="Verdana" w:cs="Arial"/>
        <w:sz w:val="20"/>
        <w:szCs w:val="20"/>
      </w:rPr>
    </w:pPr>
    <w:r w:rsidRPr="00484FF3">
      <w:rPr>
        <w:rFonts w:ascii="Verdana" w:hAnsi="Verdana" w:cs="Arial"/>
        <w:sz w:val="20"/>
        <w:szCs w:val="20"/>
      </w:rPr>
      <w:t>Issued</w:t>
    </w:r>
    <w:r>
      <w:rPr>
        <w:rFonts w:ascii="Verdana" w:hAnsi="Verdana" w:cs="Arial"/>
        <w:sz w:val="20"/>
        <w:szCs w:val="20"/>
      </w:rPr>
      <w:t xml:space="preserve"> </w:t>
    </w:r>
    <w:r w:rsidR="008325EA">
      <w:rPr>
        <w:rFonts w:ascii="Verdana" w:hAnsi="Verdana" w:cs="Arial"/>
        <w:sz w:val="20"/>
        <w:szCs w:val="20"/>
      </w:rPr>
      <w:t>03</w:t>
    </w:r>
    <w:r>
      <w:rPr>
        <w:rFonts w:ascii="Verdana" w:hAnsi="Verdana" w:cs="Arial"/>
        <w:sz w:val="20"/>
        <w:szCs w:val="20"/>
      </w:rPr>
      <w:t>.</w:t>
    </w:r>
    <w:r w:rsidR="003775D3">
      <w:rPr>
        <w:rFonts w:ascii="Verdana" w:hAnsi="Verdana" w:cs="Arial"/>
        <w:sz w:val="20"/>
        <w:szCs w:val="20"/>
      </w:rPr>
      <w:t>08</w:t>
    </w:r>
    <w:r>
      <w:rPr>
        <w:rFonts w:ascii="Verdana" w:hAnsi="Verdana" w:cs="Arial"/>
        <w:sz w:val="20"/>
        <w:szCs w:val="20"/>
      </w:rPr>
      <w:t>.1</w:t>
    </w:r>
    <w:r w:rsidR="00270ADD">
      <w:rPr>
        <w:rFonts w:ascii="Verdana" w:hAnsi="Verdana" w:cs="Arial"/>
        <w:sz w:val="20"/>
        <w:szCs w:val="20"/>
      </w:rPr>
      <w:t>7</w:t>
    </w:r>
    <w:r w:rsidR="008325EA">
      <w:rPr>
        <w:rFonts w:ascii="Verdana" w:hAnsi="Verdana" w:cs="Arial"/>
        <w:sz w:val="20"/>
        <w:szCs w:val="20"/>
      </w:rPr>
      <w:tab/>
    </w:r>
    <w:r w:rsidR="008325EA">
      <w:rPr>
        <w:rFonts w:ascii="Verdana" w:hAnsi="Verdana" w:cs="Arial"/>
        <w:sz w:val="20"/>
        <w:szCs w:val="20"/>
      </w:rPr>
      <w:tab/>
      <w:t>Rescinds Time Alert 2012-17</w:t>
    </w:r>
  </w:p>
  <w:p w:rsidR="00C207B5" w:rsidRDefault="00C207B5" w:rsidP="00FF2959">
    <w:pPr>
      <w:pStyle w:val="Header"/>
      <w:tabs>
        <w:tab w:val="clear" w:pos="8640"/>
        <w:tab w:val="right" w:pos="9360"/>
      </w:tabs>
      <w:rPr>
        <w:rFonts w:ascii="Verdana" w:hAnsi="Verdana" w:cs="Arial"/>
        <w:sz w:val="20"/>
        <w:szCs w:val="20"/>
      </w:rPr>
    </w:pPr>
  </w:p>
  <w:p w:rsidR="00C207B5" w:rsidRPr="00484FF3" w:rsidRDefault="00C207B5" w:rsidP="00FF2959">
    <w:pPr>
      <w:pStyle w:val="Header"/>
      <w:tabs>
        <w:tab w:val="clear" w:pos="8640"/>
        <w:tab w:val="right" w:pos="9360"/>
      </w:tabs>
      <w:rPr>
        <w:rFonts w:ascii="Verdana" w:hAnsi="Verdana" w:cs="Arial"/>
        <w:sz w:val="20"/>
        <w:szCs w:val="20"/>
      </w:rPr>
    </w:pPr>
  </w:p>
  <w:p w:rsidR="00C207B5" w:rsidRPr="00484FF3" w:rsidRDefault="00C207B5"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240FEF"/>
    <w:multiLevelType w:val="hybridMultilevel"/>
    <w:tmpl w:val="1062FD18"/>
    <w:lvl w:ilvl="0" w:tplc="03EEFB6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009C3"/>
    <w:multiLevelType w:val="hybridMultilevel"/>
    <w:tmpl w:val="5C3A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7"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2CF438B5"/>
    <w:multiLevelType w:val="hybridMultilevel"/>
    <w:tmpl w:val="532E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0"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1"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2"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426B40AC"/>
    <w:multiLevelType w:val="hybridMultilevel"/>
    <w:tmpl w:val="671C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DEC0CC3"/>
    <w:multiLevelType w:val="hybridMultilevel"/>
    <w:tmpl w:val="7BC6B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5"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5"/>
  </w:num>
  <w:num w:numId="3">
    <w:abstractNumId w:val="22"/>
  </w:num>
  <w:num w:numId="4">
    <w:abstractNumId w:val="32"/>
  </w:num>
  <w:num w:numId="5">
    <w:abstractNumId w:val="34"/>
  </w:num>
  <w:num w:numId="6">
    <w:abstractNumId w:val="31"/>
  </w:num>
  <w:num w:numId="7">
    <w:abstractNumId w:val="15"/>
  </w:num>
  <w:num w:numId="8">
    <w:abstractNumId w:val="33"/>
  </w:num>
  <w:num w:numId="9">
    <w:abstractNumId w:val="8"/>
  </w:num>
  <w:num w:numId="10">
    <w:abstractNumId w:val="24"/>
  </w:num>
  <w:num w:numId="11">
    <w:abstractNumId w:val="14"/>
  </w:num>
  <w:num w:numId="12">
    <w:abstractNumId w:val="36"/>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1"/>
  </w:num>
  <w:num w:numId="16">
    <w:abstractNumId w:val="3"/>
  </w:num>
  <w:num w:numId="17">
    <w:abstractNumId w:val="9"/>
  </w:num>
  <w:num w:numId="18">
    <w:abstractNumId w:val="27"/>
  </w:num>
  <w:num w:numId="19">
    <w:abstractNumId w:val="37"/>
  </w:num>
  <w:num w:numId="20">
    <w:abstractNumId w:val="1"/>
  </w:num>
  <w:num w:numId="21">
    <w:abstractNumId w:val="4"/>
  </w:num>
  <w:num w:numId="22">
    <w:abstractNumId w:val="21"/>
  </w:num>
  <w:num w:numId="23">
    <w:abstractNumId w:val="28"/>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9"/>
  </w:num>
  <w:num w:numId="27">
    <w:abstractNumId w:val="17"/>
  </w:num>
  <w:num w:numId="28">
    <w:abstractNumId w:val="12"/>
  </w:num>
  <w:num w:numId="29">
    <w:abstractNumId w:val="20"/>
  </w:num>
  <w:num w:numId="30">
    <w:abstractNumId w:val="26"/>
  </w:num>
  <w:num w:numId="31">
    <w:abstractNumId w:val="35"/>
  </w:num>
  <w:num w:numId="32">
    <w:abstractNumId w:val="7"/>
  </w:num>
  <w:num w:numId="33">
    <w:abstractNumId w:val="19"/>
  </w:num>
  <w:num w:numId="34">
    <w:abstractNumId w:val="30"/>
  </w:num>
  <w:num w:numId="35">
    <w:abstractNumId w:val="18"/>
  </w:num>
  <w:num w:numId="36">
    <w:abstractNumId w:val="5"/>
  </w:num>
  <w:num w:numId="37">
    <w:abstractNumId w:val="2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54"/>
    <w:rsid w:val="00007113"/>
    <w:rsid w:val="00010771"/>
    <w:rsid w:val="000128F7"/>
    <w:rsid w:val="00015F8F"/>
    <w:rsid w:val="00017AE2"/>
    <w:rsid w:val="0002314D"/>
    <w:rsid w:val="00041A44"/>
    <w:rsid w:val="00066B22"/>
    <w:rsid w:val="000677CE"/>
    <w:rsid w:val="00076AF5"/>
    <w:rsid w:val="00082F9D"/>
    <w:rsid w:val="000973C3"/>
    <w:rsid w:val="000A0B0D"/>
    <w:rsid w:val="000B7817"/>
    <w:rsid w:val="000C3BA8"/>
    <w:rsid w:val="000D1069"/>
    <w:rsid w:val="000D5422"/>
    <w:rsid w:val="000D5AA9"/>
    <w:rsid w:val="000D78CE"/>
    <w:rsid w:val="000E4D76"/>
    <w:rsid w:val="000E559E"/>
    <w:rsid w:val="000F2907"/>
    <w:rsid w:val="000F7753"/>
    <w:rsid w:val="00106466"/>
    <w:rsid w:val="0011336B"/>
    <w:rsid w:val="00114CE1"/>
    <w:rsid w:val="00115C8F"/>
    <w:rsid w:val="00123562"/>
    <w:rsid w:val="00127F10"/>
    <w:rsid w:val="00135131"/>
    <w:rsid w:val="001378CE"/>
    <w:rsid w:val="00142029"/>
    <w:rsid w:val="00144455"/>
    <w:rsid w:val="00160C5B"/>
    <w:rsid w:val="00163F86"/>
    <w:rsid w:val="00175C94"/>
    <w:rsid w:val="00183489"/>
    <w:rsid w:val="00194B6C"/>
    <w:rsid w:val="001956BC"/>
    <w:rsid w:val="001A672D"/>
    <w:rsid w:val="001B3B1F"/>
    <w:rsid w:val="001C747E"/>
    <w:rsid w:val="001D27AD"/>
    <w:rsid w:val="001E5838"/>
    <w:rsid w:val="001E7F01"/>
    <w:rsid w:val="001F3743"/>
    <w:rsid w:val="001F4B15"/>
    <w:rsid w:val="00200EB1"/>
    <w:rsid w:val="00200EDA"/>
    <w:rsid w:val="00204AB0"/>
    <w:rsid w:val="002474E8"/>
    <w:rsid w:val="00254EAB"/>
    <w:rsid w:val="00261AF4"/>
    <w:rsid w:val="00262C4D"/>
    <w:rsid w:val="0026477D"/>
    <w:rsid w:val="00270ADD"/>
    <w:rsid w:val="00270B46"/>
    <w:rsid w:val="00273B57"/>
    <w:rsid w:val="0028775F"/>
    <w:rsid w:val="00291992"/>
    <w:rsid w:val="00296667"/>
    <w:rsid w:val="00296ABF"/>
    <w:rsid w:val="0029768F"/>
    <w:rsid w:val="002A15B7"/>
    <w:rsid w:val="002A29AE"/>
    <w:rsid w:val="002C1449"/>
    <w:rsid w:val="002D05F5"/>
    <w:rsid w:val="002D15C1"/>
    <w:rsid w:val="002D5FEF"/>
    <w:rsid w:val="002D6891"/>
    <w:rsid w:val="002E2941"/>
    <w:rsid w:val="002E2EC1"/>
    <w:rsid w:val="002E7E5C"/>
    <w:rsid w:val="002F0C17"/>
    <w:rsid w:val="00303D42"/>
    <w:rsid w:val="00303DED"/>
    <w:rsid w:val="00307692"/>
    <w:rsid w:val="00320821"/>
    <w:rsid w:val="00321A1D"/>
    <w:rsid w:val="00357CFD"/>
    <w:rsid w:val="00363E80"/>
    <w:rsid w:val="00377242"/>
    <w:rsid w:val="003775D3"/>
    <w:rsid w:val="00380B94"/>
    <w:rsid w:val="00387972"/>
    <w:rsid w:val="003913B0"/>
    <w:rsid w:val="00395412"/>
    <w:rsid w:val="003B1275"/>
    <w:rsid w:val="003B2167"/>
    <w:rsid w:val="003D3C16"/>
    <w:rsid w:val="003F1703"/>
    <w:rsid w:val="003F28EF"/>
    <w:rsid w:val="003F45B6"/>
    <w:rsid w:val="003F4680"/>
    <w:rsid w:val="00406094"/>
    <w:rsid w:val="00412D1B"/>
    <w:rsid w:val="004231E8"/>
    <w:rsid w:val="00424F92"/>
    <w:rsid w:val="00431645"/>
    <w:rsid w:val="00440193"/>
    <w:rsid w:val="0046022C"/>
    <w:rsid w:val="00472D0E"/>
    <w:rsid w:val="00473681"/>
    <w:rsid w:val="004738AA"/>
    <w:rsid w:val="0048212D"/>
    <w:rsid w:val="004821A6"/>
    <w:rsid w:val="00484FF3"/>
    <w:rsid w:val="0048680C"/>
    <w:rsid w:val="00491D59"/>
    <w:rsid w:val="004A037D"/>
    <w:rsid w:val="004B0360"/>
    <w:rsid w:val="004D044D"/>
    <w:rsid w:val="004D2081"/>
    <w:rsid w:val="004E1A78"/>
    <w:rsid w:val="00507C60"/>
    <w:rsid w:val="00514F8F"/>
    <w:rsid w:val="00517E5B"/>
    <w:rsid w:val="00525B66"/>
    <w:rsid w:val="00526EB1"/>
    <w:rsid w:val="00531D0D"/>
    <w:rsid w:val="005420FE"/>
    <w:rsid w:val="005576F5"/>
    <w:rsid w:val="00557B92"/>
    <w:rsid w:val="00561F4C"/>
    <w:rsid w:val="00575F1A"/>
    <w:rsid w:val="00581953"/>
    <w:rsid w:val="00581A5F"/>
    <w:rsid w:val="005838DC"/>
    <w:rsid w:val="00590C9B"/>
    <w:rsid w:val="0059305D"/>
    <w:rsid w:val="005C0E77"/>
    <w:rsid w:val="005D45D6"/>
    <w:rsid w:val="005E5A3F"/>
    <w:rsid w:val="005F6C66"/>
    <w:rsid w:val="00602424"/>
    <w:rsid w:val="00602857"/>
    <w:rsid w:val="00611055"/>
    <w:rsid w:val="0061211C"/>
    <w:rsid w:val="0061376E"/>
    <w:rsid w:val="00615751"/>
    <w:rsid w:val="006268A7"/>
    <w:rsid w:val="0063058E"/>
    <w:rsid w:val="0063484A"/>
    <w:rsid w:val="006445AC"/>
    <w:rsid w:val="006465F2"/>
    <w:rsid w:val="00652397"/>
    <w:rsid w:val="00655AA4"/>
    <w:rsid w:val="0067185A"/>
    <w:rsid w:val="0067247D"/>
    <w:rsid w:val="00673338"/>
    <w:rsid w:val="00675176"/>
    <w:rsid w:val="00675DE1"/>
    <w:rsid w:val="006852F3"/>
    <w:rsid w:val="00685856"/>
    <w:rsid w:val="00692502"/>
    <w:rsid w:val="00692C24"/>
    <w:rsid w:val="006A226E"/>
    <w:rsid w:val="006B091E"/>
    <w:rsid w:val="006B4B48"/>
    <w:rsid w:val="006C05AB"/>
    <w:rsid w:val="006C3972"/>
    <w:rsid w:val="006C4CC4"/>
    <w:rsid w:val="006D027F"/>
    <w:rsid w:val="006D2C67"/>
    <w:rsid w:val="006D602F"/>
    <w:rsid w:val="006D7B98"/>
    <w:rsid w:val="006E332C"/>
    <w:rsid w:val="006E3735"/>
    <w:rsid w:val="006E7AC8"/>
    <w:rsid w:val="006F085B"/>
    <w:rsid w:val="006F7B2C"/>
    <w:rsid w:val="007008F5"/>
    <w:rsid w:val="00704186"/>
    <w:rsid w:val="007142A8"/>
    <w:rsid w:val="00714992"/>
    <w:rsid w:val="00716372"/>
    <w:rsid w:val="007174CA"/>
    <w:rsid w:val="00721DE5"/>
    <w:rsid w:val="00725A65"/>
    <w:rsid w:val="00740D43"/>
    <w:rsid w:val="00755125"/>
    <w:rsid w:val="00761E16"/>
    <w:rsid w:val="00762080"/>
    <w:rsid w:val="00781D8D"/>
    <w:rsid w:val="00792831"/>
    <w:rsid w:val="007930F1"/>
    <w:rsid w:val="007A4A1D"/>
    <w:rsid w:val="007B1C44"/>
    <w:rsid w:val="007B23C1"/>
    <w:rsid w:val="007B4FF2"/>
    <w:rsid w:val="007D4312"/>
    <w:rsid w:val="007D4D1E"/>
    <w:rsid w:val="007D4D67"/>
    <w:rsid w:val="007D4FC0"/>
    <w:rsid w:val="007D52D2"/>
    <w:rsid w:val="007E3299"/>
    <w:rsid w:val="007F0EDA"/>
    <w:rsid w:val="007F67C3"/>
    <w:rsid w:val="00801664"/>
    <w:rsid w:val="00805703"/>
    <w:rsid w:val="00825BAC"/>
    <w:rsid w:val="008325EA"/>
    <w:rsid w:val="008333AC"/>
    <w:rsid w:val="00834767"/>
    <w:rsid w:val="00837988"/>
    <w:rsid w:val="00852857"/>
    <w:rsid w:val="00854632"/>
    <w:rsid w:val="00857868"/>
    <w:rsid w:val="0086489F"/>
    <w:rsid w:val="00865E95"/>
    <w:rsid w:val="00882D74"/>
    <w:rsid w:val="00892D7C"/>
    <w:rsid w:val="008A4AC9"/>
    <w:rsid w:val="008B5463"/>
    <w:rsid w:val="008D04D2"/>
    <w:rsid w:val="008D3649"/>
    <w:rsid w:val="008E042F"/>
    <w:rsid w:val="008F5154"/>
    <w:rsid w:val="008F589B"/>
    <w:rsid w:val="008F61D5"/>
    <w:rsid w:val="008F71C2"/>
    <w:rsid w:val="00900FC9"/>
    <w:rsid w:val="00904102"/>
    <w:rsid w:val="009045FA"/>
    <w:rsid w:val="00911E3D"/>
    <w:rsid w:val="00917072"/>
    <w:rsid w:val="00921F5C"/>
    <w:rsid w:val="009266B4"/>
    <w:rsid w:val="00944F2D"/>
    <w:rsid w:val="00954D19"/>
    <w:rsid w:val="009561C3"/>
    <w:rsid w:val="00964AE8"/>
    <w:rsid w:val="00971D59"/>
    <w:rsid w:val="00981D1D"/>
    <w:rsid w:val="00982221"/>
    <w:rsid w:val="00984676"/>
    <w:rsid w:val="009870B6"/>
    <w:rsid w:val="009930BC"/>
    <w:rsid w:val="00993DE6"/>
    <w:rsid w:val="00996592"/>
    <w:rsid w:val="009A25EE"/>
    <w:rsid w:val="009A7700"/>
    <w:rsid w:val="009B7707"/>
    <w:rsid w:val="009C1128"/>
    <w:rsid w:val="009C1B31"/>
    <w:rsid w:val="009C625C"/>
    <w:rsid w:val="009C7C5D"/>
    <w:rsid w:val="009D3D39"/>
    <w:rsid w:val="009D4082"/>
    <w:rsid w:val="009E6BF6"/>
    <w:rsid w:val="00A101D0"/>
    <w:rsid w:val="00A11750"/>
    <w:rsid w:val="00A16566"/>
    <w:rsid w:val="00A165F4"/>
    <w:rsid w:val="00A17DBF"/>
    <w:rsid w:val="00A210B1"/>
    <w:rsid w:val="00A2152F"/>
    <w:rsid w:val="00A220DA"/>
    <w:rsid w:val="00A228B7"/>
    <w:rsid w:val="00A256E4"/>
    <w:rsid w:val="00A416A3"/>
    <w:rsid w:val="00A43D87"/>
    <w:rsid w:val="00A441F3"/>
    <w:rsid w:val="00A45E06"/>
    <w:rsid w:val="00A6071E"/>
    <w:rsid w:val="00A63A8F"/>
    <w:rsid w:val="00A82449"/>
    <w:rsid w:val="00A85CEE"/>
    <w:rsid w:val="00A92752"/>
    <w:rsid w:val="00A9430B"/>
    <w:rsid w:val="00AA09D9"/>
    <w:rsid w:val="00AA2B20"/>
    <w:rsid w:val="00AA4B7F"/>
    <w:rsid w:val="00AA6A91"/>
    <w:rsid w:val="00AB3EF4"/>
    <w:rsid w:val="00AB439A"/>
    <w:rsid w:val="00AC1973"/>
    <w:rsid w:val="00AC2625"/>
    <w:rsid w:val="00AC4B6F"/>
    <w:rsid w:val="00AD22B0"/>
    <w:rsid w:val="00AD38C5"/>
    <w:rsid w:val="00AE3238"/>
    <w:rsid w:val="00AF44A6"/>
    <w:rsid w:val="00AF6C82"/>
    <w:rsid w:val="00B00D01"/>
    <w:rsid w:val="00B01C39"/>
    <w:rsid w:val="00B070F3"/>
    <w:rsid w:val="00B20ABD"/>
    <w:rsid w:val="00B3324C"/>
    <w:rsid w:val="00B36842"/>
    <w:rsid w:val="00B44329"/>
    <w:rsid w:val="00B458B2"/>
    <w:rsid w:val="00B45EB7"/>
    <w:rsid w:val="00B517A2"/>
    <w:rsid w:val="00B573D1"/>
    <w:rsid w:val="00B57E09"/>
    <w:rsid w:val="00B653EB"/>
    <w:rsid w:val="00B73F99"/>
    <w:rsid w:val="00B84B15"/>
    <w:rsid w:val="00B874D2"/>
    <w:rsid w:val="00B9185C"/>
    <w:rsid w:val="00BA623A"/>
    <w:rsid w:val="00BC08E6"/>
    <w:rsid w:val="00BC2E24"/>
    <w:rsid w:val="00BC7293"/>
    <w:rsid w:val="00BD051B"/>
    <w:rsid w:val="00BD0E3C"/>
    <w:rsid w:val="00BD61C4"/>
    <w:rsid w:val="00BD7195"/>
    <w:rsid w:val="00BE5A9B"/>
    <w:rsid w:val="00BF47D0"/>
    <w:rsid w:val="00BF7E99"/>
    <w:rsid w:val="00C01318"/>
    <w:rsid w:val="00C0693F"/>
    <w:rsid w:val="00C078F7"/>
    <w:rsid w:val="00C13502"/>
    <w:rsid w:val="00C207B5"/>
    <w:rsid w:val="00C2419E"/>
    <w:rsid w:val="00C26D8E"/>
    <w:rsid w:val="00C26F35"/>
    <w:rsid w:val="00C35C2E"/>
    <w:rsid w:val="00C37928"/>
    <w:rsid w:val="00C4113F"/>
    <w:rsid w:val="00C4393F"/>
    <w:rsid w:val="00C45B7D"/>
    <w:rsid w:val="00C52D7E"/>
    <w:rsid w:val="00C5303C"/>
    <w:rsid w:val="00C62637"/>
    <w:rsid w:val="00C65C2D"/>
    <w:rsid w:val="00C75B10"/>
    <w:rsid w:val="00C7709E"/>
    <w:rsid w:val="00C8765C"/>
    <w:rsid w:val="00C9010D"/>
    <w:rsid w:val="00C9285D"/>
    <w:rsid w:val="00C928E2"/>
    <w:rsid w:val="00C96461"/>
    <w:rsid w:val="00C977C2"/>
    <w:rsid w:val="00CA0CA9"/>
    <w:rsid w:val="00CA285E"/>
    <w:rsid w:val="00CB5BB5"/>
    <w:rsid w:val="00CC022A"/>
    <w:rsid w:val="00CD6CB5"/>
    <w:rsid w:val="00CF44B8"/>
    <w:rsid w:val="00D16C5E"/>
    <w:rsid w:val="00D2172A"/>
    <w:rsid w:val="00D31F60"/>
    <w:rsid w:val="00D32015"/>
    <w:rsid w:val="00D32413"/>
    <w:rsid w:val="00D351C9"/>
    <w:rsid w:val="00D37D66"/>
    <w:rsid w:val="00D52F2E"/>
    <w:rsid w:val="00D53827"/>
    <w:rsid w:val="00D73286"/>
    <w:rsid w:val="00D74829"/>
    <w:rsid w:val="00D82384"/>
    <w:rsid w:val="00D9446C"/>
    <w:rsid w:val="00DA33AF"/>
    <w:rsid w:val="00DB53B0"/>
    <w:rsid w:val="00DB5A17"/>
    <w:rsid w:val="00DC467C"/>
    <w:rsid w:val="00DD3D5B"/>
    <w:rsid w:val="00DE0508"/>
    <w:rsid w:val="00DE697D"/>
    <w:rsid w:val="00DE7577"/>
    <w:rsid w:val="00DF4D1A"/>
    <w:rsid w:val="00DF65DF"/>
    <w:rsid w:val="00E1131C"/>
    <w:rsid w:val="00E15F7F"/>
    <w:rsid w:val="00E16248"/>
    <w:rsid w:val="00E216FC"/>
    <w:rsid w:val="00E27E23"/>
    <w:rsid w:val="00E41342"/>
    <w:rsid w:val="00E42698"/>
    <w:rsid w:val="00E42C77"/>
    <w:rsid w:val="00E44989"/>
    <w:rsid w:val="00E44A9D"/>
    <w:rsid w:val="00E45772"/>
    <w:rsid w:val="00E4597C"/>
    <w:rsid w:val="00E464B1"/>
    <w:rsid w:val="00E55166"/>
    <w:rsid w:val="00E56507"/>
    <w:rsid w:val="00E6374D"/>
    <w:rsid w:val="00E7139F"/>
    <w:rsid w:val="00E762DD"/>
    <w:rsid w:val="00E800B7"/>
    <w:rsid w:val="00E813AF"/>
    <w:rsid w:val="00E87AA8"/>
    <w:rsid w:val="00E91151"/>
    <w:rsid w:val="00E94FDB"/>
    <w:rsid w:val="00EB2CA4"/>
    <w:rsid w:val="00EB4892"/>
    <w:rsid w:val="00EC04F8"/>
    <w:rsid w:val="00ED5D52"/>
    <w:rsid w:val="00EE0BBB"/>
    <w:rsid w:val="00EE14CE"/>
    <w:rsid w:val="00EE4243"/>
    <w:rsid w:val="00EF2A25"/>
    <w:rsid w:val="00EF60A8"/>
    <w:rsid w:val="00F007DB"/>
    <w:rsid w:val="00F0083C"/>
    <w:rsid w:val="00F07E13"/>
    <w:rsid w:val="00F15489"/>
    <w:rsid w:val="00F31DDA"/>
    <w:rsid w:val="00F355F9"/>
    <w:rsid w:val="00F359CE"/>
    <w:rsid w:val="00F45499"/>
    <w:rsid w:val="00F46EFC"/>
    <w:rsid w:val="00F51DDD"/>
    <w:rsid w:val="00F5284F"/>
    <w:rsid w:val="00F54727"/>
    <w:rsid w:val="00F83808"/>
    <w:rsid w:val="00F8399F"/>
    <w:rsid w:val="00F8614A"/>
    <w:rsid w:val="00FA169A"/>
    <w:rsid w:val="00FA4911"/>
    <w:rsid w:val="00FC77AB"/>
    <w:rsid w:val="00FD1180"/>
    <w:rsid w:val="00FD204A"/>
    <w:rsid w:val="00FD4015"/>
    <w:rsid w:val="00FD7412"/>
    <w:rsid w:val="00FE3D10"/>
    <w:rsid w:val="00FE5343"/>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3C67BB44"/>
  <w15:chartTrackingRefBased/>
  <w15:docId w15:val="{6AD25E61-C543-4DE9-913C-10693F30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561C3"/>
    <w:rPr>
      <w:rFonts w:ascii="Cambria" w:hAnsi="Cambria" w:cs="Cambria"/>
      <w:b/>
      <w:bCs/>
      <w:kern w:val="32"/>
      <w:sz w:val="32"/>
      <w:szCs w:val="32"/>
    </w:rPr>
  </w:style>
  <w:style w:type="character" w:customStyle="1" w:styleId="Heading2Char">
    <w:name w:val="Heading 2 Char"/>
    <w:link w:val="Heading2"/>
    <w:uiPriority w:val="99"/>
    <w:semiHidden/>
    <w:rsid w:val="009561C3"/>
    <w:rPr>
      <w:rFonts w:ascii="Cambria" w:hAnsi="Cambria" w:cs="Cambria"/>
      <w:b/>
      <w:bCs/>
      <w:i/>
      <w:iCs/>
      <w:sz w:val="28"/>
      <w:szCs w:val="28"/>
    </w:rPr>
  </w:style>
  <w:style w:type="character" w:customStyle="1" w:styleId="Heading3Char">
    <w:name w:val="Heading 3 Char"/>
    <w:link w:val="Heading3"/>
    <w:uiPriority w:val="99"/>
    <w:semiHidden/>
    <w:rsid w:val="009561C3"/>
    <w:rPr>
      <w:rFonts w:ascii="Cambria" w:hAnsi="Cambria" w:cs="Cambria"/>
      <w:b/>
      <w:bCs/>
      <w:sz w:val="26"/>
      <w:szCs w:val="26"/>
    </w:rPr>
  </w:style>
  <w:style w:type="character" w:customStyle="1" w:styleId="Heading4Char">
    <w:name w:val="Heading 4 Char"/>
    <w:link w:val="Heading4"/>
    <w:uiPriority w:val="99"/>
    <w:semiHidden/>
    <w:rsid w:val="009561C3"/>
    <w:rPr>
      <w:rFonts w:ascii="Calibri" w:hAnsi="Calibri" w:cs="Calibri"/>
      <w:b/>
      <w:bCs/>
      <w:sz w:val="28"/>
      <w:szCs w:val="28"/>
    </w:rPr>
  </w:style>
  <w:style w:type="character" w:customStyle="1" w:styleId="Heading5Char">
    <w:name w:val="Heading 5 Char"/>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link w:val="BodyText"/>
    <w:uiPriority w:val="99"/>
    <w:semiHidden/>
    <w:rsid w:val="009561C3"/>
    <w:rPr>
      <w:sz w:val="24"/>
      <w:szCs w:val="24"/>
    </w:rPr>
  </w:style>
  <w:style w:type="character" w:styleId="Hyperlink">
    <w:name w:val="Hyperlink"/>
    <w:rsid w:val="00C62637"/>
    <w:rPr>
      <w:color w:val="0000FF"/>
      <w:u w:val="single"/>
    </w:rPr>
  </w:style>
  <w:style w:type="character" w:styleId="Strong">
    <w:name w:val="Strong"/>
    <w:uiPriority w:val="99"/>
    <w:qFormat/>
    <w:rsid w:val="00C62637"/>
    <w:rPr>
      <w:b/>
      <w:bCs/>
    </w:rPr>
  </w:style>
  <w:style w:type="character" w:styleId="FollowedHyperlink">
    <w:name w:val="FollowedHyperlink"/>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link w:val="BalloonText"/>
    <w:uiPriority w:val="99"/>
    <w:semiHidden/>
    <w:rsid w:val="009561C3"/>
    <w:rPr>
      <w:sz w:val="2"/>
      <w:szCs w:val="2"/>
    </w:rPr>
  </w:style>
  <w:style w:type="character" w:customStyle="1" w:styleId="EmailStyle36">
    <w:name w:val="EmailStyle36"/>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uiPriority w:val="99"/>
    <w:semiHidden/>
    <w:rsid w:val="007D4D67"/>
    <w:rPr>
      <w:rFonts w:ascii="Palatino Linotype" w:hAnsi="Palatino Linotype" w:cs="Palatino Linotype"/>
      <w:color w:val="auto"/>
      <w:sz w:val="24"/>
      <w:szCs w:val="24"/>
      <w:u w:val="none"/>
    </w:rPr>
  </w:style>
  <w:style w:type="character" w:customStyle="1" w:styleId="EmailStyle39">
    <w:name w:val="EmailStyle39"/>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link w:val="CommentSubject"/>
    <w:uiPriority w:val="99"/>
    <w:semiHidden/>
    <w:rsid w:val="003C1ED3"/>
    <w:rPr>
      <w:b/>
      <w:bCs/>
      <w:sz w:val="20"/>
      <w:szCs w:val="20"/>
    </w:rPr>
  </w:style>
  <w:style w:type="character" w:styleId="PlaceholderText">
    <w:name w:val="Placeholder Text"/>
    <w:uiPriority w:val="99"/>
    <w:semiHidden/>
    <w:rsid w:val="00685856"/>
    <w:rPr>
      <w:color w:val="808080"/>
    </w:rPr>
  </w:style>
  <w:style w:type="paragraph" w:styleId="Revision">
    <w:name w:val="Revision"/>
    <w:hidden/>
    <w:uiPriority w:val="99"/>
    <w:semiHidden/>
    <w:rsid w:val="00865E95"/>
    <w:rPr>
      <w:sz w:val="24"/>
      <w:szCs w:val="24"/>
    </w:rPr>
  </w:style>
  <w:style w:type="paragraph" w:styleId="NormalWeb">
    <w:name w:val="Normal (Web)"/>
    <w:basedOn w:val="Normal"/>
    <w:rsid w:val="008F5154"/>
    <w:pPr>
      <w:spacing w:before="100" w:beforeAutospacing="1" w:after="100" w:afterAutospacing="1"/>
    </w:pPr>
    <w:rPr>
      <w:color w:val="000000"/>
    </w:rPr>
  </w:style>
  <w:style w:type="paragraph" w:styleId="ListParagraph">
    <w:name w:val="List Paragraph"/>
    <w:basedOn w:val="Normal"/>
    <w:uiPriority w:val="34"/>
    <w:qFormat/>
    <w:rsid w:val="00716372"/>
    <w:pPr>
      <w:ind w:left="720"/>
      <w:contextualSpacing/>
    </w:pPr>
  </w:style>
  <w:style w:type="character" w:styleId="Mention">
    <w:name w:val="Mention"/>
    <w:uiPriority w:val="99"/>
    <w:semiHidden/>
    <w:unhideWhenUsed/>
    <w:rsid w:val="00C439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5934">
      <w:bodyDiv w:val="1"/>
      <w:marLeft w:val="0"/>
      <w:marRight w:val="0"/>
      <w:marTop w:val="0"/>
      <w:marBottom w:val="0"/>
      <w:divBdr>
        <w:top w:val="none" w:sz="0" w:space="0" w:color="auto"/>
        <w:left w:val="none" w:sz="0" w:space="0" w:color="auto"/>
        <w:bottom w:val="none" w:sz="0" w:space="0" w:color="auto"/>
        <w:right w:val="none" w:sz="0" w:space="0" w:color="auto"/>
      </w:divBdr>
    </w:div>
    <w:div w:id="734546027">
      <w:bodyDiv w:val="1"/>
      <w:marLeft w:val="0"/>
      <w:marRight w:val="0"/>
      <w:marTop w:val="0"/>
      <w:marBottom w:val="0"/>
      <w:divBdr>
        <w:top w:val="none" w:sz="0" w:space="0" w:color="auto"/>
        <w:left w:val="none" w:sz="0" w:space="0" w:color="auto"/>
        <w:bottom w:val="none" w:sz="0" w:space="0" w:color="auto"/>
        <w:right w:val="none" w:sz="0" w:space="0" w:color="auto"/>
      </w:divBdr>
    </w:div>
    <w:div w:id="795102446">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m.oa.pa.gov/Leave/policies-laws/Pages/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aiss.state.pa.us/HR-Pay_Help_Des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6ED96326-2B8E-4BCD-AE57-DC863C8B7CB6}"/>
</file>

<file path=customXml/itemProps2.xml><?xml version="1.0" encoding="utf-8"?>
<ds:datastoreItem xmlns:ds="http://schemas.openxmlformats.org/officeDocument/2006/customXml" ds:itemID="{57C591F5-C97B-4B63-9045-47B42023E70E}"/>
</file>

<file path=customXml/itemProps3.xml><?xml version="1.0" encoding="utf-8"?>
<ds:datastoreItem xmlns:ds="http://schemas.openxmlformats.org/officeDocument/2006/customXml" ds:itemID="{A23CB188-F40D-4610-827B-C0696EBDBE56}"/>
</file>

<file path=customXml/itemProps4.xml><?xml version="1.0" encoding="utf-8"?>
<ds:datastoreItem xmlns:ds="http://schemas.openxmlformats.org/officeDocument/2006/customXml" ds:itemID="{83284059-91D1-49AB-94A0-417C3231E86B}"/>
</file>

<file path=docProps/app.xml><?xml version="1.0" encoding="utf-8"?>
<Properties xmlns="http://schemas.openxmlformats.org/officeDocument/2006/extended-properties" xmlns:vt="http://schemas.openxmlformats.org/officeDocument/2006/docPropsVTypes">
  <Template>Time_Alert_Year-No_Description_Text_IssueDate.dotx</Template>
  <TotalTime>10</TotalTime>
  <Pages>1</Pages>
  <Words>294</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Year End Processes</vt:lpstr>
    </vt:vector>
  </TitlesOfParts>
  <Company>Office of Administration</Company>
  <LinksUpToDate>false</LinksUpToDate>
  <CharactersWithSpaces>2047</CharactersWithSpaces>
  <SharedDoc>false</SharedDoc>
  <HLinks>
    <vt:vector size="12" baseType="variant">
      <vt:variant>
        <vt:i4>5373966</vt:i4>
      </vt:variant>
      <vt:variant>
        <vt:i4>3</vt:i4>
      </vt:variant>
      <vt:variant>
        <vt:i4>0</vt:i4>
      </vt:variant>
      <vt:variant>
        <vt:i4>5</vt:i4>
      </vt:variant>
      <vt:variant>
        <vt:lpwstr>http://oaiss.state.pa.us/HR-Pay_Help_Desk/</vt:lpwstr>
      </vt:variant>
      <vt:variant>
        <vt:lpwstr/>
      </vt:variant>
      <vt:variant>
        <vt:i4>2359417</vt:i4>
      </vt:variant>
      <vt:variant>
        <vt:i4>0</vt:i4>
      </vt:variant>
      <vt:variant>
        <vt:i4>0</vt:i4>
      </vt:variant>
      <vt:variant>
        <vt:i4>5</vt:i4>
      </vt:variant>
      <vt:variant>
        <vt:lpwstr>http://www.hrm.oa.pa.gov/Leave/policies-laws/Pages/default.aspx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End Processes</dc:title>
  <dc:subject>Information regarding year end processes</dc:subject>
  <dc:creator>skeiterree</dc:creator>
  <cp:keywords>absences,year end,leave calendar,Operations, Personnel Administration</cp:keywords>
  <cp:lastModifiedBy>Walkowiak, Ashley</cp:lastModifiedBy>
  <cp:revision>5</cp:revision>
  <cp:lastPrinted>2015-12-22T13:47:00Z</cp:lastPrinted>
  <dcterms:created xsi:type="dcterms:W3CDTF">2017-03-06T19:11:00Z</dcterms:created>
  <dcterms:modified xsi:type="dcterms:W3CDTF">2017-03-08T15:46:00Z</dcterms:modified>
  <cp:category>Time Alert</cp:category>
  <cp:contentStatus>2015-16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39300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