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4B0C94E" w14:textId="6F9B0C7F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</w:t>
      </w:r>
      <w:r w:rsidR="00910AE2">
        <w:rPr>
          <w:rFonts w:ascii="Verdana" w:hAnsi="Verdana" w:cs="Verdana"/>
          <w:b/>
          <w:bCs/>
          <w:i/>
          <w:iCs/>
          <w:sz w:val="20"/>
          <w:szCs w:val="20"/>
        </w:rPr>
        <w:t xml:space="preserve"> Insight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30F52346" w:rsidR="00377242" w:rsidRPr="009C625C" w:rsidRDefault="009E395A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0AE2">
            <w:rPr>
              <w:rFonts w:ascii="Verdana" w:hAnsi="Verdana" w:cs="Verdana"/>
              <w:b/>
              <w:sz w:val="20"/>
              <w:szCs w:val="20"/>
            </w:rPr>
            <w:t>Applicant Notices Report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140D9A6B" w:rsidR="00377242" w:rsidRPr="009C625C" w:rsidRDefault="009E395A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</w:t>
          </w:r>
          <w:r w:rsidR="00910AE2">
            <w:rPr>
              <w:rFonts w:ascii="Verdana" w:hAnsi="Verdana" w:cs="Verdana"/>
              <w:sz w:val="20"/>
              <w:szCs w:val="20"/>
            </w:rPr>
            <w:t xml:space="preserve"> a new standard report for applicant notices</w:t>
          </w:r>
          <w:r w:rsidR="00187086">
            <w:rPr>
              <w:rFonts w:ascii="Verdana" w:hAnsi="Verdana" w:cs="Verdana"/>
              <w:sz w:val="20"/>
              <w:szCs w:val="20"/>
            </w:rPr>
            <w:t>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496713A0" w14:textId="15C38C0F" w:rsidR="00E0694D" w:rsidRDefault="00224405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Insight users now have access </w:t>
      </w:r>
      <w:r w:rsidR="00F42F30">
        <w:rPr>
          <w:rFonts w:ascii="Verdana" w:hAnsi="Verdana" w:cs="Verdana"/>
          <w:sz w:val="20"/>
          <w:szCs w:val="20"/>
        </w:rPr>
        <w:t xml:space="preserve">to an applicant notices report </w:t>
      </w:r>
      <w:r w:rsidR="00533844">
        <w:rPr>
          <w:rFonts w:ascii="Verdana" w:hAnsi="Verdana" w:cs="Verdana"/>
          <w:sz w:val="20"/>
          <w:szCs w:val="20"/>
        </w:rPr>
        <w:t xml:space="preserve">to help </w:t>
      </w:r>
      <w:r w:rsidR="00F42F30">
        <w:rPr>
          <w:rFonts w:ascii="Verdana" w:hAnsi="Verdana" w:cs="Verdana"/>
          <w:sz w:val="20"/>
          <w:szCs w:val="20"/>
        </w:rPr>
        <w:t>track and analyze notices sent to applicants. The new report</w:t>
      </w:r>
      <w:r w:rsidR="00533844">
        <w:rPr>
          <w:rFonts w:ascii="Verdana" w:hAnsi="Verdana" w:cs="Verdana"/>
          <w:sz w:val="20"/>
          <w:szCs w:val="20"/>
        </w:rPr>
        <w:t xml:space="preserve"> </w:t>
      </w:r>
      <w:r w:rsidR="00F42F30">
        <w:rPr>
          <w:rFonts w:ascii="Verdana" w:hAnsi="Verdana" w:cs="Verdana"/>
          <w:sz w:val="20"/>
          <w:szCs w:val="20"/>
        </w:rPr>
        <w:t xml:space="preserve">can be found </w:t>
      </w:r>
      <w:r w:rsidR="00533844">
        <w:rPr>
          <w:rFonts w:ascii="Verdana" w:hAnsi="Verdana" w:cs="Verdana"/>
          <w:sz w:val="20"/>
          <w:szCs w:val="20"/>
        </w:rPr>
        <w:t>within the</w:t>
      </w:r>
      <w:r w:rsidR="00F42F30">
        <w:rPr>
          <w:rFonts w:ascii="Verdana" w:hAnsi="Verdana" w:cs="Verdana"/>
          <w:sz w:val="20"/>
          <w:szCs w:val="20"/>
        </w:rPr>
        <w:t xml:space="preserve"> standard reports</w:t>
      </w:r>
      <w:r w:rsidR="00533844">
        <w:rPr>
          <w:rFonts w:ascii="Verdana" w:hAnsi="Verdana" w:cs="Verdana"/>
          <w:sz w:val="20"/>
          <w:szCs w:val="20"/>
        </w:rPr>
        <w:t xml:space="preserve"> under the applicant category</w:t>
      </w:r>
      <w:r w:rsidR="00F42F30">
        <w:rPr>
          <w:rFonts w:ascii="Verdana" w:hAnsi="Verdana" w:cs="Verdana"/>
          <w:sz w:val="20"/>
          <w:szCs w:val="20"/>
        </w:rPr>
        <w:t xml:space="preserve"> (Insight &gt; Main Menu &gt; Reports &gt; Standard Reports &gt; Applicant Notices)</w:t>
      </w:r>
      <w:r w:rsidR="00533844">
        <w:rPr>
          <w:rFonts w:ascii="Verdana" w:hAnsi="Verdana" w:cs="Verdana"/>
          <w:sz w:val="20"/>
          <w:szCs w:val="20"/>
        </w:rPr>
        <w:t>.</w:t>
      </w:r>
    </w:p>
    <w:p w14:paraId="0E63BE30" w14:textId="2383FF85" w:rsidR="00C433D8" w:rsidRDefault="00C433D8" w:rsidP="009C625C">
      <w:pPr>
        <w:rPr>
          <w:rFonts w:ascii="Verdana" w:hAnsi="Verdana" w:cs="Verdana"/>
          <w:sz w:val="20"/>
          <w:szCs w:val="20"/>
        </w:rPr>
      </w:pPr>
    </w:p>
    <w:p w14:paraId="1F787165" w14:textId="6AA30196" w:rsidR="00AE6511" w:rsidRDefault="00821BA4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report has several features for users including:</w:t>
      </w:r>
    </w:p>
    <w:p w14:paraId="28EDA986" w14:textId="7BE3ADAC" w:rsidR="00821BA4" w:rsidRDefault="009A1488" w:rsidP="00821BA4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Filter</w:t>
      </w:r>
      <w:r w:rsidR="00821BA4">
        <w:rPr>
          <w:rFonts w:ascii="Verdana" w:hAnsi="Verdana" w:cs="Verdana"/>
          <w:sz w:val="20"/>
          <w:szCs w:val="20"/>
        </w:rPr>
        <w:t xml:space="preserve"> notices based on the following parameters:</w:t>
      </w:r>
    </w:p>
    <w:p w14:paraId="27A82005" w14:textId="4889C177" w:rsidR="009A1488" w:rsidRDefault="009A1488" w:rsidP="009A1488">
      <w:pPr>
        <w:pStyle w:val="ListParagraph"/>
        <w:numPr>
          <w:ilvl w:val="1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Notices Sent From (i.e. Insight or OHC)</w:t>
      </w:r>
    </w:p>
    <w:p w14:paraId="5BF4F7C0" w14:textId="77E128B8" w:rsidR="00821BA4" w:rsidRDefault="00821BA4" w:rsidP="00821BA4">
      <w:pPr>
        <w:pStyle w:val="ListParagraph"/>
        <w:numPr>
          <w:ilvl w:val="1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 Range</w:t>
      </w:r>
    </w:p>
    <w:p w14:paraId="13E410EF" w14:textId="66363353" w:rsidR="009A1488" w:rsidRDefault="009A1488" w:rsidP="00821BA4">
      <w:pPr>
        <w:pStyle w:val="ListParagraph"/>
        <w:numPr>
          <w:ilvl w:val="1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Notice Type (i.e. Candidate or Talent Search)</w:t>
      </w:r>
    </w:p>
    <w:p w14:paraId="283BDB81" w14:textId="7BA6B239" w:rsidR="00821BA4" w:rsidRDefault="00821BA4" w:rsidP="00821BA4">
      <w:pPr>
        <w:pStyle w:val="ListParagraph"/>
        <w:numPr>
          <w:ilvl w:val="1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Notice Template Name</w:t>
      </w:r>
    </w:p>
    <w:p w14:paraId="4510271F" w14:textId="3368FA87" w:rsidR="00821BA4" w:rsidRDefault="00821BA4" w:rsidP="00821BA4">
      <w:pPr>
        <w:pStyle w:val="ListParagraph"/>
        <w:numPr>
          <w:ilvl w:val="1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Department</w:t>
      </w:r>
    </w:p>
    <w:p w14:paraId="5D5FD8A6" w14:textId="7DB9C282" w:rsidR="00821BA4" w:rsidRDefault="00373207" w:rsidP="00821BA4">
      <w:pPr>
        <w:pStyle w:val="ListParagraph"/>
        <w:numPr>
          <w:ilvl w:val="1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Job</w:t>
      </w:r>
      <w:r w:rsidR="00821BA4">
        <w:rPr>
          <w:rFonts w:ascii="Verdana" w:hAnsi="Verdana" w:cs="Verdana"/>
          <w:sz w:val="20"/>
          <w:szCs w:val="20"/>
        </w:rPr>
        <w:t xml:space="preserve"> Spec</w:t>
      </w:r>
    </w:p>
    <w:p w14:paraId="5A85ED8C" w14:textId="665E56FF" w:rsidR="00821BA4" w:rsidRDefault="00821BA4" w:rsidP="00821BA4">
      <w:pPr>
        <w:pStyle w:val="ListParagraph"/>
        <w:numPr>
          <w:ilvl w:val="1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Requisition</w:t>
      </w:r>
    </w:p>
    <w:p w14:paraId="4C3C5572" w14:textId="0E1D672D" w:rsidR="00821BA4" w:rsidRDefault="00821BA4" w:rsidP="00821BA4">
      <w:pPr>
        <w:pStyle w:val="ListParagraph"/>
        <w:numPr>
          <w:ilvl w:val="1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Exam Plan</w:t>
      </w:r>
    </w:p>
    <w:p w14:paraId="361CA00C" w14:textId="28840838" w:rsidR="00AE6511" w:rsidRPr="00AE6511" w:rsidRDefault="00470655" w:rsidP="00AE6511">
      <w:pPr>
        <w:pStyle w:val="ListParagraph"/>
        <w:numPr>
          <w:ilvl w:val="1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Step Name </w:t>
      </w:r>
      <w:r w:rsidRPr="00D034B2">
        <w:rPr>
          <w:rFonts w:ascii="Verdana" w:hAnsi="Verdana" w:cs="Verdana"/>
          <w:sz w:val="20"/>
          <w:szCs w:val="20"/>
        </w:rPr>
        <w:t>(</w:t>
      </w:r>
      <w:r w:rsidR="00E37F28" w:rsidRPr="00D034B2">
        <w:rPr>
          <w:rFonts w:ascii="Verdana" w:hAnsi="Verdana" w:cs="Verdana"/>
          <w:sz w:val="20"/>
          <w:szCs w:val="20"/>
        </w:rPr>
        <w:t xml:space="preserve">only available </w:t>
      </w:r>
      <w:r w:rsidR="009005A2">
        <w:rPr>
          <w:rFonts w:ascii="Verdana" w:hAnsi="Verdana" w:cs="Verdana"/>
          <w:sz w:val="20"/>
          <w:szCs w:val="20"/>
        </w:rPr>
        <w:t>after selecting an Exam Plan filter</w:t>
      </w:r>
      <w:r w:rsidRPr="00D034B2">
        <w:rPr>
          <w:rFonts w:ascii="Verdana" w:hAnsi="Verdana" w:cs="Verdana"/>
          <w:sz w:val="20"/>
          <w:szCs w:val="20"/>
        </w:rPr>
        <w:t>)</w:t>
      </w:r>
    </w:p>
    <w:p w14:paraId="1873DD6C" w14:textId="7F170AB8" w:rsidR="00AE6511" w:rsidRPr="00AE6511" w:rsidRDefault="00821BA4" w:rsidP="00AE6511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Export </w:t>
      </w:r>
      <w:r w:rsidR="00C155D8">
        <w:rPr>
          <w:rFonts w:ascii="Verdana" w:hAnsi="Verdana" w:cs="Verdana"/>
          <w:sz w:val="20"/>
          <w:szCs w:val="20"/>
        </w:rPr>
        <w:t>data</w:t>
      </w:r>
      <w:r>
        <w:rPr>
          <w:rFonts w:ascii="Verdana" w:hAnsi="Verdana" w:cs="Verdana"/>
          <w:sz w:val="20"/>
          <w:szCs w:val="20"/>
        </w:rPr>
        <w:t xml:space="preserve"> to PDF, Excel or CSV </w:t>
      </w:r>
      <w:r w:rsidR="00C155D8">
        <w:rPr>
          <w:rFonts w:ascii="Verdana" w:hAnsi="Verdana" w:cs="Verdana"/>
          <w:sz w:val="20"/>
          <w:szCs w:val="20"/>
        </w:rPr>
        <w:t>file</w:t>
      </w:r>
    </w:p>
    <w:p w14:paraId="5DF4F20F" w14:textId="3A9E6B16" w:rsidR="00AE6511" w:rsidRPr="00AE6511" w:rsidRDefault="00172ADB" w:rsidP="00AE6511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Create and save report ‘views</w:t>
      </w:r>
      <w:r w:rsidR="009E395A">
        <w:rPr>
          <w:rFonts w:ascii="Verdana" w:hAnsi="Verdana" w:cs="Verdana"/>
          <w:sz w:val="20"/>
          <w:szCs w:val="20"/>
        </w:rPr>
        <w:t>’</w:t>
      </w:r>
    </w:p>
    <w:p w14:paraId="65FA7527" w14:textId="0395635C" w:rsidR="00172ADB" w:rsidRPr="00821BA4" w:rsidRDefault="00172ADB" w:rsidP="00821BA4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Schedule automated exports to automatically email reports</w:t>
      </w:r>
      <w:bookmarkStart w:id="0" w:name="_GoBack"/>
      <w:bookmarkEnd w:id="0"/>
    </w:p>
    <w:p w14:paraId="3B77ED91" w14:textId="784E9681" w:rsidR="00AD750C" w:rsidRDefault="00AD750C" w:rsidP="009C625C">
      <w:pPr>
        <w:rPr>
          <w:rFonts w:ascii="Verdana" w:hAnsi="Verdana" w:cs="Verdana"/>
          <w:b/>
          <w:sz w:val="20"/>
          <w:szCs w:val="20"/>
        </w:rPr>
      </w:pPr>
    </w:p>
    <w:p w14:paraId="79F0B983" w14:textId="27A806D6" w:rsidR="00AE6511" w:rsidRPr="00AE6511" w:rsidRDefault="00AE6511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refer to the Applicant Notices Report Instructions for more detailed information on how to navigate and use the report features.</w:t>
      </w:r>
    </w:p>
    <w:p w14:paraId="4AA78552" w14:textId="77777777" w:rsidR="00AE6511" w:rsidRDefault="00AE6511" w:rsidP="009C625C">
      <w:pPr>
        <w:rPr>
          <w:rFonts w:ascii="Verdana" w:hAnsi="Verdana" w:cs="Verdana"/>
          <w:b/>
          <w:sz w:val="20"/>
          <w:szCs w:val="20"/>
        </w:rPr>
      </w:pPr>
    </w:p>
    <w:p w14:paraId="2D457804" w14:textId="77777777" w:rsidR="00AD750C" w:rsidRDefault="00AD750C" w:rsidP="009C625C">
      <w:pPr>
        <w:rPr>
          <w:rFonts w:ascii="Verdana" w:hAnsi="Verdana" w:cs="Verdana"/>
          <w:b/>
          <w:sz w:val="20"/>
          <w:szCs w:val="20"/>
        </w:rPr>
      </w:pPr>
    </w:p>
    <w:p w14:paraId="1A60FCCF" w14:textId="6DC62D09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0AE2">
            <w:rPr>
              <w:rFonts w:ascii="Verdana" w:hAnsi="Verdana" w:cs="Verdana"/>
              <w:sz w:val="20"/>
              <w:szCs w:val="20"/>
            </w:rPr>
            <w:t>Applicant Notices Report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8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96A0F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C063" w14:textId="77777777" w:rsidR="00935BDA" w:rsidRDefault="00935BDA">
      <w:r>
        <w:separator/>
      </w:r>
    </w:p>
  </w:endnote>
  <w:endnote w:type="continuationSeparator" w:id="0">
    <w:p w14:paraId="48378F89" w14:textId="77777777" w:rsidR="00935BDA" w:rsidRDefault="009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7D83" w14:textId="77777777" w:rsidR="00935BDA" w:rsidRDefault="00935BDA">
      <w:r>
        <w:separator/>
      </w:r>
    </w:p>
  </w:footnote>
  <w:footnote w:type="continuationSeparator" w:id="0">
    <w:p w14:paraId="061C3426" w14:textId="77777777" w:rsidR="00935BDA" w:rsidRDefault="0093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73DE793E" w:rsidR="00C903F3" w:rsidRPr="009C625C" w:rsidRDefault="009E395A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C962CD">
          <w:rPr>
            <w:rFonts w:ascii="Verdana" w:hAnsi="Verdana" w:cs="Arial"/>
            <w:b/>
            <w:bCs/>
            <w:sz w:val="28"/>
            <w:szCs w:val="28"/>
          </w:rPr>
          <w:t>06</w:t>
        </w:r>
      </w:sdtContent>
    </w:sdt>
  </w:p>
  <w:p w14:paraId="4287D4CB" w14:textId="64FAD0EC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E0010">
      <w:rPr>
        <w:rFonts w:ascii="Verdana" w:hAnsi="Verdana" w:cs="Arial"/>
        <w:sz w:val="20"/>
        <w:szCs w:val="20"/>
      </w:rPr>
      <w:t>0</w:t>
    </w:r>
    <w:r w:rsidR="00C962CD">
      <w:rPr>
        <w:rFonts w:ascii="Verdana" w:hAnsi="Verdana" w:cs="Arial"/>
        <w:sz w:val="20"/>
        <w:szCs w:val="20"/>
      </w:rPr>
      <w:t>7</w:t>
    </w:r>
    <w:r>
      <w:rPr>
        <w:rFonts w:ascii="Verdana" w:hAnsi="Verdana" w:cs="Arial"/>
        <w:sz w:val="20"/>
        <w:szCs w:val="20"/>
      </w:rPr>
      <w:t>.</w:t>
    </w:r>
    <w:r w:rsidR="00C962CD">
      <w:rPr>
        <w:rFonts w:ascii="Verdana" w:hAnsi="Verdana" w:cs="Arial"/>
        <w:sz w:val="20"/>
        <w:szCs w:val="20"/>
      </w:rPr>
      <w:t>19</w:t>
    </w:r>
    <w:r>
      <w:rPr>
        <w:rFonts w:ascii="Verdana" w:hAnsi="Verdana" w:cs="Arial"/>
        <w:sz w:val="20"/>
        <w:szCs w:val="20"/>
      </w:rPr>
      <w:t>.201</w:t>
    </w:r>
    <w:r w:rsidR="004E0010">
      <w:rPr>
        <w:rFonts w:ascii="Verdana" w:hAnsi="Verdana" w:cs="Arial"/>
        <w:sz w:val="20"/>
        <w:szCs w:val="20"/>
      </w:rPr>
      <w:t>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0"/>
  </w:num>
  <w:num w:numId="5">
    <w:abstractNumId w:val="32"/>
  </w:num>
  <w:num w:numId="6">
    <w:abstractNumId w:val="29"/>
  </w:num>
  <w:num w:numId="7">
    <w:abstractNumId w:val="14"/>
  </w:num>
  <w:num w:numId="8">
    <w:abstractNumId w:val="31"/>
  </w:num>
  <w:num w:numId="9">
    <w:abstractNumId w:val="7"/>
  </w:num>
  <w:num w:numId="10">
    <w:abstractNumId w:val="23"/>
  </w:num>
  <w:num w:numId="11">
    <w:abstractNumId w:val="13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5"/>
  </w:num>
  <w:num w:numId="20">
    <w:abstractNumId w:val="1"/>
  </w:num>
  <w:num w:numId="21">
    <w:abstractNumId w:val="4"/>
  </w:num>
  <w:num w:numId="22">
    <w:abstractNumId w:val="20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33"/>
  </w:num>
  <w:num w:numId="32">
    <w:abstractNumId w:val="6"/>
  </w:num>
  <w:num w:numId="33">
    <w:abstractNumId w:val="18"/>
  </w:num>
  <w:num w:numId="34">
    <w:abstractNumId w:val="16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3213D"/>
    <w:rsid w:val="00041A44"/>
    <w:rsid w:val="00054CF9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559E"/>
    <w:rsid w:val="00103FDC"/>
    <w:rsid w:val="00106466"/>
    <w:rsid w:val="0011336B"/>
    <w:rsid w:val="00123562"/>
    <w:rsid w:val="00130011"/>
    <w:rsid w:val="001332B4"/>
    <w:rsid w:val="00135131"/>
    <w:rsid w:val="00142029"/>
    <w:rsid w:val="00163F86"/>
    <w:rsid w:val="00172ADB"/>
    <w:rsid w:val="00175C94"/>
    <w:rsid w:val="00176CD7"/>
    <w:rsid w:val="00183489"/>
    <w:rsid w:val="00187086"/>
    <w:rsid w:val="0019063F"/>
    <w:rsid w:val="00194B6C"/>
    <w:rsid w:val="001A3BF8"/>
    <w:rsid w:val="001A6778"/>
    <w:rsid w:val="001B3B1F"/>
    <w:rsid w:val="001B7158"/>
    <w:rsid w:val="001D27AD"/>
    <w:rsid w:val="001D6ABF"/>
    <w:rsid w:val="001E41C8"/>
    <w:rsid w:val="001E5838"/>
    <w:rsid w:val="001F3743"/>
    <w:rsid w:val="00204AB0"/>
    <w:rsid w:val="00222BDA"/>
    <w:rsid w:val="00224405"/>
    <w:rsid w:val="002277C4"/>
    <w:rsid w:val="0023252F"/>
    <w:rsid w:val="002336DC"/>
    <w:rsid w:val="00254EAB"/>
    <w:rsid w:val="00261AF4"/>
    <w:rsid w:val="00262C4D"/>
    <w:rsid w:val="0026477D"/>
    <w:rsid w:val="002731E2"/>
    <w:rsid w:val="00273B57"/>
    <w:rsid w:val="00291AB4"/>
    <w:rsid w:val="00296667"/>
    <w:rsid w:val="0029768F"/>
    <w:rsid w:val="002A29AE"/>
    <w:rsid w:val="002C27FD"/>
    <w:rsid w:val="002C5365"/>
    <w:rsid w:val="002D05F5"/>
    <w:rsid w:val="002D5FEF"/>
    <w:rsid w:val="002E2EC1"/>
    <w:rsid w:val="002E7E5C"/>
    <w:rsid w:val="002F0C17"/>
    <w:rsid w:val="002F73A0"/>
    <w:rsid w:val="00303D42"/>
    <w:rsid w:val="00303DED"/>
    <w:rsid w:val="00307692"/>
    <w:rsid w:val="0031278B"/>
    <w:rsid w:val="00320821"/>
    <w:rsid w:val="00354FA8"/>
    <w:rsid w:val="0036175D"/>
    <w:rsid w:val="00363E80"/>
    <w:rsid w:val="00373207"/>
    <w:rsid w:val="00377242"/>
    <w:rsid w:val="00387972"/>
    <w:rsid w:val="00396A0F"/>
    <w:rsid w:val="003A3B9F"/>
    <w:rsid w:val="003D3C16"/>
    <w:rsid w:val="003F1703"/>
    <w:rsid w:val="003F28EF"/>
    <w:rsid w:val="003F45B6"/>
    <w:rsid w:val="003F7304"/>
    <w:rsid w:val="00406094"/>
    <w:rsid w:val="00412D1B"/>
    <w:rsid w:val="004231E8"/>
    <w:rsid w:val="00431645"/>
    <w:rsid w:val="0043167E"/>
    <w:rsid w:val="00436DC5"/>
    <w:rsid w:val="00454FFD"/>
    <w:rsid w:val="00455148"/>
    <w:rsid w:val="00464D56"/>
    <w:rsid w:val="00470655"/>
    <w:rsid w:val="00472D0E"/>
    <w:rsid w:val="00473681"/>
    <w:rsid w:val="00477BB0"/>
    <w:rsid w:val="004821A6"/>
    <w:rsid w:val="004827A5"/>
    <w:rsid w:val="0048680C"/>
    <w:rsid w:val="004952E6"/>
    <w:rsid w:val="004A037D"/>
    <w:rsid w:val="004B0360"/>
    <w:rsid w:val="004C157A"/>
    <w:rsid w:val="004D2081"/>
    <w:rsid w:val="004E0010"/>
    <w:rsid w:val="004E1A78"/>
    <w:rsid w:val="004F2877"/>
    <w:rsid w:val="0050514C"/>
    <w:rsid w:val="00515DAE"/>
    <w:rsid w:val="00517E5B"/>
    <w:rsid w:val="005255D9"/>
    <w:rsid w:val="00525B66"/>
    <w:rsid w:val="00526EB1"/>
    <w:rsid w:val="005272D1"/>
    <w:rsid w:val="00531D0D"/>
    <w:rsid w:val="00533844"/>
    <w:rsid w:val="00534865"/>
    <w:rsid w:val="005420FE"/>
    <w:rsid w:val="0055410F"/>
    <w:rsid w:val="00557B92"/>
    <w:rsid w:val="00561F4C"/>
    <w:rsid w:val="00566E36"/>
    <w:rsid w:val="005729A8"/>
    <w:rsid w:val="00575F1A"/>
    <w:rsid w:val="00581953"/>
    <w:rsid w:val="00587660"/>
    <w:rsid w:val="00591815"/>
    <w:rsid w:val="005B72C3"/>
    <w:rsid w:val="005C0E77"/>
    <w:rsid w:val="005C5C91"/>
    <w:rsid w:val="005C6E26"/>
    <w:rsid w:val="005D45D6"/>
    <w:rsid w:val="005E5A3F"/>
    <w:rsid w:val="005F6C66"/>
    <w:rsid w:val="0060042E"/>
    <w:rsid w:val="00602857"/>
    <w:rsid w:val="00611055"/>
    <w:rsid w:val="0061211C"/>
    <w:rsid w:val="00614273"/>
    <w:rsid w:val="00615751"/>
    <w:rsid w:val="006268A7"/>
    <w:rsid w:val="0063058E"/>
    <w:rsid w:val="0063484A"/>
    <w:rsid w:val="00636411"/>
    <w:rsid w:val="00641AEC"/>
    <w:rsid w:val="00655AA4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D7BF9"/>
    <w:rsid w:val="006E3735"/>
    <w:rsid w:val="006F085B"/>
    <w:rsid w:val="006F16B6"/>
    <w:rsid w:val="006F7B2C"/>
    <w:rsid w:val="007008F5"/>
    <w:rsid w:val="00713EAA"/>
    <w:rsid w:val="007142A8"/>
    <w:rsid w:val="00720E2C"/>
    <w:rsid w:val="00725A65"/>
    <w:rsid w:val="00731FC9"/>
    <w:rsid w:val="00740D43"/>
    <w:rsid w:val="00751FA0"/>
    <w:rsid w:val="00755125"/>
    <w:rsid w:val="00761E16"/>
    <w:rsid w:val="007803F8"/>
    <w:rsid w:val="00781D8D"/>
    <w:rsid w:val="00792831"/>
    <w:rsid w:val="007A4A1D"/>
    <w:rsid w:val="007B1C44"/>
    <w:rsid w:val="007B23C1"/>
    <w:rsid w:val="007B4FF2"/>
    <w:rsid w:val="007D4312"/>
    <w:rsid w:val="007D4D67"/>
    <w:rsid w:val="007D7D05"/>
    <w:rsid w:val="007F0EDA"/>
    <w:rsid w:val="0080363B"/>
    <w:rsid w:val="00806AA7"/>
    <w:rsid w:val="00807036"/>
    <w:rsid w:val="00821BA4"/>
    <w:rsid w:val="00825BAC"/>
    <w:rsid w:val="008333AC"/>
    <w:rsid w:val="00834767"/>
    <w:rsid w:val="00837988"/>
    <w:rsid w:val="00852857"/>
    <w:rsid w:val="00854632"/>
    <w:rsid w:val="00857868"/>
    <w:rsid w:val="00861ECF"/>
    <w:rsid w:val="00865E95"/>
    <w:rsid w:val="00873BEF"/>
    <w:rsid w:val="00891467"/>
    <w:rsid w:val="00892D7C"/>
    <w:rsid w:val="008B477C"/>
    <w:rsid w:val="008B5463"/>
    <w:rsid w:val="008C74DA"/>
    <w:rsid w:val="008D04D2"/>
    <w:rsid w:val="008E042F"/>
    <w:rsid w:val="008E61F8"/>
    <w:rsid w:val="008F61D5"/>
    <w:rsid w:val="008F71C2"/>
    <w:rsid w:val="009005A2"/>
    <w:rsid w:val="00900FC9"/>
    <w:rsid w:val="009045FA"/>
    <w:rsid w:val="00910AE2"/>
    <w:rsid w:val="00911E3D"/>
    <w:rsid w:val="0091296E"/>
    <w:rsid w:val="00920CF8"/>
    <w:rsid w:val="00925D4C"/>
    <w:rsid w:val="00935BDA"/>
    <w:rsid w:val="00944F2D"/>
    <w:rsid w:val="009561C3"/>
    <w:rsid w:val="00971D59"/>
    <w:rsid w:val="00975511"/>
    <w:rsid w:val="00981D1D"/>
    <w:rsid w:val="00982221"/>
    <w:rsid w:val="00984676"/>
    <w:rsid w:val="009870B6"/>
    <w:rsid w:val="00996592"/>
    <w:rsid w:val="00996D54"/>
    <w:rsid w:val="009A1488"/>
    <w:rsid w:val="009A25EE"/>
    <w:rsid w:val="009A7700"/>
    <w:rsid w:val="009B44FD"/>
    <w:rsid w:val="009B7707"/>
    <w:rsid w:val="009C1128"/>
    <w:rsid w:val="009C1B31"/>
    <w:rsid w:val="009C1C8C"/>
    <w:rsid w:val="009C625C"/>
    <w:rsid w:val="009C7C5D"/>
    <w:rsid w:val="009D3D39"/>
    <w:rsid w:val="009D4082"/>
    <w:rsid w:val="009D7234"/>
    <w:rsid w:val="009E395A"/>
    <w:rsid w:val="009F3B46"/>
    <w:rsid w:val="00A01D78"/>
    <w:rsid w:val="00A02700"/>
    <w:rsid w:val="00A11750"/>
    <w:rsid w:val="00A16566"/>
    <w:rsid w:val="00A17DBF"/>
    <w:rsid w:val="00A20528"/>
    <w:rsid w:val="00A256E4"/>
    <w:rsid w:val="00A416A3"/>
    <w:rsid w:val="00A43D87"/>
    <w:rsid w:val="00A82449"/>
    <w:rsid w:val="00A85CEE"/>
    <w:rsid w:val="00A92752"/>
    <w:rsid w:val="00A9361B"/>
    <w:rsid w:val="00A9430B"/>
    <w:rsid w:val="00AA09D9"/>
    <w:rsid w:val="00AA4B7F"/>
    <w:rsid w:val="00AB7356"/>
    <w:rsid w:val="00AC4B6F"/>
    <w:rsid w:val="00AD20A2"/>
    <w:rsid w:val="00AD22B0"/>
    <w:rsid w:val="00AD38C5"/>
    <w:rsid w:val="00AD750C"/>
    <w:rsid w:val="00AD79B8"/>
    <w:rsid w:val="00AE3238"/>
    <w:rsid w:val="00AE6511"/>
    <w:rsid w:val="00AF44A6"/>
    <w:rsid w:val="00B00AE6"/>
    <w:rsid w:val="00B070F3"/>
    <w:rsid w:val="00B20ABD"/>
    <w:rsid w:val="00B3324C"/>
    <w:rsid w:val="00B36B50"/>
    <w:rsid w:val="00B36E7A"/>
    <w:rsid w:val="00B437B2"/>
    <w:rsid w:val="00B44329"/>
    <w:rsid w:val="00B44B18"/>
    <w:rsid w:val="00B458B2"/>
    <w:rsid w:val="00B45EB7"/>
    <w:rsid w:val="00B517A2"/>
    <w:rsid w:val="00B57E09"/>
    <w:rsid w:val="00B653EB"/>
    <w:rsid w:val="00B84B15"/>
    <w:rsid w:val="00B84C2D"/>
    <w:rsid w:val="00B85152"/>
    <w:rsid w:val="00B9185C"/>
    <w:rsid w:val="00BA1B41"/>
    <w:rsid w:val="00BA623A"/>
    <w:rsid w:val="00BC08E6"/>
    <w:rsid w:val="00BC1B78"/>
    <w:rsid w:val="00BC2E24"/>
    <w:rsid w:val="00BD051B"/>
    <w:rsid w:val="00BD0E3C"/>
    <w:rsid w:val="00BD3783"/>
    <w:rsid w:val="00BD4955"/>
    <w:rsid w:val="00BE5A9B"/>
    <w:rsid w:val="00BF47D0"/>
    <w:rsid w:val="00BF7E99"/>
    <w:rsid w:val="00C0693F"/>
    <w:rsid w:val="00C13502"/>
    <w:rsid w:val="00C151E8"/>
    <w:rsid w:val="00C155D8"/>
    <w:rsid w:val="00C26D8E"/>
    <w:rsid w:val="00C26F35"/>
    <w:rsid w:val="00C37928"/>
    <w:rsid w:val="00C433D8"/>
    <w:rsid w:val="00C45B7D"/>
    <w:rsid w:val="00C5303C"/>
    <w:rsid w:val="00C5457F"/>
    <w:rsid w:val="00C5622D"/>
    <w:rsid w:val="00C60557"/>
    <w:rsid w:val="00C62637"/>
    <w:rsid w:val="00C75B10"/>
    <w:rsid w:val="00C7709E"/>
    <w:rsid w:val="00C8765C"/>
    <w:rsid w:val="00C9010D"/>
    <w:rsid w:val="00C903F3"/>
    <w:rsid w:val="00C9285D"/>
    <w:rsid w:val="00C928E2"/>
    <w:rsid w:val="00C962CD"/>
    <w:rsid w:val="00C977C2"/>
    <w:rsid w:val="00CB221F"/>
    <w:rsid w:val="00CC022A"/>
    <w:rsid w:val="00CD6CB5"/>
    <w:rsid w:val="00CE07D7"/>
    <w:rsid w:val="00D034B2"/>
    <w:rsid w:val="00D16C5E"/>
    <w:rsid w:val="00D2172A"/>
    <w:rsid w:val="00D238F2"/>
    <w:rsid w:val="00D31F60"/>
    <w:rsid w:val="00D32413"/>
    <w:rsid w:val="00D45D44"/>
    <w:rsid w:val="00D52F2E"/>
    <w:rsid w:val="00D55158"/>
    <w:rsid w:val="00D65896"/>
    <w:rsid w:val="00D74829"/>
    <w:rsid w:val="00D917B4"/>
    <w:rsid w:val="00D93CF2"/>
    <w:rsid w:val="00DA0833"/>
    <w:rsid w:val="00DA0D07"/>
    <w:rsid w:val="00DA2E4A"/>
    <w:rsid w:val="00DA33AF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65DF"/>
    <w:rsid w:val="00E0694D"/>
    <w:rsid w:val="00E079F3"/>
    <w:rsid w:val="00E15F7F"/>
    <w:rsid w:val="00E16248"/>
    <w:rsid w:val="00E17911"/>
    <w:rsid w:val="00E27E23"/>
    <w:rsid w:val="00E37F28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76AFF"/>
    <w:rsid w:val="00E800B7"/>
    <w:rsid w:val="00E91151"/>
    <w:rsid w:val="00E94FDB"/>
    <w:rsid w:val="00EA1ECF"/>
    <w:rsid w:val="00EA529F"/>
    <w:rsid w:val="00EB4892"/>
    <w:rsid w:val="00EC04F8"/>
    <w:rsid w:val="00ED522F"/>
    <w:rsid w:val="00ED5D52"/>
    <w:rsid w:val="00EE0BBB"/>
    <w:rsid w:val="00EE14CE"/>
    <w:rsid w:val="00EE4243"/>
    <w:rsid w:val="00F007DB"/>
    <w:rsid w:val="00F07E63"/>
    <w:rsid w:val="00F1467A"/>
    <w:rsid w:val="00F15489"/>
    <w:rsid w:val="00F355F9"/>
    <w:rsid w:val="00F359CE"/>
    <w:rsid w:val="00F42F30"/>
    <w:rsid w:val="00F45499"/>
    <w:rsid w:val="00F46EFC"/>
    <w:rsid w:val="00F5284F"/>
    <w:rsid w:val="00F54727"/>
    <w:rsid w:val="00F8399F"/>
    <w:rsid w:val="00F8614A"/>
    <w:rsid w:val="00FA169A"/>
    <w:rsid w:val="00FA34D7"/>
    <w:rsid w:val="00FA4911"/>
    <w:rsid w:val="00FC11EE"/>
    <w:rsid w:val="00FC1A96"/>
    <w:rsid w:val="00FC209E"/>
    <w:rsid w:val="00FD1180"/>
    <w:rsid w:val="00FD7412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iss.state.pa.us/HR-Pay_Help_Desk/Login.as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220A12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390D32-3B64-4115-BE1B-52BFBDA7AB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1ED7C-6D1B-47D6-9A20-0469EE21CA16}"/>
</file>

<file path=customXml/itemProps3.xml><?xml version="1.0" encoding="utf-8"?>
<ds:datastoreItem xmlns:ds="http://schemas.openxmlformats.org/officeDocument/2006/customXml" ds:itemID="{AC96C8D8-4F8F-4E1D-A6F3-CAC9C84A8B9D}"/>
</file>

<file path=customXml/itemProps4.xml><?xml version="1.0" encoding="utf-8"?>
<ds:datastoreItem xmlns:ds="http://schemas.openxmlformats.org/officeDocument/2006/customXml" ds:itemID="{239DC735-2EB2-4E9C-B65F-8A3191A92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Notices Report</vt:lpstr>
    </vt:vector>
  </TitlesOfParts>
  <Company>Office of Administration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Notices Report</dc:title>
  <dc:subject>Information regarding a new standard report for applicant notices.</dc:subject>
  <dc:creator>Rummel, Jordan</dc:creator>
  <cp:keywords>Description, Keywords, Operations, Personnel Administration</cp:keywords>
  <dc:description/>
  <cp:lastModifiedBy>Rummel, Jordan</cp:lastModifiedBy>
  <cp:revision>9</cp:revision>
  <cp:lastPrinted>2011-02-25T13:44:00Z</cp:lastPrinted>
  <dcterms:created xsi:type="dcterms:W3CDTF">2019-06-19T12:19:00Z</dcterms:created>
  <dcterms:modified xsi:type="dcterms:W3CDTF">2019-07-19T12:55:00Z</dcterms:modified>
  <cp:category>Talent Acquisition Alert</cp:category>
  <cp:contentStatus>2019-06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