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5D99" w14:textId="1FF880E3" w:rsidR="00235D6D" w:rsidRDefault="00235D6D" w:rsidP="00235D6D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</w:t>
      </w:r>
      <w:r w:rsidR="009502DD">
        <w:rPr>
          <w:rFonts w:ascii="Verdana" w:hAnsi="Verdana" w:cs="Verdana"/>
          <w:b/>
          <w:bCs/>
          <w:i/>
          <w:iCs/>
          <w:sz w:val="20"/>
          <w:szCs w:val="20"/>
        </w:rPr>
        <w:t>responsible for personnel administration and processing human resource transactions.</w:t>
      </w:r>
    </w:p>
    <w:p w14:paraId="2B0A68AD" w14:textId="77777777" w:rsidR="00832F41" w:rsidRDefault="00832F41" w:rsidP="00235D6D">
      <w:pPr>
        <w:rPr>
          <w:rFonts w:ascii="Verdana" w:eastAsia="Times New Roman" w:hAnsi="Verdana" w:cs="Verdana"/>
          <w:b/>
          <w:sz w:val="20"/>
          <w:szCs w:val="20"/>
        </w:rPr>
      </w:pPr>
    </w:p>
    <w:p w14:paraId="6F07B270" w14:textId="3078962D" w:rsidR="00235D6D" w:rsidRDefault="00205FAB" w:rsidP="00235D6D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eastAsia="Times New Roman" w:hAnsi="Verdana" w:cs="Verdana"/>
            <w:b/>
            <w:sz w:val="20"/>
            <w:szCs w:val="20"/>
          </w:rPr>
          <w:alias w:val="Title"/>
          <w:id w:val="-2035032968"/>
          <w:placeholder>
            <w:docPart w:val="9B7E9978A5F74D1488017A0D8B52B5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7419CE">
            <w:rPr>
              <w:rFonts w:ascii="Verdana" w:eastAsia="Times New Roman" w:hAnsi="Verdana" w:cs="Verdana"/>
              <w:b/>
              <w:sz w:val="20"/>
              <w:szCs w:val="20"/>
            </w:rPr>
            <w:t>Infotype</w:t>
          </w:r>
          <w:proofErr w:type="spellEnd"/>
          <w:r w:rsidR="007419CE">
            <w:rPr>
              <w:rFonts w:ascii="Verdana" w:eastAsia="Times New Roman" w:hAnsi="Verdana" w:cs="Verdana"/>
              <w:b/>
              <w:sz w:val="20"/>
              <w:szCs w:val="20"/>
            </w:rPr>
            <w:t xml:space="preserve"> 0210 (Withholding Info W4/W5 US) Enhancements</w:t>
          </w:r>
        </w:sdtContent>
      </w:sdt>
    </w:p>
    <w:p w14:paraId="0AC09F98" w14:textId="77777777" w:rsidR="00235D6D" w:rsidRPr="009C625C" w:rsidRDefault="00235D6D" w:rsidP="00235D6D">
      <w:pPr>
        <w:rPr>
          <w:rFonts w:ascii="Verdana" w:hAnsi="Verdana" w:cs="Verdana"/>
          <w:b/>
          <w:sz w:val="20"/>
          <w:szCs w:val="20"/>
        </w:rPr>
      </w:pPr>
    </w:p>
    <w:p w14:paraId="1AB74BDC" w14:textId="46BE00B0" w:rsidR="00235D6D" w:rsidRPr="009C625C" w:rsidRDefault="00205FAB" w:rsidP="00235D6D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eastAsia="Times New Roman" w:hAnsi="Verdana" w:cs="Verdana"/>
            <w:sz w:val="20"/>
            <w:szCs w:val="20"/>
          </w:rPr>
          <w:alias w:val="Subject"/>
          <w:id w:val="1612980"/>
          <w:placeholder>
            <w:docPart w:val="1B15BFF6D09141F6AC2049534947618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419CE">
            <w:rPr>
              <w:rFonts w:ascii="Verdana" w:eastAsia="Times New Roman" w:hAnsi="Verdana" w:cs="Verdana"/>
              <w:sz w:val="20"/>
              <w:szCs w:val="20"/>
            </w:rPr>
            <w:t xml:space="preserve">Information regarding system enhancements to </w:t>
          </w:r>
          <w:proofErr w:type="spellStart"/>
          <w:r w:rsidR="007419CE">
            <w:rPr>
              <w:rFonts w:ascii="Verdana" w:eastAsia="Times New Roman" w:hAnsi="Verdana" w:cs="Verdana"/>
              <w:sz w:val="20"/>
              <w:szCs w:val="20"/>
            </w:rPr>
            <w:t>Infotype</w:t>
          </w:r>
          <w:proofErr w:type="spellEnd"/>
          <w:r w:rsidR="007419CE">
            <w:rPr>
              <w:rFonts w:ascii="Verdana" w:eastAsia="Times New Roman" w:hAnsi="Verdana" w:cs="Verdana"/>
              <w:sz w:val="20"/>
              <w:szCs w:val="20"/>
            </w:rPr>
            <w:t xml:space="preserve"> 0210 (Withholding Info W4/W5 US)</w:t>
          </w:r>
        </w:sdtContent>
      </w:sdt>
    </w:p>
    <w:p w14:paraId="3E1E7D41" w14:textId="77777777" w:rsidR="00046A63" w:rsidRDefault="00046A63" w:rsidP="00046A63">
      <w:pPr>
        <w:rPr>
          <w:rFonts w:ascii="Verdana" w:hAnsi="Verdana" w:cs="Verdana"/>
          <w:b/>
          <w:bCs/>
          <w:sz w:val="20"/>
          <w:szCs w:val="20"/>
        </w:rPr>
      </w:pPr>
    </w:p>
    <w:p w14:paraId="428AC58A" w14:textId="483D048E" w:rsidR="00262966" w:rsidRDefault="00854065" w:rsidP="00046A6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F52D59">
        <w:rPr>
          <w:rFonts w:ascii="Verdana" w:hAnsi="Verdana" w:cs="Verdana"/>
          <w:sz w:val="20"/>
          <w:szCs w:val="20"/>
        </w:rPr>
        <w:t>December 6</w:t>
      </w:r>
      <w:r>
        <w:rPr>
          <w:rFonts w:ascii="Verdana" w:hAnsi="Verdana" w:cs="Verdana"/>
          <w:sz w:val="20"/>
          <w:szCs w:val="20"/>
        </w:rPr>
        <w:t>,</w:t>
      </w:r>
      <w:r w:rsidR="00F52D59">
        <w:rPr>
          <w:rFonts w:ascii="Verdana" w:hAnsi="Verdana" w:cs="Verdana"/>
          <w:sz w:val="20"/>
          <w:szCs w:val="20"/>
        </w:rPr>
        <w:t xml:space="preserve"> 2021</w:t>
      </w:r>
      <w:r w:rsidR="00F00B7D">
        <w:rPr>
          <w:rFonts w:ascii="Verdana" w:hAnsi="Verdana" w:cs="Verdana"/>
          <w:sz w:val="20"/>
          <w:szCs w:val="20"/>
        </w:rPr>
        <w:t>,</w:t>
      </w:r>
      <w:r w:rsidR="00046A63">
        <w:rPr>
          <w:rFonts w:ascii="Verdana" w:hAnsi="Verdana" w:cs="Verdana"/>
          <w:sz w:val="20"/>
          <w:szCs w:val="20"/>
        </w:rPr>
        <w:t xml:space="preserve"> </w:t>
      </w:r>
      <w:r w:rsidR="0060489A">
        <w:rPr>
          <w:rFonts w:ascii="Verdana" w:hAnsi="Verdana" w:cs="Verdana"/>
          <w:sz w:val="20"/>
          <w:szCs w:val="20"/>
        </w:rPr>
        <w:t xml:space="preserve">SAP users will see a new version of </w:t>
      </w:r>
      <w:proofErr w:type="spellStart"/>
      <w:r w:rsidR="00A376B3">
        <w:rPr>
          <w:rFonts w:ascii="Verdana" w:hAnsi="Verdana" w:cs="Verdana"/>
          <w:sz w:val="20"/>
          <w:szCs w:val="20"/>
        </w:rPr>
        <w:t>i</w:t>
      </w:r>
      <w:r w:rsidR="00262966">
        <w:rPr>
          <w:rFonts w:ascii="Verdana" w:hAnsi="Verdana" w:cs="Verdana"/>
          <w:sz w:val="20"/>
          <w:szCs w:val="20"/>
        </w:rPr>
        <w:t>nfoytpe</w:t>
      </w:r>
      <w:proofErr w:type="spellEnd"/>
      <w:r w:rsidR="00262966">
        <w:rPr>
          <w:rFonts w:ascii="Verdana" w:hAnsi="Verdana" w:cs="Verdana"/>
          <w:sz w:val="20"/>
          <w:szCs w:val="20"/>
        </w:rPr>
        <w:t xml:space="preserve"> </w:t>
      </w:r>
      <w:r w:rsidR="00F52D59">
        <w:rPr>
          <w:rFonts w:ascii="Verdana" w:hAnsi="Verdana" w:cs="Verdana"/>
          <w:sz w:val="20"/>
          <w:szCs w:val="20"/>
        </w:rPr>
        <w:t>0210</w:t>
      </w:r>
      <w:r w:rsidR="00262966">
        <w:rPr>
          <w:rFonts w:ascii="Verdana" w:hAnsi="Verdana" w:cs="Verdana"/>
          <w:sz w:val="20"/>
          <w:szCs w:val="20"/>
        </w:rPr>
        <w:t xml:space="preserve"> </w:t>
      </w:r>
      <w:r w:rsidR="00262966">
        <w:rPr>
          <w:rFonts w:ascii="Verdana" w:eastAsia="Times New Roman" w:hAnsi="Verdana" w:cs="Verdana"/>
          <w:sz w:val="20"/>
          <w:szCs w:val="20"/>
        </w:rPr>
        <w:t xml:space="preserve">(Withholding Info W4/W5 US) </w:t>
      </w:r>
      <w:r w:rsidR="00046A63">
        <w:rPr>
          <w:rFonts w:ascii="Verdana" w:hAnsi="Verdana" w:cs="Verdana"/>
          <w:sz w:val="20"/>
          <w:szCs w:val="20"/>
        </w:rPr>
        <w:t>when creating or copying</w:t>
      </w:r>
      <w:r w:rsidR="0060705F">
        <w:rPr>
          <w:rFonts w:ascii="Verdana" w:hAnsi="Verdana" w:cs="Verdana"/>
          <w:sz w:val="20"/>
          <w:szCs w:val="20"/>
        </w:rPr>
        <w:t xml:space="preserve"> </w:t>
      </w:r>
      <w:r w:rsidR="0060489A">
        <w:rPr>
          <w:rFonts w:ascii="Verdana" w:hAnsi="Verdana" w:cs="Verdana"/>
          <w:sz w:val="20"/>
          <w:szCs w:val="20"/>
        </w:rPr>
        <w:t>record</w:t>
      </w:r>
      <w:r w:rsidR="00C7159B">
        <w:rPr>
          <w:rFonts w:ascii="Verdana" w:hAnsi="Verdana" w:cs="Verdana"/>
          <w:sz w:val="20"/>
          <w:szCs w:val="20"/>
        </w:rPr>
        <w:t>s</w:t>
      </w:r>
      <w:r w:rsidR="00046A63">
        <w:rPr>
          <w:rFonts w:ascii="Verdana" w:hAnsi="Verdana" w:cs="Verdana"/>
          <w:sz w:val="20"/>
          <w:szCs w:val="20"/>
        </w:rPr>
        <w:t xml:space="preserve"> via </w:t>
      </w:r>
      <w:r w:rsidR="0060489A">
        <w:rPr>
          <w:rFonts w:ascii="Verdana" w:hAnsi="Verdana" w:cs="Verdana"/>
          <w:sz w:val="20"/>
          <w:szCs w:val="20"/>
        </w:rPr>
        <w:t xml:space="preserve">PA40 (Personnel Actions) and </w:t>
      </w:r>
      <w:r w:rsidR="00046A63">
        <w:rPr>
          <w:rFonts w:ascii="Verdana" w:hAnsi="Verdana" w:cs="Verdana"/>
          <w:sz w:val="20"/>
          <w:szCs w:val="20"/>
        </w:rPr>
        <w:t xml:space="preserve">PA30 </w:t>
      </w:r>
      <w:r w:rsidR="00262966">
        <w:rPr>
          <w:rFonts w:ascii="Verdana" w:hAnsi="Verdana" w:cs="Verdana"/>
          <w:sz w:val="20"/>
          <w:szCs w:val="20"/>
        </w:rPr>
        <w:t>(Maintain</w:t>
      </w:r>
      <w:r w:rsidR="00D00FA3">
        <w:rPr>
          <w:rFonts w:ascii="Verdana" w:hAnsi="Verdana" w:cs="Verdana"/>
          <w:sz w:val="20"/>
          <w:szCs w:val="20"/>
        </w:rPr>
        <w:t xml:space="preserve"> HR Master</w:t>
      </w:r>
      <w:r w:rsidR="00262966">
        <w:rPr>
          <w:rFonts w:ascii="Verdana" w:hAnsi="Verdana" w:cs="Verdana"/>
          <w:sz w:val="20"/>
          <w:szCs w:val="20"/>
        </w:rPr>
        <w:t xml:space="preserve"> Data) transaction</w:t>
      </w:r>
      <w:r w:rsidR="0060489A">
        <w:rPr>
          <w:rFonts w:ascii="Verdana" w:hAnsi="Verdana" w:cs="Verdana"/>
          <w:sz w:val="20"/>
          <w:szCs w:val="20"/>
        </w:rPr>
        <w:t>s</w:t>
      </w:r>
      <w:r w:rsidR="00D00FA3">
        <w:rPr>
          <w:rFonts w:ascii="Verdana" w:hAnsi="Verdana" w:cs="Verdana"/>
          <w:sz w:val="20"/>
          <w:szCs w:val="20"/>
        </w:rPr>
        <w:t xml:space="preserve"> and when displaying records via a PA20 (Display HR Master Data) transactions</w:t>
      </w:r>
      <w:r w:rsidR="00262966">
        <w:rPr>
          <w:rFonts w:ascii="Verdana" w:hAnsi="Verdana" w:cs="Verdana"/>
          <w:sz w:val="20"/>
          <w:szCs w:val="20"/>
        </w:rPr>
        <w:t>.</w:t>
      </w:r>
      <w:r w:rsidR="00F00B7D">
        <w:rPr>
          <w:rFonts w:ascii="Verdana" w:hAnsi="Verdana" w:cs="Verdana"/>
          <w:sz w:val="20"/>
          <w:szCs w:val="20"/>
        </w:rPr>
        <w:t xml:space="preserve"> These system enhancements were implemented based upon the Tax Cuts and Jobs Act (TCJA) </w:t>
      </w:r>
      <w:r w:rsidR="00C7159B">
        <w:rPr>
          <w:rFonts w:ascii="Verdana" w:hAnsi="Verdana" w:cs="Verdana"/>
          <w:sz w:val="20"/>
          <w:szCs w:val="20"/>
        </w:rPr>
        <w:t xml:space="preserve">passed into law </w:t>
      </w:r>
      <w:r w:rsidR="00F00B7D">
        <w:rPr>
          <w:rFonts w:ascii="Verdana" w:hAnsi="Verdana" w:cs="Verdana"/>
          <w:sz w:val="20"/>
          <w:szCs w:val="20"/>
        </w:rPr>
        <w:t xml:space="preserve">by the </w:t>
      </w:r>
      <w:r w:rsidR="00C7159B">
        <w:rPr>
          <w:rFonts w:ascii="Verdana" w:hAnsi="Verdana" w:cs="Verdana"/>
          <w:sz w:val="20"/>
          <w:szCs w:val="20"/>
        </w:rPr>
        <w:t>F</w:t>
      </w:r>
      <w:r w:rsidR="00F00B7D">
        <w:rPr>
          <w:rFonts w:ascii="Verdana" w:hAnsi="Verdana" w:cs="Verdana"/>
          <w:sz w:val="20"/>
          <w:szCs w:val="20"/>
        </w:rPr>
        <w:t xml:space="preserve">ederal </w:t>
      </w:r>
      <w:r w:rsidR="00C7159B">
        <w:rPr>
          <w:rFonts w:ascii="Verdana" w:hAnsi="Verdana" w:cs="Verdana"/>
          <w:sz w:val="20"/>
          <w:szCs w:val="20"/>
        </w:rPr>
        <w:t>G</w:t>
      </w:r>
      <w:r w:rsidR="00F00B7D">
        <w:rPr>
          <w:rFonts w:ascii="Verdana" w:hAnsi="Verdana" w:cs="Verdana"/>
          <w:sz w:val="20"/>
          <w:szCs w:val="20"/>
        </w:rPr>
        <w:t>overnment.</w:t>
      </w:r>
      <w:r w:rsidR="00046A63">
        <w:rPr>
          <w:rFonts w:ascii="Verdana" w:hAnsi="Verdana" w:cs="Verdana"/>
          <w:sz w:val="20"/>
          <w:szCs w:val="20"/>
        </w:rPr>
        <w:t xml:space="preserve"> </w:t>
      </w:r>
    </w:p>
    <w:p w14:paraId="65A7B0E2" w14:textId="4782CDCF" w:rsidR="009D0E58" w:rsidRDefault="009D0E58" w:rsidP="009D0E5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main enhancements on the </w:t>
      </w:r>
      <w:proofErr w:type="spellStart"/>
      <w:r>
        <w:rPr>
          <w:rFonts w:ascii="Verdana" w:hAnsi="Verdana" w:cs="Verdana"/>
          <w:sz w:val="20"/>
          <w:szCs w:val="20"/>
        </w:rPr>
        <w:t>infoytpe</w:t>
      </w:r>
      <w:proofErr w:type="spellEnd"/>
      <w:r>
        <w:rPr>
          <w:rFonts w:ascii="Verdana" w:hAnsi="Verdana" w:cs="Verdana"/>
          <w:sz w:val="20"/>
          <w:szCs w:val="20"/>
        </w:rPr>
        <w:t xml:space="preserve"> 0210</w:t>
      </w:r>
      <w:r w:rsidR="00D8665C">
        <w:rPr>
          <w:rFonts w:ascii="Verdana" w:eastAsia="Times New Roman" w:hAnsi="Verdana" w:cs="Verdana"/>
          <w:sz w:val="20"/>
          <w:szCs w:val="20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are the addition of two new radio buttons:</w:t>
      </w:r>
    </w:p>
    <w:p w14:paraId="6D39B952" w14:textId="4CE772DF" w:rsidR="009D0E58" w:rsidRDefault="009D0E58" w:rsidP="009D0E58">
      <w:pPr>
        <w:pStyle w:val="ListParagraph"/>
        <w:numPr>
          <w:ilvl w:val="0"/>
          <w:numId w:val="6"/>
        </w:num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Allowance Withholding (Original) </w:t>
      </w:r>
    </w:p>
    <w:p w14:paraId="7A5D3ADA" w14:textId="7ED7793A" w:rsidR="009D0E58" w:rsidRDefault="009D0E58" w:rsidP="00046A63">
      <w:pPr>
        <w:pStyle w:val="ListParagraph"/>
        <w:numPr>
          <w:ilvl w:val="0"/>
          <w:numId w:val="6"/>
        </w:num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Redesigned (TCJA) </w:t>
      </w:r>
    </w:p>
    <w:p w14:paraId="190D64B5" w14:textId="77777777" w:rsidR="009D0E58" w:rsidRPr="009D0E58" w:rsidRDefault="009D0E58" w:rsidP="009D0E58">
      <w:pPr>
        <w:pStyle w:val="ListParagraph"/>
        <w:rPr>
          <w:rFonts w:ascii="Verdana Pro" w:hAnsi="Verdana Pro"/>
          <w:sz w:val="20"/>
          <w:szCs w:val="20"/>
        </w:rPr>
      </w:pPr>
    </w:p>
    <w:p w14:paraId="1679E57D" w14:textId="0F2D4544" w:rsidR="00A376B3" w:rsidRDefault="008B6012" w:rsidP="00A376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version of </w:t>
      </w:r>
      <w:proofErr w:type="spellStart"/>
      <w:r w:rsidR="00B94F2A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nfotype</w:t>
      </w:r>
      <w:proofErr w:type="spellEnd"/>
      <w:r>
        <w:rPr>
          <w:rFonts w:ascii="Verdana" w:hAnsi="Verdana" w:cs="Verdana"/>
          <w:sz w:val="20"/>
          <w:szCs w:val="20"/>
        </w:rPr>
        <w:t xml:space="preserve"> 0210 </w:t>
      </w:r>
      <w:r w:rsidR="007C51B2">
        <w:rPr>
          <w:rFonts w:ascii="Verdana" w:eastAsia="Times New Roman" w:hAnsi="Verdana" w:cs="Verdana"/>
          <w:sz w:val="20"/>
          <w:szCs w:val="20"/>
        </w:rPr>
        <w:t xml:space="preserve">for records with a start date prior to 01/01/2020 </w:t>
      </w:r>
      <w:r>
        <w:rPr>
          <w:rFonts w:ascii="Verdana" w:hAnsi="Verdana" w:cs="Verdana"/>
          <w:sz w:val="20"/>
          <w:szCs w:val="20"/>
        </w:rPr>
        <w:t xml:space="preserve">will display </w:t>
      </w:r>
      <w:r w:rsidR="003248E0">
        <w:rPr>
          <w:rFonts w:ascii="Verdana" w:hAnsi="Verdana" w:cs="Verdana"/>
          <w:sz w:val="20"/>
          <w:szCs w:val="20"/>
        </w:rPr>
        <w:t xml:space="preserve">with the </w:t>
      </w:r>
      <w:r w:rsidR="00A81A42">
        <w:rPr>
          <w:rFonts w:ascii="Verdana" w:hAnsi="Verdana" w:cs="Verdana"/>
          <w:sz w:val="20"/>
          <w:szCs w:val="20"/>
        </w:rPr>
        <w:t>‘Allowance Withholding (Original)’ radio button indicator selected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0D8B66AC" w14:textId="13C00F52" w:rsidR="00A376B3" w:rsidRDefault="00A376B3" w:rsidP="00A376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="008B6012">
        <w:rPr>
          <w:rFonts w:ascii="Verdana" w:hAnsi="Verdana" w:cs="Verdana"/>
          <w:sz w:val="20"/>
          <w:szCs w:val="20"/>
        </w:rPr>
        <w:t xml:space="preserve">he version of </w:t>
      </w:r>
      <w:proofErr w:type="spellStart"/>
      <w:r w:rsidR="008B6012">
        <w:rPr>
          <w:rFonts w:ascii="Verdana" w:hAnsi="Verdana" w:cs="Verdana"/>
          <w:sz w:val="20"/>
          <w:szCs w:val="20"/>
        </w:rPr>
        <w:t>infotype</w:t>
      </w:r>
      <w:proofErr w:type="spellEnd"/>
      <w:r w:rsidR="008B6012">
        <w:rPr>
          <w:rFonts w:ascii="Verdana" w:hAnsi="Verdana" w:cs="Verdana"/>
          <w:sz w:val="20"/>
          <w:szCs w:val="20"/>
        </w:rPr>
        <w:t xml:space="preserve"> 0210 </w:t>
      </w:r>
      <w:r w:rsidR="007C51B2">
        <w:rPr>
          <w:rFonts w:ascii="Verdana" w:eastAsia="Times New Roman" w:hAnsi="Verdana" w:cs="Verdana"/>
          <w:sz w:val="20"/>
          <w:szCs w:val="20"/>
        </w:rPr>
        <w:t xml:space="preserve">for records with start date on or after 1/1/2020 </w:t>
      </w:r>
      <w:r w:rsidR="008B6012">
        <w:rPr>
          <w:rFonts w:ascii="Verdana" w:hAnsi="Verdana" w:cs="Verdana"/>
          <w:sz w:val="20"/>
          <w:szCs w:val="20"/>
        </w:rPr>
        <w:t xml:space="preserve">will </w:t>
      </w:r>
      <w:r w:rsidR="007C51B2">
        <w:rPr>
          <w:rFonts w:ascii="Verdana" w:hAnsi="Verdana" w:cs="Verdana"/>
          <w:sz w:val="20"/>
          <w:szCs w:val="20"/>
        </w:rPr>
        <w:t xml:space="preserve">display </w:t>
      </w:r>
      <w:r w:rsidR="00A81A42">
        <w:rPr>
          <w:rFonts w:ascii="Verdana" w:hAnsi="Verdana" w:cs="Verdana"/>
          <w:sz w:val="20"/>
          <w:szCs w:val="20"/>
        </w:rPr>
        <w:t>with the ‘Redesigned (TCJA)’ radio button indicator selected</w:t>
      </w:r>
      <w:r>
        <w:rPr>
          <w:rFonts w:ascii="Verdana" w:hAnsi="Verdana" w:cs="Verdana"/>
          <w:sz w:val="20"/>
          <w:szCs w:val="20"/>
        </w:rPr>
        <w:t>.</w:t>
      </w:r>
    </w:p>
    <w:p w14:paraId="35BA6E23" w14:textId="3EB578DB" w:rsidR="00A376B3" w:rsidRPr="00A376B3" w:rsidRDefault="00A376B3" w:rsidP="009D0E5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</w:t>
      </w:r>
      <w:r w:rsidRPr="00390901">
        <w:rPr>
          <w:rFonts w:ascii="Verdana Pro" w:hAnsi="Verdana Pro"/>
          <w:sz w:val="20"/>
          <w:szCs w:val="20"/>
        </w:rPr>
        <w:t>alidations</w:t>
      </w:r>
      <w:r>
        <w:rPr>
          <w:rFonts w:ascii="Verdana Pro" w:hAnsi="Verdana Pro"/>
          <w:sz w:val="20"/>
          <w:szCs w:val="20"/>
        </w:rPr>
        <w:t xml:space="preserve"> are</w:t>
      </w:r>
      <w:r w:rsidRPr="00390901">
        <w:rPr>
          <w:rFonts w:ascii="Verdana Pro" w:hAnsi="Verdana Pro"/>
          <w:sz w:val="20"/>
          <w:szCs w:val="20"/>
        </w:rPr>
        <w:t xml:space="preserve"> in place to prevent using the </w:t>
      </w:r>
      <w:r>
        <w:rPr>
          <w:rFonts w:ascii="Verdana" w:hAnsi="Verdana" w:cs="Verdana"/>
          <w:sz w:val="20"/>
          <w:szCs w:val="20"/>
        </w:rPr>
        <w:t xml:space="preserve">‘Allowance </w:t>
      </w:r>
      <w:r w:rsidRPr="00390901">
        <w:rPr>
          <w:rFonts w:ascii="Verdana Pro" w:hAnsi="Verdana Pro"/>
          <w:sz w:val="20"/>
          <w:szCs w:val="20"/>
        </w:rPr>
        <w:t>Withholding</w:t>
      </w:r>
      <w:r>
        <w:rPr>
          <w:rFonts w:ascii="Verdana Pro" w:hAnsi="Verdana Pro"/>
          <w:sz w:val="20"/>
          <w:szCs w:val="20"/>
        </w:rPr>
        <w:t xml:space="preserve"> (Original)</w:t>
      </w:r>
      <w:r w:rsidR="00FF2A57">
        <w:rPr>
          <w:rFonts w:ascii="Verdana Pro" w:hAnsi="Verdana Pro"/>
          <w:sz w:val="20"/>
          <w:szCs w:val="20"/>
        </w:rPr>
        <w:t>’</w:t>
      </w:r>
      <w:r w:rsidRPr="00390901">
        <w:rPr>
          <w:rFonts w:ascii="Verdana Pro" w:hAnsi="Verdana Pro"/>
          <w:sz w:val="20"/>
          <w:szCs w:val="20"/>
        </w:rPr>
        <w:t xml:space="preserve"> radio button for effective dates after 12/31/</w:t>
      </w:r>
      <w:r>
        <w:rPr>
          <w:rFonts w:ascii="Verdana Pro" w:hAnsi="Verdana Pro"/>
          <w:sz w:val="20"/>
          <w:szCs w:val="20"/>
        </w:rPr>
        <w:t>20</w:t>
      </w:r>
      <w:r w:rsidRPr="00390901">
        <w:rPr>
          <w:rFonts w:ascii="Verdana Pro" w:hAnsi="Verdana Pro"/>
          <w:sz w:val="20"/>
          <w:szCs w:val="20"/>
        </w:rPr>
        <w:t>19.</w:t>
      </w:r>
    </w:p>
    <w:p w14:paraId="0EFA57E6" w14:textId="74F9BAE8" w:rsidR="008B6012" w:rsidRPr="008B6012" w:rsidRDefault="008B6012" w:rsidP="009D0E5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Below is a screenshot of the “before” and “after” versions of the </w:t>
      </w:r>
      <w:proofErr w:type="spellStart"/>
      <w:r>
        <w:rPr>
          <w:rFonts w:ascii="Verdana" w:hAnsi="Verdana" w:cs="Verdana"/>
          <w:sz w:val="20"/>
          <w:szCs w:val="20"/>
        </w:rPr>
        <w:t>infotype</w:t>
      </w:r>
      <w:proofErr w:type="spellEnd"/>
      <w:r>
        <w:rPr>
          <w:rFonts w:ascii="Verdana" w:hAnsi="Verdana" w:cs="Verdana"/>
          <w:sz w:val="20"/>
          <w:szCs w:val="20"/>
        </w:rPr>
        <w:t xml:space="preserve"> 0210 </w:t>
      </w:r>
      <w:r w:rsidR="00615937">
        <w:rPr>
          <w:rFonts w:ascii="Verdana" w:eastAsia="Times New Roman" w:hAnsi="Verdana" w:cs="Verdana"/>
          <w:sz w:val="20"/>
          <w:szCs w:val="20"/>
        </w:rPr>
        <w:t>r</w:t>
      </w:r>
      <w:r w:rsidR="007419CE">
        <w:rPr>
          <w:rFonts w:ascii="Verdana" w:eastAsia="Times New Roman" w:hAnsi="Verdana" w:cs="Verdana"/>
          <w:sz w:val="20"/>
          <w:szCs w:val="20"/>
        </w:rPr>
        <w:t>eflecting changes to the layout for records effective 1/1/2020 or later.</w:t>
      </w:r>
    </w:p>
    <w:p w14:paraId="36C912ED" w14:textId="77777777" w:rsidR="007419CE" w:rsidRDefault="007419CE" w:rsidP="009D0E58">
      <w:pPr>
        <w:rPr>
          <w:rFonts w:ascii="Verdana Pro" w:hAnsi="Verdana Pro"/>
          <w:sz w:val="20"/>
          <w:szCs w:val="20"/>
        </w:rPr>
      </w:pPr>
    </w:p>
    <w:p w14:paraId="700ACC10" w14:textId="57DC5C94" w:rsidR="009D0E58" w:rsidRDefault="009D0E58" w:rsidP="009D0E58">
      <w:pPr>
        <w:rPr>
          <w:rFonts w:ascii="Verdana Pro" w:hAnsi="Verdana Pro"/>
          <w:sz w:val="20"/>
          <w:szCs w:val="20"/>
        </w:rPr>
      </w:pPr>
    </w:p>
    <w:p w14:paraId="3BD86E96" w14:textId="79173BA4" w:rsidR="002D26D8" w:rsidRDefault="002D26D8" w:rsidP="009D0E58">
      <w:pPr>
        <w:rPr>
          <w:rFonts w:ascii="Verdana Pro" w:hAnsi="Verdana Pro"/>
          <w:sz w:val="20"/>
          <w:szCs w:val="20"/>
        </w:rPr>
      </w:pPr>
    </w:p>
    <w:p w14:paraId="0B5809E7" w14:textId="4B809831" w:rsidR="002D26D8" w:rsidRDefault="002D26D8" w:rsidP="009D0E58">
      <w:pPr>
        <w:rPr>
          <w:rFonts w:ascii="Verdana Pro" w:hAnsi="Verdana Pro"/>
          <w:sz w:val="20"/>
          <w:szCs w:val="20"/>
        </w:rPr>
      </w:pPr>
    </w:p>
    <w:p w14:paraId="1F5B6F43" w14:textId="11C8208E" w:rsidR="002D26D8" w:rsidRDefault="002D26D8" w:rsidP="009D0E58">
      <w:pPr>
        <w:rPr>
          <w:rFonts w:ascii="Verdana Pro" w:hAnsi="Verdana Pro"/>
          <w:sz w:val="20"/>
          <w:szCs w:val="20"/>
        </w:rPr>
      </w:pPr>
    </w:p>
    <w:p w14:paraId="45959870" w14:textId="1705EB03" w:rsidR="002D26D8" w:rsidRDefault="002D26D8" w:rsidP="009D0E58">
      <w:pPr>
        <w:rPr>
          <w:rFonts w:ascii="Verdana Pro" w:hAnsi="Verdana Pro"/>
          <w:sz w:val="20"/>
          <w:szCs w:val="20"/>
        </w:rPr>
      </w:pPr>
    </w:p>
    <w:p w14:paraId="5915A243" w14:textId="2DFECBD1" w:rsidR="002D26D8" w:rsidRDefault="002D26D8" w:rsidP="009D0E58">
      <w:pPr>
        <w:rPr>
          <w:rFonts w:ascii="Verdana Pro" w:hAnsi="Verdana Pro"/>
          <w:sz w:val="20"/>
          <w:szCs w:val="20"/>
        </w:rPr>
      </w:pPr>
    </w:p>
    <w:p w14:paraId="22DDE4D9" w14:textId="35A11D18" w:rsidR="002D26D8" w:rsidRDefault="002D26D8" w:rsidP="009D0E58">
      <w:pPr>
        <w:rPr>
          <w:rFonts w:ascii="Verdana Pro" w:hAnsi="Verdana Pro"/>
          <w:sz w:val="20"/>
          <w:szCs w:val="20"/>
        </w:rPr>
      </w:pPr>
    </w:p>
    <w:p w14:paraId="00E5E768" w14:textId="0EEB316A" w:rsidR="002D26D8" w:rsidRDefault="002D26D8" w:rsidP="009D0E58">
      <w:pPr>
        <w:rPr>
          <w:rFonts w:ascii="Verdana Pro" w:hAnsi="Verdana Pro"/>
          <w:sz w:val="20"/>
          <w:szCs w:val="20"/>
        </w:rPr>
      </w:pPr>
    </w:p>
    <w:p w14:paraId="10642573" w14:textId="77777777" w:rsidR="002D26D8" w:rsidRPr="009D0E58" w:rsidRDefault="002D26D8" w:rsidP="009D0E58">
      <w:pPr>
        <w:rPr>
          <w:rFonts w:ascii="Verdana Pro" w:hAnsi="Verdana Pro"/>
          <w:sz w:val="20"/>
          <w:szCs w:val="2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256"/>
        <w:gridCol w:w="5359"/>
      </w:tblGrid>
      <w:tr w:rsidR="00262966" w14:paraId="590048C9" w14:textId="77777777" w:rsidTr="00262966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EEE02" w14:textId="77777777" w:rsidR="00262966" w:rsidRDefault="00262966">
            <w:pPr>
              <w:rPr>
                <w:rFonts w:ascii="Verdana Pro" w:hAnsi="Verdana Pro"/>
                <w:b/>
                <w:bCs/>
                <w:sz w:val="20"/>
                <w:szCs w:val="20"/>
              </w:rPr>
            </w:pPr>
            <w:r>
              <w:rPr>
                <w:rFonts w:ascii="Verdana Pro" w:hAnsi="Verdana Pro"/>
                <w:b/>
                <w:bCs/>
                <w:sz w:val="20"/>
                <w:szCs w:val="20"/>
              </w:rPr>
              <w:lastRenderedPageBreak/>
              <w:t>IT0210 (Before)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D6DF5" w14:textId="77777777" w:rsidR="00262966" w:rsidRDefault="00262966">
            <w:pPr>
              <w:rPr>
                <w:rFonts w:ascii="Verdana Pro" w:hAnsi="Verdana Pro"/>
                <w:b/>
                <w:bCs/>
                <w:sz w:val="20"/>
                <w:szCs w:val="20"/>
              </w:rPr>
            </w:pPr>
            <w:r>
              <w:rPr>
                <w:rFonts w:ascii="Verdana Pro" w:hAnsi="Verdana Pro"/>
                <w:b/>
                <w:bCs/>
                <w:sz w:val="20"/>
                <w:szCs w:val="20"/>
              </w:rPr>
              <w:t>IT0210 (After)</w:t>
            </w:r>
          </w:p>
        </w:tc>
      </w:tr>
      <w:tr w:rsidR="00262966" w14:paraId="73213E9C" w14:textId="77777777" w:rsidTr="00F00B7D">
        <w:trPr>
          <w:trHeight w:val="5552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FBA" w14:textId="77777777" w:rsidR="00262966" w:rsidRDefault="00262966">
            <w:pPr>
              <w:rPr>
                <w:sz w:val="12"/>
                <w:szCs w:val="12"/>
                <w:highlight w:val="yellow"/>
              </w:rPr>
            </w:pPr>
          </w:p>
          <w:p w14:paraId="2D9AB450" w14:textId="50D3E8B2" w:rsidR="00262966" w:rsidRDefault="00262966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EFC3261" wp14:editId="2F3E3B39">
                  <wp:extent cx="3190875" cy="3543300"/>
                  <wp:effectExtent l="0" t="0" r="9525" b="0"/>
                  <wp:docPr id="7" name="Picture 7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0B7" w14:textId="77777777" w:rsidR="00262966" w:rsidRDefault="00262966">
            <w:pPr>
              <w:rPr>
                <w:sz w:val="12"/>
                <w:szCs w:val="12"/>
              </w:rPr>
            </w:pPr>
          </w:p>
          <w:p w14:paraId="72CD932D" w14:textId="4F391CAB" w:rsidR="00262966" w:rsidRDefault="0026296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259D43" wp14:editId="328CA67F">
                  <wp:extent cx="3228975" cy="3562350"/>
                  <wp:effectExtent l="0" t="0" r="9525" b="0"/>
                  <wp:docPr id="1" name="Picture 1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4161D" w14:textId="77777777" w:rsidR="00262966" w:rsidRDefault="00262966">
            <w:pPr>
              <w:rPr>
                <w:sz w:val="12"/>
                <w:szCs w:val="12"/>
              </w:rPr>
            </w:pPr>
          </w:p>
        </w:tc>
      </w:tr>
    </w:tbl>
    <w:p w14:paraId="5987372C" w14:textId="77777777" w:rsidR="009D0E58" w:rsidRDefault="009D0E58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9CA8D41" w14:textId="2B453D3E" w:rsidR="00F52D59" w:rsidRDefault="0073555D" w:rsidP="00F50222">
      <w:pPr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addition to the new radio buttons, the following </w:t>
      </w:r>
      <w:r w:rsidR="00F00B7D">
        <w:rPr>
          <w:rFonts w:ascii="Verdana" w:hAnsi="Verdana" w:cs="Verdana"/>
          <w:sz w:val="20"/>
          <w:szCs w:val="20"/>
        </w:rPr>
        <w:t>modifications</w:t>
      </w:r>
      <w:r w:rsidR="0026296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have also been made to </w:t>
      </w:r>
      <w:proofErr w:type="spellStart"/>
      <w:r w:rsidR="00262966">
        <w:rPr>
          <w:rFonts w:ascii="Verdana" w:hAnsi="Verdana" w:cs="Verdana"/>
          <w:sz w:val="20"/>
          <w:szCs w:val="20"/>
        </w:rPr>
        <w:t>infotype</w:t>
      </w:r>
      <w:proofErr w:type="spellEnd"/>
      <w:r w:rsidR="00262966">
        <w:rPr>
          <w:rFonts w:ascii="Verdana" w:hAnsi="Verdana" w:cs="Verdana"/>
          <w:sz w:val="20"/>
          <w:szCs w:val="20"/>
        </w:rPr>
        <w:t xml:space="preserve"> 2010</w:t>
      </w:r>
      <w:r w:rsidR="00262966">
        <w:rPr>
          <w:rFonts w:ascii="Verdana" w:eastAsia="Times New Roman" w:hAnsi="Verdana" w:cs="Verdana"/>
          <w:sz w:val="20"/>
          <w:szCs w:val="20"/>
        </w:rPr>
        <w:t>:</w:t>
      </w:r>
    </w:p>
    <w:p w14:paraId="7CAFEFFA" w14:textId="0496533E" w:rsidR="00262966" w:rsidRDefault="00262966" w:rsidP="00F50222">
      <w:pPr>
        <w:spacing w:after="0" w:line="240" w:lineRule="auto"/>
        <w:rPr>
          <w:rFonts w:ascii="Verdana" w:eastAsia="Times New Roman" w:hAnsi="Verdana" w:cs="Verdana"/>
          <w:sz w:val="20"/>
          <w:szCs w:val="20"/>
        </w:rPr>
      </w:pPr>
    </w:p>
    <w:p w14:paraId="16042A19" w14:textId="744F4261" w:rsidR="00262966" w:rsidRDefault="00262966" w:rsidP="00262966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</w:t>
      </w:r>
      <w:r w:rsidR="00AD0D6D">
        <w:rPr>
          <w:rFonts w:ascii="Verdana" w:hAnsi="Verdana" w:cs="Verdana"/>
          <w:sz w:val="20"/>
          <w:szCs w:val="20"/>
        </w:rPr>
        <w:t>Status</w:t>
      </w:r>
      <w:r>
        <w:rPr>
          <w:rFonts w:ascii="Verdana" w:hAnsi="Verdana" w:cs="Verdana"/>
          <w:sz w:val="20"/>
          <w:szCs w:val="20"/>
        </w:rPr>
        <w:t xml:space="preserve">” </w:t>
      </w:r>
      <w:r w:rsidR="00AD0D6D">
        <w:rPr>
          <w:rFonts w:ascii="Verdana" w:hAnsi="Verdana" w:cs="Verdana"/>
          <w:sz w:val="20"/>
          <w:szCs w:val="20"/>
        </w:rPr>
        <w:t>section updated to “Filing Information”</w:t>
      </w:r>
      <w:r>
        <w:rPr>
          <w:rFonts w:ascii="Verdana" w:hAnsi="Verdana" w:cs="Verdana"/>
          <w:sz w:val="20"/>
          <w:szCs w:val="20"/>
        </w:rPr>
        <w:t xml:space="preserve"> </w:t>
      </w:r>
      <w:r w:rsidR="00AD0D6D">
        <w:rPr>
          <w:rFonts w:ascii="Verdana" w:hAnsi="Verdana" w:cs="Verdana"/>
          <w:sz w:val="20"/>
          <w:szCs w:val="20"/>
        </w:rPr>
        <w:t>section</w:t>
      </w:r>
    </w:p>
    <w:p w14:paraId="5E1A4F79" w14:textId="01CC3A94" w:rsidR="00AD0D6D" w:rsidRDefault="00F00B7D" w:rsidP="00262966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</w:t>
      </w:r>
      <w:r w:rsidR="00AD0D6D">
        <w:rPr>
          <w:rFonts w:ascii="Verdana" w:hAnsi="Verdana" w:cs="Verdana"/>
          <w:sz w:val="20"/>
          <w:szCs w:val="20"/>
        </w:rPr>
        <w:t>Tax Exempt Indicator</w:t>
      </w:r>
      <w:r>
        <w:rPr>
          <w:rFonts w:ascii="Verdana" w:hAnsi="Verdana" w:cs="Verdana"/>
          <w:sz w:val="20"/>
          <w:szCs w:val="20"/>
        </w:rPr>
        <w:t>” field</w:t>
      </w:r>
      <w:r w:rsidR="00AD0D6D">
        <w:rPr>
          <w:rFonts w:ascii="Verdana" w:hAnsi="Verdana" w:cs="Verdana"/>
          <w:sz w:val="20"/>
          <w:szCs w:val="20"/>
        </w:rPr>
        <w:t xml:space="preserve"> moved under “Filing Information” section</w:t>
      </w:r>
    </w:p>
    <w:p w14:paraId="6EB48646" w14:textId="0E9E48A4" w:rsidR="00AD0D6D" w:rsidRDefault="00AD0D6D" w:rsidP="00262966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“Exemptions” section deleted</w:t>
      </w:r>
    </w:p>
    <w:p w14:paraId="5F5F3404" w14:textId="1932DB4A" w:rsidR="003C5BFB" w:rsidRDefault="00AD0D6D" w:rsidP="00AD0D6D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“Withholding Format” section created with “Allowance Withholding (Original)</w:t>
      </w:r>
      <w:r w:rsidR="00FF2A57">
        <w:rPr>
          <w:rFonts w:ascii="Verdana" w:hAnsi="Verdana" w:cs="Verdana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</w:t>
      </w:r>
      <w:r w:rsidR="00F00B7D">
        <w:rPr>
          <w:rFonts w:ascii="Verdana" w:hAnsi="Verdana" w:cs="Verdana"/>
          <w:sz w:val="20"/>
          <w:szCs w:val="20"/>
        </w:rPr>
        <w:t>indicator field</w:t>
      </w:r>
      <w:r>
        <w:rPr>
          <w:rFonts w:ascii="Verdana" w:hAnsi="Verdana" w:cs="Verdana"/>
          <w:sz w:val="20"/>
          <w:szCs w:val="20"/>
        </w:rPr>
        <w:t xml:space="preserve"> (selected prior to 1/1/2020) </w:t>
      </w:r>
    </w:p>
    <w:p w14:paraId="036CD39D" w14:textId="65019B07" w:rsidR="00AD0D6D" w:rsidRDefault="003C5BFB" w:rsidP="00AD0D6D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“Allowance Withholding (Original) Data Input” section created with the</w:t>
      </w:r>
      <w:r w:rsidR="00AD0D6D">
        <w:rPr>
          <w:rFonts w:ascii="Verdana" w:hAnsi="Verdana" w:cs="Verdana"/>
          <w:sz w:val="20"/>
          <w:szCs w:val="20"/>
        </w:rPr>
        <w:t xml:space="preserve"> “Redesigned (TCJA)</w:t>
      </w:r>
      <w:r w:rsidR="00FF2A57">
        <w:rPr>
          <w:rFonts w:ascii="Verdana" w:hAnsi="Verdana" w:cs="Verdana"/>
          <w:sz w:val="20"/>
          <w:szCs w:val="20"/>
        </w:rPr>
        <w:t>”</w:t>
      </w:r>
      <w:r w:rsidR="00AD0D6D">
        <w:rPr>
          <w:rFonts w:ascii="Verdana" w:hAnsi="Verdana" w:cs="Verdana"/>
          <w:sz w:val="20"/>
          <w:szCs w:val="20"/>
        </w:rPr>
        <w:t xml:space="preserve"> </w:t>
      </w:r>
      <w:r w:rsidR="00F00B7D">
        <w:rPr>
          <w:rFonts w:ascii="Verdana" w:hAnsi="Verdana" w:cs="Verdana"/>
          <w:sz w:val="20"/>
          <w:szCs w:val="20"/>
        </w:rPr>
        <w:t>indicator field</w:t>
      </w:r>
      <w:r w:rsidR="00AD0D6D">
        <w:rPr>
          <w:rFonts w:ascii="Verdana" w:hAnsi="Verdana" w:cs="Verdana"/>
          <w:sz w:val="20"/>
          <w:szCs w:val="20"/>
        </w:rPr>
        <w:t xml:space="preserve"> (selected on or after 1/1/2020)</w:t>
      </w:r>
    </w:p>
    <w:p w14:paraId="03540E87" w14:textId="4461C953" w:rsidR="005454DC" w:rsidRDefault="005454DC" w:rsidP="005454DC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“Redesigned (TCJA) Data Input” section </w:t>
      </w:r>
      <w:r w:rsidR="00873CCC">
        <w:rPr>
          <w:rFonts w:ascii="Verdana" w:hAnsi="Verdana" w:cs="Verdana"/>
          <w:sz w:val="20"/>
          <w:szCs w:val="20"/>
        </w:rPr>
        <w:t>created</w:t>
      </w:r>
    </w:p>
    <w:p w14:paraId="070B8562" w14:textId="6ACB0D56" w:rsidR="00965D47" w:rsidRDefault="005454DC" w:rsidP="003C5BFB">
      <w:pPr>
        <w:pStyle w:val="ListParagraph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“Credits for dep.” field moved under “Redesigned (TCJA) Data Input” section </w:t>
      </w:r>
    </w:p>
    <w:p w14:paraId="0ACB8AFD" w14:textId="77777777" w:rsidR="00965D47" w:rsidRPr="00965D47" w:rsidRDefault="00965D47" w:rsidP="00965D47">
      <w:pPr>
        <w:pStyle w:val="ListParagraph"/>
        <w:rPr>
          <w:rFonts w:ascii="Verdana" w:hAnsi="Verdana" w:cs="Verdana"/>
          <w:sz w:val="20"/>
          <w:szCs w:val="20"/>
        </w:rPr>
      </w:pPr>
    </w:p>
    <w:p w14:paraId="11FFAD5F" w14:textId="599A2193" w:rsidR="00262966" w:rsidRDefault="003C5BFB" w:rsidP="00965D4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Below is an enlarged screenshot </w:t>
      </w:r>
      <w:r w:rsidR="00167B48">
        <w:rPr>
          <w:rFonts w:ascii="Verdana" w:hAnsi="Verdana" w:cs="Verdana"/>
          <w:sz w:val="20"/>
          <w:szCs w:val="20"/>
        </w:rPr>
        <w:t xml:space="preserve">of the </w:t>
      </w:r>
      <w:proofErr w:type="spellStart"/>
      <w:r w:rsidR="00167B48">
        <w:rPr>
          <w:rFonts w:ascii="Verdana" w:hAnsi="Verdana" w:cs="Verdana"/>
          <w:sz w:val="20"/>
          <w:szCs w:val="20"/>
        </w:rPr>
        <w:t>infoytpe</w:t>
      </w:r>
      <w:proofErr w:type="spellEnd"/>
      <w:r w:rsidR="00167B48">
        <w:rPr>
          <w:rFonts w:ascii="Verdana" w:hAnsi="Verdana" w:cs="Verdana"/>
          <w:sz w:val="20"/>
          <w:szCs w:val="20"/>
        </w:rPr>
        <w:t xml:space="preserve"> 0210</w:t>
      </w:r>
      <w:r w:rsidR="00AB061B">
        <w:rPr>
          <w:rFonts w:ascii="Verdana" w:eastAsia="Times New Roman" w:hAnsi="Verdana" w:cs="Verdana"/>
          <w:sz w:val="20"/>
          <w:szCs w:val="20"/>
        </w:rPr>
        <w:t xml:space="preserve"> </w:t>
      </w:r>
      <w:r w:rsidR="00965D47">
        <w:rPr>
          <w:rFonts w:ascii="Verdana" w:eastAsia="Times New Roman" w:hAnsi="Verdana" w:cs="Verdana"/>
          <w:sz w:val="20"/>
          <w:szCs w:val="20"/>
        </w:rPr>
        <w:t xml:space="preserve">with </w:t>
      </w:r>
      <w:r w:rsidR="008B6012">
        <w:rPr>
          <w:rFonts w:ascii="Verdana" w:eastAsia="Times New Roman" w:hAnsi="Verdana" w:cs="Verdana"/>
          <w:sz w:val="20"/>
          <w:szCs w:val="20"/>
        </w:rPr>
        <w:t xml:space="preserve">all </w:t>
      </w:r>
      <w:r w:rsidR="00965D47">
        <w:rPr>
          <w:rFonts w:ascii="Verdana" w:eastAsia="Times New Roman" w:hAnsi="Verdana" w:cs="Verdana"/>
          <w:sz w:val="20"/>
          <w:szCs w:val="20"/>
        </w:rPr>
        <w:t>the enhancement modifications</w:t>
      </w:r>
      <w:r w:rsidR="00080F0B">
        <w:rPr>
          <w:rFonts w:ascii="Verdana" w:eastAsia="Times New Roman" w:hAnsi="Verdana" w:cs="Verdana"/>
          <w:sz w:val="20"/>
          <w:szCs w:val="20"/>
        </w:rPr>
        <w:t xml:space="preserve"> </w:t>
      </w:r>
      <w:r w:rsidR="008B6012">
        <w:rPr>
          <w:rFonts w:ascii="Verdana" w:eastAsia="Times New Roman" w:hAnsi="Verdana" w:cs="Verdana"/>
          <w:sz w:val="20"/>
          <w:szCs w:val="20"/>
        </w:rPr>
        <w:t>outlining the</w:t>
      </w:r>
      <w:r w:rsidR="00080F0B">
        <w:rPr>
          <w:rFonts w:ascii="Verdana" w:eastAsia="Times New Roman" w:hAnsi="Verdana" w:cs="Verdana"/>
          <w:sz w:val="20"/>
          <w:szCs w:val="20"/>
        </w:rPr>
        <w:t xml:space="preserve"> two major enhancements</w:t>
      </w:r>
      <w:r w:rsidR="00965D47">
        <w:rPr>
          <w:rFonts w:ascii="Verdana" w:eastAsia="Times New Roman" w:hAnsi="Verdana" w:cs="Verdana"/>
          <w:sz w:val="20"/>
          <w:szCs w:val="20"/>
        </w:rPr>
        <w:t>.</w:t>
      </w:r>
    </w:p>
    <w:p w14:paraId="4B2FAFDB" w14:textId="33BAD369" w:rsidR="00F52D59" w:rsidRDefault="003C5BFB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8FAF0" wp14:editId="214D2323">
                <wp:simplePos x="0" y="0"/>
                <wp:positionH relativeFrom="column">
                  <wp:posOffset>3571875</wp:posOffset>
                </wp:positionH>
                <wp:positionV relativeFrom="paragraph">
                  <wp:posOffset>408305</wp:posOffset>
                </wp:positionV>
                <wp:extent cx="514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910269A" id="Rectangle 8" o:spid="_x0000_s1026" style="position:absolute;margin-left:281.25pt;margin-top:32.15pt;width:4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" fillcolor="black [3213]" strokecolor="#1f3763 [1604]" strokeweight="1pt"/>
            </w:pict>
          </mc:Fallback>
        </mc:AlternateContent>
      </w:r>
      <w:r w:rsidR="00F52D59">
        <w:rPr>
          <w:noProof/>
        </w:rPr>
        <w:drawing>
          <wp:inline distT="0" distB="0" distL="0" distR="0" wp14:anchorId="74E1DECF" wp14:editId="30FF0A7C">
            <wp:extent cx="5124450" cy="5010150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A070" w14:textId="77777777" w:rsidR="008B6012" w:rsidRDefault="008B6012" w:rsidP="00F52D59">
      <w:pPr>
        <w:rPr>
          <w:rFonts w:ascii="Verdana" w:hAnsi="Verdana" w:cs="Verdana"/>
          <w:sz w:val="20"/>
          <w:szCs w:val="20"/>
        </w:rPr>
      </w:pPr>
    </w:p>
    <w:p w14:paraId="29470696" w14:textId="0C12E55D" w:rsidR="00D80E69" w:rsidRDefault="00D80E69" w:rsidP="00F52D5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There are no impacts to the ‘Tax Withholding’ </w:t>
      </w:r>
      <w:r w:rsidR="00D00FA3">
        <w:rPr>
          <w:rFonts w:ascii="Verdana" w:hAnsi="Verdana" w:cs="Verdana"/>
          <w:sz w:val="20"/>
          <w:szCs w:val="20"/>
        </w:rPr>
        <w:t xml:space="preserve">service in </w:t>
      </w:r>
      <w:r>
        <w:rPr>
          <w:rFonts w:ascii="Verdana" w:hAnsi="Verdana" w:cs="Verdana"/>
          <w:sz w:val="20"/>
          <w:szCs w:val="20"/>
        </w:rPr>
        <w:t xml:space="preserve">Employee Self-Service (ESS). Employees will continue to see existing </w:t>
      </w:r>
      <w:r w:rsidR="00A81A42">
        <w:rPr>
          <w:rFonts w:ascii="Verdana" w:hAnsi="Verdana" w:cs="Verdana"/>
          <w:sz w:val="20"/>
          <w:szCs w:val="20"/>
        </w:rPr>
        <w:t>information and options</w:t>
      </w:r>
      <w:r>
        <w:rPr>
          <w:rFonts w:ascii="Verdana" w:hAnsi="Verdana" w:cs="Verdana"/>
          <w:sz w:val="20"/>
          <w:szCs w:val="20"/>
        </w:rPr>
        <w:t xml:space="preserve"> when </w:t>
      </w:r>
      <w:r w:rsidR="00A81A42">
        <w:rPr>
          <w:rFonts w:ascii="Verdana" w:hAnsi="Verdana" w:cs="Verdana"/>
          <w:sz w:val="20"/>
          <w:szCs w:val="20"/>
        </w:rPr>
        <w:t>viewing/</w:t>
      </w:r>
      <w:r>
        <w:rPr>
          <w:rFonts w:ascii="Verdana" w:hAnsi="Verdana" w:cs="Verdana"/>
          <w:sz w:val="20"/>
          <w:szCs w:val="20"/>
        </w:rPr>
        <w:t>maintaining W-4 informati</w:t>
      </w:r>
      <w:r w:rsidR="008B6012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 </w:t>
      </w:r>
      <w:r w:rsidR="00D00FA3">
        <w:rPr>
          <w:rFonts w:ascii="Verdana" w:hAnsi="Verdana" w:cs="Verdana"/>
          <w:sz w:val="20"/>
          <w:szCs w:val="20"/>
        </w:rPr>
        <w:t>in ESS</w:t>
      </w:r>
      <w:r w:rsidR="007419CE">
        <w:rPr>
          <w:rFonts w:ascii="Verdana" w:hAnsi="Verdana" w:cs="Verdana"/>
          <w:sz w:val="20"/>
          <w:szCs w:val="20"/>
        </w:rPr>
        <w:t>.</w:t>
      </w:r>
    </w:p>
    <w:p w14:paraId="4BF5CAD2" w14:textId="557A3B2A" w:rsidR="007419CE" w:rsidRDefault="007419CE" w:rsidP="00F52D5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Reference </w:t>
      </w:r>
      <w:hyperlink r:id="rId13" w:history="1">
        <w:r w:rsidRPr="00205FAB">
          <w:rPr>
            <w:rStyle w:val="Hyperlink"/>
            <w:rFonts w:ascii="Verdana" w:hAnsi="Verdana" w:cs="Verdana"/>
            <w:sz w:val="20"/>
            <w:szCs w:val="20"/>
          </w:rPr>
          <w:t>PA Alert 2020-01</w:t>
        </w:r>
      </w:hyperlink>
      <w:r>
        <w:rPr>
          <w:rFonts w:ascii="Verdana" w:hAnsi="Verdana" w:cs="Verdana"/>
          <w:sz w:val="20"/>
          <w:szCs w:val="20"/>
        </w:rPr>
        <w:t xml:space="preserve"> </w:t>
      </w:r>
      <w:r w:rsidR="003A11A9">
        <w:rPr>
          <w:rFonts w:ascii="Verdana" w:hAnsi="Verdana" w:cs="Verdana"/>
          <w:sz w:val="20"/>
          <w:szCs w:val="20"/>
        </w:rPr>
        <w:t xml:space="preserve">for any previous W-4 changes and </w:t>
      </w:r>
      <w:r>
        <w:rPr>
          <w:rFonts w:ascii="Verdana" w:hAnsi="Verdana" w:cs="Verdana"/>
          <w:sz w:val="20"/>
          <w:szCs w:val="20"/>
        </w:rPr>
        <w:t>as a guide for transacting federal income tax withholding changes</w:t>
      </w:r>
      <w:r w:rsidR="003A11A9">
        <w:rPr>
          <w:rFonts w:ascii="Verdana" w:hAnsi="Verdana" w:cs="Verdana"/>
          <w:sz w:val="20"/>
          <w:szCs w:val="20"/>
        </w:rPr>
        <w:t xml:space="preserve"> on </w:t>
      </w:r>
      <w:proofErr w:type="spellStart"/>
      <w:r w:rsidR="003A11A9">
        <w:rPr>
          <w:rFonts w:ascii="Verdana" w:hAnsi="Verdana" w:cs="Verdana"/>
          <w:sz w:val="20"/>
          <w:szCs w:val="20"/>
        </w:rPr>
        <w:t>infotype</w:t>
      </w:r>
      <w:proofErr w:type="spellEnd"/>
      <w:r w:rsidR="003A11A9">
        <w:rPr>
          <w:rFonts w:ascii="Verdana" w:hAnsi="Verdana" w:cs="Verdana"/>
          <w:sz w:val="20"/>
          <w:szCs w:val="20"/>
        </w:rPr>
        <w:t xml:space="preserve"> 0210.</w:t>
      </w:r>
    </w:p>
    <w:p w14:paraId="68D8C1FF" w14:textId="77777777" w:rsidR="00AB061B" w:rsidRDefault="00AB061B" w:rsidP="00235D6D">
      <w:pPr>
        <w:rPr>
          <w:rFonts w:ascii="Verdana" w:hAnsi="Verdana" w:cs="Verdana"/>
          <w:b/>
          <w:sz w:val="20"/>
          <w:szCs w:val="20"/>
        </w:rPr>
      </w:pPr>
    </w:p>
    <w:p w14:paraId="36F858FA" w14:textId="4B7529FE" w:rsidR="00235D6D" w:rsidRDefault="00235D6D" w:rsidP="00235D6D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81C317FCE4794249AA75C54B639D2D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7419CE">
            <w:rPr>
              <w:rFonts w:ascii="Verdana" w:hAnsi="Verdana" w:cs="Verdana"/>
              <w:sz w:val="20"/>
              <w:szCs w:val="20"/>
            </w:rPr>
            <w:t>Infotype</w:t>
          </w:r>
          <w:proofErr w:type="spellEnd"/>
          <w:r w:rsidR="007419CE">
            <w:rPr>
              <w:rFonts w:ascii="Verdana" w:hAnsi="Verdana" w:cs="Verdana"/>
              <w:sz w:val="20"/>
              <w:szCs w:val="20"/>
            </w:rPr>
            <w:t xml:space="preserve"> 0210 (Withholding Info W4/W5 US) Enhancements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4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</w:t>
      </w:r>
      <w:r w:rsidR="00C86338">
        <w:rPr>
          <w:rFonts w:ascii="Verdana" w:hAnsi="Verdana" w:cs="Verdana"/>
          <w:sz w:val="20"/>
          <w:szCs w:val="20"/>
        </w:rPr>
        <w:t>using</w:t>
      </w:r>
      <w:r w:rsidR="00C86338"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the </w:t>
      </w:r>
      <w:r w:rsidR="00C86338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personnel administration</w:t>
      </w:r>
      <w:r w:rsidR="00C86338">
        <w:rPr>
          <w:rFonts w:ascii="Verdana" w:hAnsi="Verdana" w:cs="Verdana"/>
          <w:sz w:val="20"/>
          <w:szCs w:val="20"/>
        </w:rPr>
        <w:t>”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5AD0AA84" w14:textId="77777777" w:rsidR="00A4176C" w:rsidRDefault="00205FAB"/>
    <w:sectPr w:rsidR="00A4176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7AF6B" w14:textId="77777777" w:rsidR="00974DE4" w:rsidRDefault="00974DE4" w:rsidP="00235D6D">
      <w:pPr>
        <w:spacing w:after="0" w:line="240" w:lineRule="auto"/>
      </w:pPr>
      <w:r>
        <w:separator/>
      </w:r>
    </w:p>
  </w:endnote>
  <w:endnote w:type="continuationSeparator" w:id="0">
    <w:p w14:paraId="01801117" w14:textId="77777777" w:rsidR="00974DE4" w:rsidRDefault="00974DE4" w:rsidP="0023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EB3C" w14:textId="77777777" w:rsidR="00974DE4" w:rsidRDefault="00974DE4" w:rsidP="00235D6D">
      <w:pPr>
        <w:spacing w:after="0" w:line="240" w:lineRule="auto"/>
      </w:pPr>
      <w:r>
        <w:separator/>
      </w:r>
    </w:p>
  </w:footnote>
  <w:footnote w:type="continuationSeparator" w:id="0">
    <w:p w14:paraId="236AC315" w14:textId="77777777" w:rsidR="00974DE4" w:rsidRDefault="00974DE4" w:rsidP="0023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2BB8" w14:textId="51D32F1D" w:rsidR="00235D6D" w:rsidRDefault="00205FAB" w:rsidP="00420D30">
    <w:pPr>
      <w:pStyle w:val="Header"/>
      <w:tabs>
        <w:tab w:val="clear" w:pos="9360"/>
        <w:tab w:val="left" w:pos="7605"/>
      </w:tabs>
      <w:rPr>
        <w:rFonts w:ascii="Verdana" w:eastAsia="Times New Roman" w:hAnsi="Verdana" w:cs="Arial"/>
        <w:b/>
        <w:bCs/>
        <w:sz w:val="28"/>
        <w:szCs w:val="28"/>
      </w:rPr>
    </w:pPr>
    <w:sdt>
      <w:sdtPr>
        <w:rPr>
          <w:rFonts w:ascii="Verdana" w:eastAsia="Times New Roman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95A35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420D30">
      <w:rPr>
        <w:rFonts w:ascii="Verdana" w:eastAsia="Times New Roman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D26D8">
          <w:rPr>
            <w:rFonts w:ascii="Verdana" w:hAnsi="Verdana" w:cs="Arial"/>
            <w:b/>
            <w:bCs/>
            <w:sz w:val="28"/>
            <w:szCs w:val="28"/>
          </w:rPr>
          <w:t>2021-13</w:t>
        </w:r>
      </w:sdtContent>
    </w:sdt>
  </w:p>
  <w:p w14:paraId="64F6FC19" w14:textId="5E762AE5" w:rsidR="00235D6D" w:rsidRPr="00B00AE6" w:rsidRDefault="00235D6D" w:rsidP="00235D6D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F52D59">
      <w:rPr>
        <w:rFonts w:ascii="Verdana" w:hAnsi="Verdana" w:cs="Arial"/>
        <w:sz w:val="20"/>
        <w:szCs w:val="20"/>
      </w:rPr>
      <w:t>12.0</w:t>
    </w:r>
    <w:r w:rsidR="001A13FB">
      <w:rPr>
        <w:rFonts w:ascii="Verdana" w:hAnsi="Verdana" w:cs="Arial"/>
        <w:sz w:val="20"/>
        <w:szCs w:val="20"/>
      </w:rPr>
      <w:t>6</w:t>
    </w:r>
    <w:r w:rsidR="00F52D59">
      <w:rPr>
        <w:rFonts w:ascii="Verdana" w:hAnsi="Verdana" w:cs="Arial"/>
        <w:sz w:val="20"/>
        <w:szCs w:val="20"/>
      </w:rPr>
      <w:t>.2021</w:t>
    </w:r>
  </w:p>
  <w:p w14:paraId="61FAD52D" w14:textId="5E73973E" w:rsidR="00235D6D" w:rsidRDefault="00235D6D">
    <w:pPr>
      <w:pStyle w:val="Header"/>
    </w:pPr>
  </w:p>
  <w:p w14:paraId="137E0EBA" w14:textId="77777777" w:rsidR="00235D6D" w:rsidRDefault="0023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FBF7466"/>
    <w:multiLevelType w:val="hybridMultilevel"/>
    <w:tmpl w:val="6704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8099F"/>
    <w:multiLevelType w:val="hybridMultilevel"/>
    <w:tmpl w:val="1F2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3898"/>
    <w:multiLevelType w:val="hybridMultilevel"/>
    <w:tmpl w:val="CF08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4EF"/>
    <w:multiLevelType w:val="hybridMultilevel"/>
    <w:tmpl w:val="ED6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91ABD"/>
    <w:multiLevelType w:val="hybridMultilevel"/>
    <w:tmpl w:val="14B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D"/>
    <w:rsid w:val="00006EF6"/>
    <w:rsid w:val="00016BED"/>
    <w:rsid w:val="00025787"/>
    <w:rsid w:val="00030EA0"/>
    <w:rsid w:val="00046A63"/>
    <w:rsid w:val="00051F81"/>
    <w:rsid w:val="000545D1"/>
    <w:rsid w:val="00071877"/>
    <w:rsid w:val="00075163"/>
    <w:rsid w:val="0007681A"/>
    <w:rsid w:val="00080F0B"/>
    <w:rsid w:val="00084DCA"/>
    <w:rsid w:val="000A6E48"/>
    <w:rsid w:val="000F587D"/>
    <w:rsid w:val="000F5E54"/>
    <w:rsid w:val="00102F6F"/>
    <w:rsid w:val="0012446E"/>
    <w:rsid w:val="00126D9C"/>
    <w:rsid w:val="001372FE"/>
    <w:rsid w:val="001400A5"/>
    <w:rsid w:val="00141C13"/>
    <w:rsid w:val="00160B15"/>
    <w:rsid w:val="00164B76"/>
    <w:rsid w:val="00167B48"/>
    <w:rsid w:val="00180376"/>
    <w:rsid w:val="0018180C"/>
    <w:rsid w:val="00182ACF"/>
    <w:rsid w:val="001A13FB"/>
    <w:rsid w:val="001B7AF6"/>
    <w:rsid w:val="001D0190"/>
    <w:rsid w:val="001E46AF"/>
    <w:rsid w:val="00205FAB"/>
    <w:rsid w:val="0021546B"/>
    <w:rsid w:val="00215F90"/>
    <w:rsid w:val="00220074"/>
    <w:rsid w:val="0022505F"/>
    <w:rsid w:val="00231BB6"/>
    <w:rsid w:val="00235D6D"/>
    <w:rsid w:val="002529F5"/>
    <w:rsid w:val="00262966"/>
    <w:rsid w:val="002640E5"/>
    <w:rsid w:val="0027373D"/>
    <w:rsid w:val="002B4E90"/>
    <w:rsid w:val="002C48A1"/>
    <w:rsid w:val="002D26D8"/>
    <w:rsid w:val="002E4889"/>
    <w:rsid w:val="002F303D"/>
    <w:rsid w:val="00315596"/>
    <w:rsid w:val="0032013D"/>
    <w:rsid w:val="003248E0"/>
    <w:rsid w:val="00325C9D"/>
    <w:rsid w:val="003447CE"/>
    <w:rsid w:val="00346440"/>
    <w:rsid w:val="00351BA3"/>
    <w:rsid w:val="00366486"/>
    <w:rsid w:val="00377648"/>
    <w:rsid w:val="00385369"/>
    <w:rsid w:val="00387A14"/>
    <w:rsid w:val="00387EF8"/>
    <w:rsid w:val="003967A9"/>
    <w:rsid w:val="003A0B95"/>
    <w:rsid w:val="003A11A9"/>
    <w:rsid w:val="003A2ACE"/>
    <w:rsid w:val="003A617E"/>
    <w:rsid w:val="003C5BFB"/>
    <w:rsid w:val="003D40CF"/>
    <w:rsid w:val="00410A9A"/>
    <w:rsid w:val="00420D30"/>
    <w:rsid w:val="00430B96"/>
    <w:rsid w:val="00474E43"/>
    <w:rsid w:val="004935A2"/>
    <w:rsid w:val="004B2936"/>
    <w:rsid w:val="004B3501"/>
    <w:rsid w:val="004B72BD"/>
    <w:rsid w:val="004D49F9"/>
    <w:rsid w:val="004D56CE"/>
    <w:rsid w:val="004F0EB6"/>
    <w:rsid w:val="004F74DE"/>
    <w:rsid w:val="0050062E"/>
    <w:rsid w:val="00505110"/>
    <w:rsid w:val="005053E3"/>
    <w:rsid w:val="005243AD"/>
    <w:rsid w:val="005454DC"/>
    <w:rsid w:val="0055683A"/>
    <w:rsid w:val="0057482E"/>
    <w:rsid w:val="0059307B"/>
    <w:rsid w:val="005A7F71"/>
    <w:rsid w:val="005B7128"/>
    <w:rsid w:val="005D362E"/>
    <w:rsid w:val="005D3FBF"/>
    <w:rsid w:val="005F6F1F"/>
    <w:rsid w:val="00602809"/>
    <w:rsid w:val="0060489A"/>
    <w:rsid w:val="0060705F"/>
    <w:rsid w:val="00615937"/>
    <w:rsid w:val="006231DE"/>
    <w:rsid w:val="006276C2"/>
    <w:rsid w:val="006402DF"/>
    <w:rsid w:val="00642E70"/>
    <w:rsid w:val="00652AB8"/>
    <w:rsid w:val="00662BFC"/>
    <w:rsid w:val="00663AB3"/>
    <w:rsid w:val="006769A3"/>
    <w:rsid w:val="0068738B"/>
    <w:rsid w:val="006A45AD"/>
    <w:rsid w:val="006B1784"/>
    <w:rsid w:val="006D1950"/>
    <w:rsid w:val="006F6F1A"/>
    <w:rsid w:val="006F770D"/>
    <w:rsid w:val="0070329F"/>
    <w:rsid w:val="0072214D"/>
    <w:rsid w:val="00724011"/>
    <w:rsid w:val="0073555D"/>
    <w:rsid w:val="007419CE"/>
    <w:rsid w:val="0074231C"/>
    <w:rsid w:val="007450A4"/>
    <w:rsid w:val="00760D50"/>
    <w:rsid w:val="00765073"/>
    <w:rsid w:val="00781BE1"/>
    <w:rsid w:val="00782B6A"/>
    <w:rsid w:val="007834C0"/>
    <w:rsid w:val="007912D9"/>
    <w:rsid w:val="00795390"/>
    <w:rsid w:val="007A311F"/>
    <w:rsid w:val="007A5862"/>
    <w:rsid w:val="007B2293"/>
    <w:rsid w:val="007C1439"/>
    <w:rsid w:val="007C51B2"/>
    <w:rsid w:val="007C7C5E"/>
    <w:rsid w:val="007C7F5F"/>
    <w:rsid w:val="007D5798"/>
    <w:rsid w:val="007E64AA"/>
    <w:rsid w:val="007F32E6"/>
    <w:rsid w:val="00815D95"/>
    <w:rsid w:val="008162F0"/>
    <w:rsid w:val="00832F41"/>
    <w:rsid w:val="00850902"/>
    <w:rsid w:val="00854065"/>
    <w:rsid w:val="00855DC3"/>
    <w:rsid w:val="00873CCC"/>
    <w:rsid w:val="008932BD"/>
    <w:rsid w:val="0089415A"/>
    <w:rsid w:val="008B6012"/>
    <w:rsid w:val="008E53E4"/>
    <w:rsid w:val="008E6B6F"/>
    <w:rsid w:val="00902D56"/>
    <w:rsid w:val="00921E04"/>
    <w:rsid w:val="00942565"/>
    <w:rsid w:val="009502DD"/>
    <w:rsid w:val="009534E7"/>
    <w:rsid w:val="00963368"/>
    <w:rsid w:val="00965D47"/>
    <w:rsid w:val="00972FCB"/>
    <w:rsid w:val="00974DE4"/>
    <w:rsid w:val="00980289"/>
    <w:rsid w:val="0098235C"/>
    <w:rsid w:val="00985F86"/>
    <w:rsid w:val="00991D88"/>
    <w:rsid w:val="009926EC"/>
    <w:rsid w:val="009D0E58"/>
    <w:rsid w:val="00A03516"/>
    <w:rsid w:val="00A061A9"/>
    <w:rsid w:val="00A21E94"/>
    <w:rsid w:val="00A248C6"/>
    <w:rsid w:val="00A305F1"/>
    <w:rsid w:val="00A376B3"/>
    <w:rsid w:val="00A62026"/>
    <w:rsid w:val="00A67D73"/>
    <w:rsid w:val="00A73E58"/>
    <w:rsid w:val="00A81A42"/>
    <w:rsid w:val="00AB061B"/>
    <w:rsid w:val="00AB76C9"/>
    <w:rsid w:val="00AD0D6D"/>
    <w:rsid w:val="00AD28F0"/>
    <w:rsid w:val="00AD63ED"/>
    <w:rsid w:val="00AF5392"/>
    <w:rsid w:val="00B40162"/>
    <w:rsid w:val="00B432F0"/>
    <w:rsid w:val="00B571B5"/>
    <w:rsid w:val="00B61908"/>
    <w:rsid w:val="00B86B23"/>
    <w:rsid w:val="00B9289A"/>
    <w:rsid w:val="00B94F2A"/>
    <w:rsid w:val="00B976CA"/>
    <w:rsid w:val="00BB255D"/>
    <w:rsid w:val="00BC7B07"/>
    <w:rsid w:val="00C119EB"/>
    <w:rsid w:val="00C138D7"/>
    <w:rsid w:val="00C376A5"/>
    <w:rsid w:val="00C7159B"/>
    <w:rsid w:val="00C86338"/>
    <w:rsid w:val="00C87875"/>
    <w:rsid w:val="00C90854"/>
    <w:rsid w:val="00CA332D"/>
    <w:rsid w:val="00CA7A46"/>
    <w:rsid w:val="00CE614B"/>
    <w:rsid w:val="00CF2D66"/>
    <w:rsid w:val="00CF7716"/>
    <w:rsid w:val="00D00FA3"/>
    <w:rsid w:val="00D1512D"/>
    <w:rsid w:val="00D27E76"/>
    <w:rsid w:val="00D33D83"/>
    <w:rsid w:val="00D60EB2"/>
    <w:rsid w:val="00D72669"/>
    <w:rsid w:val="00D77FA2"/>
    <w:rsid w:val="00D80740"/>
    <w:rsid w:val="00D80E69"/>
    <w:rsid w:val="00D8665C"/>
    <w:rsid w:val="00D915D6"/>
    <w:rsid w:val="00D95A35"/>
    <w:rsid w:val="00DA3974"/>
    <w:rsid w:val="00DB7931"/>
    <w:rsid w:val="00DD1C01"/>
    <w:rsid w:val="00DF36C5"/>
    <w:rsid w:val="00DF7BBB"/>
    <w:rsid w:val="00E1202F"/>
    <w:rsid w:val="00E37669"/>
    <w:rsid w:val="00E429B5"/>
    <w:rsid w:val="00E4360D"/>
    <w:rsid w:val="00E538A6"/>
    <w:rsid w:val="00E55B01"/>
    <w:rsid w:val="00E92CFF"/>
    <w:rsid w:val="00EA634E"/>
    <w:rsid w:val="00EC1859"/>
    <w:rsid w:val="00EC4EE8"/>
    <w:rsid w:val="00ED7B03"/>
    <w:rsid w:val="00EE4A4D"/>
    <w:rsid w:val="00EF4F4D"/>
    <w:rsid w:val="00F00B7D"/>
    <w:rsid w:val="00F022A2"/>
    <w:rsid w:val="00F3300C"/>
    <w:rsid w:val="00F40E01"/>
    <w:rsid w:val="00F50222"/>
    <w:rsid w:val="00F52D59"/>
    <w:rsid w:val="00F64495"/>
    <w:rsid w:val="00F66411"/>
    <w:rsid w:val="00F76CB0"/>
    <w:rsid w:val="00F8268B"/>
    <w:rsid w:val="00FA0A27"/>
    <w:rsid w:val="00FA73FC"/>
    <w:rsid w:val="00FB6DAE"/>
    <w:rsid w:val="00FE3A26"/>
    <w:rsid w:val="00FF19A4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FD5DFA"/>
  <w15:chartTrackingRefBased/>
  <w15:docId w15:val="{BA9B5561-F8CD-4238-ABC2-900DF98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6D"/>
  </w:style>
  <w:style w:type="paragraph" w:styleId="Footer">
    <w:name w:val="footer"/>
    <w:basedOn w:val="Normal"/>
    <w:link w:val="Foot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6D"/>
  </w:style>
  <w:style w:type="character" w:styleId="Hyperlink">
    <w:name w:val="Hyperlink"/>
    <w:basedOn w:val="DefaultParagraphFont"/>
    <w:uiPriority w:val="99"/>
    <w:rsid w:val="00235D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5D6D"/>
  </w:style>
  <w:style w:type="character" w:styleId="UnresolvedMention">
    <w:name w:val="Unresolved Mention"/>
    <w:basedOn w:val="DefaultParagraphFont"/>
    <w:uiPriority w:val="99"/>
    <w:semiHidden/>
    <w:unhideWhenUsed/>
    <w:rsid w:val="00D915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2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rm.oa.pa.gov/Alerts-and-Transactions/Documents/Pers%20Admin%20Alerts/PA_Alert_2020_01_W4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oaiss.state.pa.us/HR-Pay_Help_Des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15BFF6D09141F6AC2049534947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110F-A0E0-4369-A956-3C1C1D18112D}"/>
      </w:docPartPr>
      <w:docPartBody>
        <w:p w:rsidR="005C51F8" w:rsidRDefault="00F37C06" w:rsidP="00F37C06">
          <w:pPr>
            <w:pStyle w:val="1B15BFF6D09141F6AC2049534947618E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1C317FCE4794249AA75C54B63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9BAD-FA3B-4AD5-85FB-A0C70E14794A}"/>
      </w:docPartPr>
      <w:docPartBody>
        <w:p w:rsidR="005C51F8" w:rsidRDefault="00F37C06" w:rsidP="00F37C06">
          <w:pPr>
            <w:pStyle w:val="81C317FCE4794249AA75C54B639D2D3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9B7E9978A5F74D1488017A0D8B52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28EF-9B0B-4494-A27E-55DBF298B867}"/>
      </w:docPartPr>
      <w:docPartBody>
        <w:p w:rsidR="00C609E3" w:rsidRDefault="005C51F8" w:rsidP="005C51F8">
          <w:pPr>
            <w:pStyle w:val="9B7E9978A5F74D1488017A0D8B52B51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6"/>
    <w:rsid w:val="0019096E"/>
    <w:rsid w:val="001C3EB0"/>
    <w:rsid w:val="001C525D"/>
    <w:rsid w:val="002A4B93"/>
    <w:rsid w:val="00516584"/>
    <w:rsid w:val="005C51F8"/>
    <w:rsid w:val="007432A5"/>
    <w:rsid w:val="00837290"/>
    <w:rsid w:val="00B81E2C"/>
    <w:rsid w:val="00C609E3"/>
    <w:rsid w:val="00E528DC"/>
    <w:rsid w:val="00F37C06"/>
    <w:rsid w:val="00F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1F8"/>
  </w:style>
  <w:style w:type="paragraph" w:customStyle="1" w:styleId="1B15BFF6D09141F6AC2049534947618E">
    <w:name w:val="1B15BFF6D09141F6AC2049534947618E"/>
    <w:rsid w:val="00F37C06"/>
  </w:style>
  <w:style w:type="paragraph" w:customStyle="1" w:styleId="81C317FCE4794249AA75C54B639D2D3A">
    <w:name w:val="81C317FCE4794249AA75C54B639D2D3A"/>
    <w:rsid w:val="00F37C06"/>
  </w:style>
  <w:style w:type="paragraph" w:customStyle="1" w:styleId="9B7E9978A5F74D1488017A0D8B52B512">
    <w:name w:val="9B7E9978A5F74D1488017A0D8B52B512"/>
    <w:rsid w:val="005C5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B6F694-A55D-48AB-BB7A-55E034A0914F}"/>
</file>

<file path=customXml/itemProps2.xml><?xml version="1.0" encoding="utf-8"?>
<ds:datastoreItem xmlns:ds="http://schemas.openxmlformats.org/officeDocument/2006/customXml" ds:itemID="{588DA2F3-646D-4FF4-B961-9BF33EF26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AF54A-A87F-4AC9-BDEB-3CCC63FD6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Infotype 0210 (Withholding Info W4/W5 US) Enhancements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Infotype 0210 (Withholding Info W4/W5 US) Enhancements</dc:title>
  <dc:subject>Information regarding system enhancements to Infotype 0210 (Withholding Info W4/W5 US)</dc:subject>
  <dc:creator>Bellamy, Marc</dc:creator>
  <cp:keywords/>
  <dc:description/>
  <cp:lastModifiedBy>Reichert-Wise, Kathy</cp:lastModifiedBy>
  <cp:revision>4</cp:revision>
  <dcterms:created xsi:type="dcterms:W3CDTF">2021-12-06T13:02:00Z</dcterms:created>
  <dcterms:modified xsi:type="dcterms:W3CDTF">2021-12-06T13:09:00Z</dcterms:modified>
  <cp:category>Personnel Administration Alert</cp:category>
  <cp:contentStatus>2021-13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