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E0B4" w14:textId="77777777" w:rsidR="00377242" w:rsidRPr="009C1B31" w:rsidRDefault="00377242">
      <w:pPr>
        <w:rPr>
          <w:rFonts w:ascii="Verdana" w:hAnsi="Verdana" w:cs="Arial"/>
          <w:b/>
          <w:bCs/>
          <w:sz w:val="20"/>
          <w:szCs w:val="20"/>
        </w:rPr>
      </w:pPr>
    </w:p>
    <w:p w14:paraId="4A282C30"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 distribute this alert to any users within your agency who are responsible for</w:t>
      </w:r>
      <w:r w:rsidR="008F27A6">
        <w:rPr>
          <w:rFonts w:ascii="Verdana" w:hAnsi="Verdana" w:cs="Verdana"/>
          <w:b/>
          <w:bCs/>
          <w:i/>
          <w:iCs/>
          <w:sz w:val="20"/>
          <w:szCs w:val="20"/>
        </w:rPr>
        <w:t xml:space="preserve"> Form I-9, Employment Eligibility Verification</w:t>
      </w:r>
      <w:r w:rsidRPr="00472D0E">
        <w:rPr>
          <w:rFonts w:ascii="Verdana" w:hAnsi="Verdana" w:cs="Verdana"/>
          <w:b/>
          <w:bCs/>
          <w:i/>
          <w:iCs/>
          <w:sz w:val="20"/>
          <w:szCs w:val="20"/>
        </w:rPr>
        <w:t>.</w:t>
      </w:r>
    </w:p>
    <w:p w14:paraId="0233FC44" w14:textId="77777777" w:rsidR="00472D0E" w:rsidRDefault="00472D0E" w:rsidP="00C13502">
      <w:pPr>
        <w:rPr>
          <w:rFonts w:ascii="Verdana" w:hAnsi="Verdana" w:cs="Verdana"/>
          <w:b/>
          <w:sz w:val="20"/>
          <w:szCs w:val="20"/>
        </w:rPr>
      </w:pPr>
    </w:p>
    <w:p w14:paraId="1F61737A" w14:textId="77777777" w:rsidR="00472D0E" w:rsidRDefault="00472D0E" w:rsidP="00C13502">
      <w:pPr>
        <w:rPr>
          <w:rFonts w:ascii="Verdana" w:hAnsi="Verdana" w:cs="Verdana"/>
          <w:b/>
          <w:sz w:val="20"/>
          <w:szCs w:val="20"/>
        </w:rPr>
      </w:pPr>
    </w:p>
    <w:p w14:paraId="7593E12E" w14:textId="56EA3D1C" w:rsidR="00685856" w:rsidRPr="00921867" w:rsidRDefault="00441C5A" w:rsidP="00C13502">
      <w:pPr>
        <w:rPr>
          <w:rFonts w:ascii="Verdana" w:hAnsi="Verdana" w:cs="Verdana"/>
          <w:b/>
          <w:bCs/>
          <w:sz w:val="20"/>
          <w:szCs w:val="20"/>
        </w:rPr>
      </w:pPr>
      <w:sdt>
        <w:sdtPr>
          <w:rPr>
            <w:rFonts w:ascii="Verdana" w:hAnsi="Verdana" w:cs="Verdana"/>
            <w:b/>
            <w:bCs/>
            <w:sz w:val="20"/>
            <w:szCs w:val="20"/>
          </w:rPr>
          <w:alias w:val="Title"/>
          <w:id w:val="-1453860961"/>
          <w:placeholder>
            <w:docPart w:val="F945FF0F4C694FD49EC8817B9D2A7BBB"/>
          </w:placeholder>
          <w:dataBinding w:prefixMappings="xmlns:ns0='http://purl.org/dc/elements/1.1/' xmlns:ns1='http://schemas.openxmlformats.org/package/2006/metadata/core-properties' " w:xpath="/ns1:coreProperties[1]/ns0:title[1]" w:storeItemID="{6C3C8BC8-F283-45AE-878A-BAB7291924A1}"/>
          <w:text/>
        </w:sdtPr>
        <w:sdtEndPr/>
        <w:sdtContent>
          <w:r w:rsidR="00FF4787" w:rsidRPr="00FF4787">
            <w:rPr>
              <w:rFonts w:ascii="Verdana" w:hAnsi="Verdana" w:cs="Verdana"/>
              <w:b/>
              <w:bCs/>
              <w:sz w:val="20"/>
              <w:szCs w:val="20"/>
            </w:rPr>
            <w:t>Enhancements to Form I-9 Onboarding System</w:t>
          </w:r>
          <w:r w:rsidR="00FF4787">
            <w:rPr>
              <w:rFonts w:ascii="Verdana" w:hAnsi="Verdana" w:cs="Verdana"/>
              <w:b/>
              <w:bCs/>
              <w:sz w:val="20"/>
              <w:szCs w:val="20"/>
            </w:rPr>
            <w:t xml:space="preserve"> - </w:t>
          </w:r>
          <w:r w:rsidR="00FF4787" w:rsidRPr="00FF4787">
            <w:rPr>
              <w:rFonts w:ascii="Verdana" w:hAnsi="Verdana" w:cs="Verdana"/>
              <w:b/>
              <w:bCs/>
              <w:sz w:val="20"/>
              <w:szCs w:val="20"/>
            </w:rPr>
            <w:t>Employee Profile and User Action Menus</w:t>
          </w:r>
        </w:sdtContent>
      </w:sdt>
    </w:p>
    <w:p w14:paraId="45329DB8" w14:textId="3E4FC88D" w:rsidR="00377242" w:rsidRPr="009C625C" w:rsidRDefault="00441C5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875180B871A441FE91B4DF5015C4F42C"/>
          </w:placeholder>
          <w:dataBinding w:prefixMappings="xmlns:ns0='http://purl.org/dc/elements/1.1/' xmlns:ns1='http://schemas.openxmlformats.org/package/2006/metadata/core-properties' " w:xpath="/ns1:coreProperties[1]/ns0:subject[1]" w:storeItemID="{6C3C8BC8-F283-45AE-878A-BAB7291924A1}"/>
          <w:text/>
        </w:sdtPr>
        <w:sdtEndPr/>
        <w:sdtContent>
          <w:r w:rsidR="00FF4787" w:rsidRPr="00FF4787">
            <w:rPr>
              <w:rFonts w:ascii="Verdana" w:hAnsi="Verdana" w:cs="Verdana"/>
              <w:sz w:val="20"/>
              <w:szCs w:val="20"/>
            </w:rPr>
            <w:t>Information regarding enhancements to the Employee Profile and User Action Menu in the Form I-9 onboarding system.</w:t>
          </w:r>
        </w:sdtContent>
      </w:sdt>
    </w:p>
    <w:p w14:paraId="574D90CD" w14:textId="77777777" w:rsidR="00A82CE8" w:rsidRDefault="00A82CE8" w:rsidP="00526057">
      <w:pPr>
        <w:rPr>
          <w:rFonts w:ascii="Verdana" w:hAnsi="Verdana" w:cs="Verdana"/>
          <w:sz w:val="20"/>
          <w:szCs w:val="20"/>
        </w:rPr>
      </w:pPr>
    </w:p>
    <w:p w14:paraId="008B24B9" w14:textId="1C2D049B" w:rsidR="00526057" w:rsidRDefault="00526057" w:rsidP="005F5D81">
      <w:pPr>
        <w:rPr>
          <w:rFonts w:ascii="Verdana" w:hAnsi="Verdana" w:cs="Verdana"/>
          <w:sz w:val="20"/>
          <w:szCs w:val="20"/>
        </w:rPr>
      </w:pPr>
    </w:p>
    <w:p w14:paraId="23770FFA" w14:textId="12919D50" w:rsidR="0065585D" w:rsidRDefault="00581268" w:rsidP="00E56507">
      <w:pPr>
        <w:rPr>
          <w:rFonts w:ascii="Verdana" w:hAnsi="Verdana" w:cs="Verdana"/>
          <w:sz w:val="20"/>
          <w:szCs w:val="20"/>
        </w:rPr>
      </w:pPr>
      <w:r>
        <w:rPr>
          <w:rFonts w:ascii="Verdana" w:hAnsi="Verdana" w:cs="Verdana"/>
          <w:sz w:val="20"/>
          <w:szCs w:val="20"/>
        </w:rPr>
        <w:t xml:space="preserve">As previously </w:t>
      </w:r>
      <w:r w:rsidR="0002568D">
        <w:rPr>
          <w:rFonts w:ascii="Verdana" w:hAnsi="Verdana" w:cs="Verdana"/>
          <w:sz w:val="20"/>
          <w:szCs w:val="20"/>
        </w:rPr>
        <w:t xml:space="preserve">communicated </w:t>
      </w:r>
      <w:r>
        <w:rPr>
          <w:rFonts w:ascii="Verdana" w:hAnsi="Verdana" w:cs="Verdana"/>
          <w:sz w:val="20"/>
          <w:szCs w:val="20"/>
        </w:rPr>
        <w:t xml:space="preserve">in </w:t>
      </w:r>
      <w:hyperlink r:id="rId11" w:history="1">
        <w:r w:rsidRPr="00DE367F">
          <w:rPr>
            <w:rStyle w:val="Hyperlink"/>
            <w:rFonts w:ascii="Verdana" w:hAnsi="Verdana" w:cs="Verdana"/>
            <w:sz w:val="20"/>
            <w:szCs w:val="20"/>
          </w:rPr>
          <w:t>PA Alert 2020-13</w:t>
        </w:r>
        <w:r w:rsidR="0002568D" w:rsidRPr="00DE367F">
          <w:rPr>
            <w:rStyle w:val="Hyperlink"/>
            <w:rFonts w:ascii="Verdana" w:hAnsi="Verdana" w:cs="Verdana"/>
            <w:sz w:val="20"/>
            <w:szCs w:val="20"/>
          </w:rPr>
          <w:t xml:space="preserve"> (Enhancements to Form I-9 Onboarding System)</w:t>
        </w:r>
      </w:hyperlink>
      <w:r w:rsidR="00216E1C">
        <w:rPr>
          <w:rFonts w:ascii="Verdana" w:hAnsi="Verdana" w:cs="Verdana"/>
          <w:sz w:val="20"/>
          <w:szCs w:val="20"/>
        </w:rPr>
        <w:t>,</w:t>
      </w:r>
      <w:r w:rsidR="0002568D">
        <w:rPr>
          <w:rFonts w:ascii="Verdana" w:hAnsi="Verdana" w:cs="Verdana"/>
          <w:sz w:val="20"/>
          <w:szCs w:val="20"/>
        </w:rPr>
        <w:t xml:space="preserve"> phased enhancements </w:t>
      </w:r>
      <w:r w:rsidR="0065585D">
        <w:rPr>
          <w:rFonts w:ascii="Verdana" w:hAnsi="Verdana" w:cs="Verdana"/>
          <w:sz w:val="20"/>
          <w:szCs w:val="20"/>
        </w:rPr>
        <w:t xml:space="preserve">will be released </w:t>
      </w:r>
      <w:r w:rsidR="0002568D">
        <w:rPr>
          <w:rFonts w:ascii="Verdana" w:hAnsi="Verdana" w:cs="Verdana"/>
          <w:sz w:val="20"/>
          <w:szCs w:val="20"/>
        </w:rPr>
        <w:t>to the onboarding system that supports the Form I-9 process through</w:t>
      </w:r>
      <w:r w:rsidR="00216E1C">
        <w:rPr>
          <w:rFonts w:ascii="Verdana" w:hAnsi="Verdana" w:cs="Verdana"/>
          <w:sz w:val="20"/>
          <w:szCs w:val="20"/>
        </w:rPr>
        <w:t xml:space="preserve"> </w:t>
      </w:r>
      <w:r w:rsidR="00647ECC">
        <w:rPr>
          <w:rFonts w:ascii="Verdana" w:hAnsi="Verdana" w:cs="Verdana"/>
          <w:sz w:val="20"/>
          <w:szCs w:val="20"/>
        </w:rPr>
        <w:t>Q</w:t>
      </w:r>
      <w:r w:rsidR="0002568D">
        <w:rPr>
          <w:rFonts w:ascii="Verdana" w:hAnsi="Verdana" w:cs="Verdana"/>
          <w:sz w:val="20"/>
          <w:szCs w:val="20"/>
        </w:rPr>
        <w:t xml:space="preserve">uarter </w:t>
      </w:r>
      <w:r w:rsidR="00647ECC">
        <w:rPr>
          <w:rFonts w:ascii="Verdana" w:hAnsi="Verdana" w:cs="Verdana"/>
          <w:sz w:val="20"/>
          <w:szCs w:val="20"/>
        </w:rPr>
        <w:t>1</w:t>
      </w:r>
      <w:r w:rsidR="0002568D">
        <w:rPr>
          <w:rFonts w:ascii="Verdana" w:hAnsi="Verdana" w:cs="Verdana"/>
          <w:sz w:val="20"/>
          <w:szCs w:val="20"/>
        </w:rPr>
        <w:t xml:space="preserve"> of</w:t>
      </w:r>
      <w:r w:rsidR="00647ECC">
        <w:rPr>
          <w:rFonts w:ascii="Verdana" w:hAnsi="Verdana" w:cs="Verdana"/>
          <w:sz w:val="20"/>
          <w:szCs w:val="20"/>
        </w:rPr>
        <w:t xml:space="preserve"> </w:t>
      </w:r>
      <w:r w:rsidR="003E3B50">
        <w:rPr>
          <w:rFonts w:ascii="Verdana" w:hAnsi="Verdana" w:cs="Verdana"/>
          <w:sz w:val="20"/>
          <w:szCs w:val="20"/>
        </w:rPr>
        <w:t xml:space="preserve">CY </w:t>
      </w:r>
      <w:r w:rsidR="00647ECC">
        <w:rPr>
          <w:rFonts w:ascii="Verdana" w:hAnsi="Verdana" w:cs="Verdana"/>
          <w:sz w:val="20"/>
          <w:szCs w:val="20"/>
        </w:rPr>
        <w:t>2021</w:t>
      </w:r>
      <w:r w:rsidR="00C663C6">
        <w:rPr>
          <w:rFonts w:ascii="Verdana" w:hAnsi="Verdana" w:cs="Verdana"/>
          <w:sz w:val="20"/>
          <w:szCs w:val="20"/>
        </w:rPr>
        <w:t xml:space="preserve">.  </w:t>
      </w:r>
    </w:p>
    <w:p w14:paraId="61DB5316" w14:textId="77777777" w:rsidR="0065585D" w:rsidRDefault="0065585D" w:rsidP="00E56507">
      <w:pPr>
        <w:rPr>
          <w:rFonts w:ascii="Verdana" w:hAnsi="Verdana" w:cs="Verdana"/>
          <w:sz w:val="20"/>
          <w:szCs w:val="20"/>
        </w:rPr>
      </w:pPr>
    </w:p>
    <w:p w14:paraId="48371EDA" w14:textId="1E149B69" w:rsidR="007D2669" w:rsidRDefault="00C663C6" w:rsidP="00E56507">
      <w:pPr>
        <w:rPr>
          <w:rFonts w:ascii="Verdana" w:hAnsi="Verdana" w:cs="Verdana"/>
          <w:sz w:val="20"/>
          <w:szCs w:val="20"/>
        </w:rPr>
      </w:pPr>
      <w:r>
        <w:rPr>
          <w:rFonts w:ascii="Verdana" w:hAnsi="Verdana" w:cs="Verdana"/>
          <w:sz w:val="20"/>
          <w:szCs w:val="20"/>
        </w:rPr>
        <w:t>This alert i</w:t>
      </w:r>
      <w:r w:rsidR="00BE0DFD">
        <w:rPr>
          <w:rFonts w:ascii="Verdana" w:hAnsi="Verdana" w:cs="Verdana"/>
          <w:sz w:val="20"/>
          <w:szCs w:val="20"/>
        </w:rPr>
        <w:t xml:space="preserve">s a result of recent notification that a new release of </w:t>
      </w:r>
      <w:r w:rsidR="0091593D">
        <w:rPr>
          <w:rFonts w:ascii="Verdana" w:hAnsi="Verdana" w:cs="Verdana"/>
          <w:sz w:val="20"/>
          <w:szCs w:val="20"/>
        </w:rPr>
        <w:t xml:space="preserve">enhancements </w:t>
      </w:r>
      <w:r w:rsidR="00BE0DFD">
        <w:rPr>
          <w:rFonts w:ascii="Verdana" w:hAnsi="Verdana" w:cs="Verdana"/>
          <w:sz w:val="20"/>
          <w:szCs w:val="20"/>
        </w:rPr>
        <w:t xml:space="preserve">will be deployed </w:t>
      </w:r>
      <w:r w:rsidR="00334F9A">
        <w:rPr>
          <w:rFonts w:ascii="Verdana" w:hAnsi="Verdana" w:cs="Verdana"/>
          <w:sz w:val="20"/>
          <w:szCs w:val="20"/>
        </w:rPr>
        <w:t xml:space="preserve">on </w:t>
      </w:r>
      <w:r w:rsidR="00E42831">
        <w:rPr>
          <w:rFonts w:ascii="Verdana" w:hAnsi="Verdana" w:cs="Verdana"/>
          <w:sz w:val="20"/>
          <w:szCs w:val="20"/>
        </w:rPr>
        <w:t xml:space="preserve">October </w:t>
      </w:r>
      <w:r w:rsidR="00B3587D">
        <w:rPr>
          <w:rFonts w:ascii="Verdana" w:hAnsi="Verdana" w:cs="Verdana"/>
          <w:sz w:val="20"/>
          <w:szCs w:val="20"/>
        </w:rPr>
        <w:t>21</w:t>
      </w:r>
      <w:r w:rsidR="00E42831">
        <w:rPr>
          <w:rFonts w:ascii="Verdana" w:hAnsi="Verdana" w:cs="Verdana"/>
          <w:sz w:val="20"/>
          <w:szCs w:val="20"/>
        </w:rPr>
        <w:t>, 2020.</w:t>
      </w:r>
      <w:r w:rsidR="00FE533C">
        <w:rPr>
          <w:rFonts w:ascii="Verdana" w:hAnsi="Verdana" w:cs="Verdana"/>
          <w:sz w:val="20"/>
          <w:szCs w:val="20"/>
        </w:rPr>
        <w:t xml:space="preserve"> These upgrades will continue to</w:t>
      </w:r>
      <w:r w:rsidR="00590685">
        <w:rPr>
          <w:rFonts w:ascii="Verdana" w:hAnsi="Verdana" w:cs="Verdana"/>
          <w:sz w:val="20"/>
          <w:szCs w:val="20"/>
        </w:rPr>
        <w:t xml:space="preserve"> </w:t>
      </w:r>
      <w:r w:rsidR="00AC3168">
        <w:rPr>
          <w:rFonts w:ascii="Verdana" w:hAnsi="Verdana" w:cs="Verdana"/>
          <w:sz w:val="20"/>
          <w:szCs w:val="20"/>
        </w:rPr>
        <w:t>modify</w:t>
      </w:r>
      <w:r w:rsidR="008730A4">
        <w:rPr>
          <w:rFonts w:ascii="Verdana" w:hAnsi="Verdana" w:cs="Verdana"/>
          <w:sz w:val="20"/>
          <w:szCs w:val="20"/>
        </w:rPr>
        <w:t xml:space="preserve"> the platform to a more modern look and feel</w:t>
      </w:r>
      <w:r w:rsidR="00365772">
        <w:rPr>
          <w:rFonts w:ascii="Verdana" w:hAnsi="Verdana" w:cs="Verdana"/>
          <w:sz w:val="20"/>
          <w:szCs w:val="20"/>
        </w:rPr>
        <w:t xml:space="preserve"> and provide a more intuitive interface.</w:t>
      </w:r>
    </w:p>
    <w:p w14:paraId="3AA67C1A" w14:textId="77777777" w:rsidR="005C598A" w:rsidRDefault="005C598A" w:rsidP="00767139">
      <w:pPr>
        <w:rPr>
          <w:rFonts w:ascii="Verdana" w:hAnsi="Verdana" w:cs="Verdana"/>
          <w:b/>
          <w:sz w:val="20"/>
          <w:szCs w:val="20"/>
        </w:rPr>
      </w:pPr>
    </w:p>
    <w:p w14:paraId="0CCF5529" w14:textId="12761469" w:rsidR="006A5340" w:rsidRDefault="00F55976" w:rsidP="00E626ED">
      <w:pPr>
        <w:rPr>
          <w:rFonts w:ascii="Verdana" w:hAnsi="Verdana" w:cs="Verdana"/>
          <w:sz w:val="20"/>
          <w:szCs w:val="20"/>
        </w:rPr>
      </w:pPr>
      <w:r>
        <w:rPr>
          <w:rFonts w:ascii="Verdana" w:hAnsi="Verdana" w:cs="Verdana"/>
          <w:sz w:val="20"/>
          <w:szCs w:val="20"/>
        </w:rPr>
        <w:t xml:space="preserve">The </w:t>
      </w:r>
      <w:r w:rsidR="0091593D">
        <w:rPr>
          <w:rFonts w:ascii="Verdana" w:hAnsi="Verdana" w:cs="Verdana"/>
          <w:sz w:val="20"/>
          <w:szCs w:val="20"/>
        </w:rPr>
        <w:t xml:space="preserve">October 2020 enhancement release </w:t>
      </w:r>
      <w:r w:rsidR="006A5340">
        <w:rPr>
          <w:rFonts w:ascii="Verdana" w:hAnsi="Verdana" w:cs="Verdana"/>
          <w:sz w:val="20"/>
          <w:szCs w:val="20"/>
        </w:rPr>
        <w:t xml:space="preserve">will include </w:t>
      </w:r>
      <w:r w:rsidR="004D5677">
        <w:rPr>
          <w:rFonts w:ascii="Verdana" w:hAnsi="Verdana" w:cs="Verdana"/>
          <w:sz w:val="20"/>
          <w:szCs w:val="20"/>
        </w:rPr>
        <w:t>updates to the following modules</w:t>
      </w:r>
      <w:r w:rsidR="006A5340">
        <w:rPr>
          <w:rFonts w:ascii="Verdana" w:hAnsi="Verdana" w:cs="Verdana"/>
          <w:sz w:val="20"/>
          <w:szCs w:val="20"/>
        </w:rPr>
        <w:t>:</w:t>
      </w:r>
    </w:p>
    <w:p w14:paraId="472E305C" w14:textId="482141C1" w:rsidR="006A5340" w:rsidRDefault="00577963" w:rsidP="006A5340">
      <w:pPr>
        <w:pStyle w:val="ListParagraph"/>
        <w:numPr>
          <w:ilvl w:val="0"/>
          <w:numId w:val="41"/>
        </w:numPr>
        <w:rPr>
          <w:rFonts w:ascii="Verdana" w:hAnsi="Verdana" w:cs="Verdana"/>
          <w:sz w:val="20"/>
          <w:szCs w:val="20"/>
        </w:rPr>
      </w:pPr>
      <w:r>
        <w:rPr>
          <w:rFonts w:ascii="Verdana" w:hAnsi="Verdana" w:cs="Verdana"/>
          <w:sz w:val="20"/>
          <w:szCs w:val="20"/>
        </w:rPr>
        <w:t xml:space="preserve">Create New </w:t>
      </w:r>
      <w:r w:rsidR="007D0B6B">
        <w:rPr>
          <w:rFonts w:ascii="Verdana" w:hAnsi="Verdana" w:cs="Verdana"/>
          <w:sz w:val="20"/>
          <w:szCs w:val="20"/>
        </w:rPr>
        <w:t>Employee Profile</w:t>
      </w:r>
      <w:r w:rsidR="006269D9">
        <w:rPr>
          <w:rFonts w:ascii="Verdana" w:hAnsi="Verdana" w:cs="Verdana"/>
          <w:sz w:val="20"/>
          <w:szCs w:val="20"/>
        </w:rPr>
        <w:t xml:space="preserve"> </w:t>
      </w:r>
      <w:r w:rsidR="00781D20">
        <w:rPr>
          <w:rFonts w:ascii="Verdana" w:hAnsi="Verdana" w:cs="Verdana"/>
          <w:sz w:val="20"/>
          <w:szCs w:val="20"/>
        </w:rPr>
        <w:t>Module</w:t>
      </w:r>
    </w:p>
    <w:p w14:paraId="1068BED9" w14:textId="5DCE589E" w:rsidR="006269D9" w:rsidRPr="006269D9" w:rsidRDefault="006269D9" w:rsidP="006269D9">
      <w:pPr>
        <w:pStyle w:val="ListParagraph"/>
        <w:numPr>
          <w:ilvl w:val="0"/>
          <w:numId w:val="41"/>
        </w:numPr>
        <w:rPr>
          <w:rFonts w:ascii="Verdana" w:hAnsi="Verdana" w:cs="Verdana"/>
          <w:sz w:val="20"/>
          <w:szCs w:val="20"/>
        </w:rPr>
      </w:pPr>
      <w:r>
        <w:rPr>
          <w:rFonts w:ascii="Verdana" w:hAnsi="Verdana" w:cs="Verdana"/>
          <w:sz w:val="20"/>
          <w:szCs w:val="20"/>
        </w:rPr>
        <w:t xml:space="preserve">View Saved Employee Profile </w:t>
      </w:r>
      <w:r w:rsidR="00781D20">
        <w:rPr>
          <w:rFonts w:ascii="Verdana" w:hAnsi="Verdana" w:cs="Verdana"/>
          <w:sz w:val="20"/>
          <w:szCs w:val="20"/>
        </w:rPr>
        <w:t>Module</w:t>
      </w:r>
    </w:p>
    <w:p w14:paraId="5BC6E4A0" w14:textId="0B544255" w:rsidR="006A5340" w:rsidRDefault="00652D44" w:rsidP="006A5340">
      <w:pPr>
        <w:pStyle w:val="ListParagraph"/>
        <w:numPr>
          <w:ilvl w:val="0"/>
          <w:numId w:val="41"/>
        </w:numPr>
        <w:rPr>
          <w:rFonts w:ascii="Verdana" w:hAnsi="Verdana" w:cs="Verdana"/>
          <w:sz w:val="20"/>
          <w:szCs w:val="20"/>
        </w:rPr>
      </w:pPr>
      <w:r>
        <w:rPr>
          <w:rFonts w:ascii="Verdana" w:hAnsi="Verdana" w:cs="Verdana"/>
          <w:sz w:val="20"/>
          <w:szCs w:val="20"/>
        </w:rPr>
        <w:t xml:space="preserve">Create New I-9 </w:t>
      </w:r>
      <w:r w:rsidR="00781D20">
        <w:rPr>
          <w:rFonts w:ascii="Verdana" w:hAnsi="Verdana" w:cs="Verdana"/>
          <w:sz w:val="20"/>
          <w:szCs w:val="20"/>
        </w:rPr>
        <w:t>Module</w:t>
      </w:r>
    </w:p>
    <w:p w14:paraId="2916DDE1" w14:textId="6BAA1CB4" w:rsidR="00781D20" w:rsidRDefault="0090073B" w:rsidP="006A5340">
      <w:pPr>
        <w:pStyle w:val="ListParagraph"/>
        <w:numPr>
          <w:ilvl w:val="0"/>
          <w:numId w:val="41"/>
        </w:numPr>
        <w:rPr>
          <w:rFonts w:ascii="Verdana" w:hAnsi="Verdana" w:cs="Verdana"/>
          <w:sz w:val="20"/>
          <w:szCs w:val="20"/>
        </w:rPr>
      </w:pPr>
      <w:r>
        <w:rPr>
          <w:rFonts w:ascii="Verdana" w:hAnsi="Verdana" w:cs="Verdana"/>
          <w:sz w:val="20"/>
          <w:szCs w:val="20"/>
        </w:rPr>
        <w:t>User Action Menu</w:t>
      </w:r>
    </w:p>
    <w:p w14:paraId="7660533D" w14:textId="2AAB5C7A" w:rsidR="007F4817" w:rsidRDefault="007F4817" w:rsidP="007F4817">
      <w:pPr>
        <w:rPr>
          <w:rFonts w:ascii="Verdana" w:hAnsi="Verdana" w:cs="Verdana"/>
          <w:sz w:val="20"/>
          <w:szCs w:val="20"/>
        </w:rPr>
      </w:pPr>
    </w:p>
    <w:p w14:paraId="071DF3A0" w14:textId="627C527B" w:rsidR="00592A23" w:rsidRDefault="00035395" w:rsidP="007F4817">
      <w:pPr>
        <w:rPr>
          <w:rFonts w:ascii="Verdana" w:hAnsi="Verdana" w:cs="Verdana"/>
          <w:sz w:val="20"/>
          <w:szCs w:val="20"/>
        </w:rPr>
      </w:pPr>
      <w:r>
        <w:rPr>
          <w:rFonts w:ascii="Verdana" w:hAnsi="Verdana" w:cs="Verdana"/>
          <w:sz w:val="20"/>
          <w:szCs w:val="20"/>
        </w:rPr>
        <w:t>A</w:t>
      </w:r>
      <w:r w:rsidR="00004A4D">
        <w:rPr>
          <w:rFonts w:ascii="Verdana" w:hAnsi="Verdana" w:cs="Verdana"/>
          <w:sz w:val="20"/>
          <w:szCs w:val="20"/>
        </w:rPr>
        <w:t xml:space="preserve">ll </w:t>
      </w:r>
      <w:r w:rsidR="00771DE7">
        <w:rPr>
          <w:rFonts w:ascii="Verdana" w:hAnsi="Verdana" w:cs="Verdana"/>
          <w:sz w:val="20"/>
          <w:szCs w:val="20"/>
        </w:rPr>
        <w:t>modules</w:t>
      </w:r>
      <w:r w:rsidR="009B3890">
        <w:rPr>
          <w:rFonts w:ascii="Verdana" w:hAnsi="Verdana" w:cs="Verdana"/>
          <w:sz w:val="20"/>
          <w:szCs w:val="20"/>
        </w:rPr>
        <w:t xml:space="preserve"> </w:t>
      </w:r>
      <w:r w:rsidR="00781D20">
        <w:rPr>
          <w:rFonts w:ascii="Verdana" w:hAnsi="Verdana" w:cs="Verdana"/>
          <w:sz w:val="20"/>
          <w:szCs w:val="20"/>
        </w:rPr>
        <w:t>scheduled for update are</w:t>
      </w:r>
      <w:r w:rsidR="00AE7317">
        <w:rPr>
          <w:rFonts w:ascii="Verdana" w:hAnsi="Verdana" w:cs="Verdana"/>
          <w:sz w:val="20"/>
          <w:szCs w:val="20"/>
        </w:rPr>
        <w:t xml:space="preserve"> currently</w:t>
      </w:r>
      <w:r w:rsidR="00781D20">
        <w:rPr>
          <w:rFonts w:ascii="Verdana" w:hAnsi="Verdana" w:cs="Verdana"/>
          <w:sz w:val="20"/>
          <w:szCs w:val="20"/>
        </w:rPr>
        <w:t xml:space="preserve"> </w:t>
      </w:r>
      <w:r w:rsidR="00241ED1">
        <w:rPr>
          <w:rFonts w:ascii="Verdana" w:hAnsi="Verdana" w:cs="Verdana"/>
          <w:sz w:val="20"/>
          <w:szCs w:val="20"/>
        </w:rPr>
        <w:t xml:space="preserve">present in the </w:t>
      </w:r>
      <w:r w:rsidR="00AE7317">
        <w:rPr>
          <w:rFonts w:ascii="Verdana" w:hAnsi="Verdana" w:cs="Verdana"/>
          <w:sz w:val="20"/>
          <w:szCs w:val="20"/>
        </w:rPr>
        <w:t xml:space="preserve">Form I-9 system </w:t>
      </w:r>
      <w:r w:rsidR="00B71716">
        <w:rPr>
          <w:rFonts w:ascii="Verdana" w:hAnsi="Verdana" w:cs="Verdana"/>
          <w:sz w:val="20"/>
          <w:szCs w:val="20"/>
        </w:rPr>
        <w:t xml:space="preserve">and are simply receiving look and feel updates.  While the </w:t>
      </w:r>
      <w:r w:rsidR="00771DE7">
        <w:rPr>
          <w:rFonts w:ascii="Verdana" w:hAnsi="Verdana" w:cs="Verdana"/>
          <w:sz w:val="20"/>
          <w:szCs w:val="20"/>
        </w:rPr>
        <w:t>functionality of these modules remains unchanged, the redesign will require users to navigate differentl</w:t>
      </w:r>
      <w:r w:rsidR="0021430F">
        <w:rPr>
          <w:rFonts w:ascii="Verdana" w:hAnsi="Verdana" w:cs="Verdana"/>
          <w:sz w:val="20"/>
          <w:szCs w:val="20"/>
        </w:rPr>
        <w:t>y while using the application</w:t>
      </w:r>
      <w:r w:rsidR="001C4C8B">
        <w:rPr>
          <w:rFonts w:ascii="Verdana" w:hAnsi="Verdana" w:cs="Verdana"/>
          <w:sz w:val="20"/>
          <w:szCs w:val="20"/>
        </w:rPr>
        <w:t>.</w:t>
      </w:r>
      <w:r w:rsidR="004D5677">
        <w:rPr>
          <w:rFonts w:ascii="Verdana" w:hAnsi="Verdana" w:cs="Verdana"/>
          <w:sz w:val="20"/>
          <w:szCs w:val="20"/>
        </w:rPr>
        <w:t xml:space="preserve"> Please refer to the below sections for more information on each module update.</w:t>
      </w:r>
    </w:p>
    <w:p w14:paraId="6A6B59F7" w14:textId="1EBD3B25" w:rsidR="00592A23" w:rsidRDefault="00592A23" w:rsidP="007F4817">
      <w:pPr>
        <w:rPr>
          <w:rFonts w:ascii="Verdana" w:hAnsi="Verdana" w:cs="Verdana"/>
          <w:sz w:val="20"/>
          <w:szCs w:val="20"/>
        </w:rPr>
      </w:pPr>
    </w:p>
    <w:p w14:paraId="5C92C212" w14:textId="6448F0DE" w:rsidR="00592A23" w:rsidRPr="00592A23" w:rsidRDefault="00592A23" w:rsidP="007F4817">
      <w:pPr>
        <w:rPr>
          <w:rFonts w:ascii="Verdana" w:hAnsi="Verdana" w:cs="Verdana"/>
          <w:sz w:val="20"/>
          <w:szCs w:val="20"/>
        </w:rPr>
      </w:pPr>
      <w:r>
        <w:rPr>
          <w:rFonts w:ascii="Verdana" w:hAnsi="Verdana" w:cs="Verdana"/>
          <w:b/>
          <w:bCs/>
          <w:sz w:val="20"/>
          <w:szCs w:val="20"/>
        </w:rPr>
        <w:t>Note</w:t>
      </w:r>
      <w:r w:rsidR="007F64BC">
        <w:rPr>
          <w:rFonts w:ascii="Verdana" w:hAnsi="Verdana" w:cs="Verdana"/>
          <w:b/>
          <w:bCs/>
          <w:sz w:val="20"/>
          <w:szCs w:val="20"/>
        </w:rPr>
        <w:t>:</w:t>
      </w:r>
      <w:r>
        <w:rPr>
          <w:rFonts w:ascii="Verdana" w:hAnsi="Verdana" w:cs="Verdana"/>
          <w:sz w:val="20"/>
          <w:szCs w:val="20"/>
        </w:rPr>
        <w:t xml:space="preserve"> </w:t>
      </w:r>
      <w:r w:rsidR="0021430F">
        <w:rPr>
          <w:rFonts w:ascii="Verdana" w:hAnsi="Verdana" w:cs="Verdana"/>
          <w:sz w:val="20"/>
          <w:szCs w:val="20"/>
        </w:rPr>
        <w:t xml:space="preserve">Not all users will have access to all </w:t>
      </w:r>
      <w:r w:rsidR="00482BDF">
        <w:rPr>
          <w:rFonts w:ascii="Verdana" w:hAnsi="Verdana" w:cs="Verdana"/>
          <w:sz w:val="20"/>
          <w:szCs w:val="20"/>
        </w:rPr>
        <w:t>modules scheduled for update.</w:t>
      </w:r>
      <w:r w:rsidR="00774B2F">
        <w:rPr>
          <w:rFonts w:ascii="Verdana" w:hAnsi="Verdana" w:cs="Verdana"/>
          <w:sz w:val="20"/>
          <w:szCs w:val="20"/>
        </w:rPr>
        <w:t xml:space="preserve"> Individual </w:t>
      </w:r>
      <w:r w:rsidR="00C760B1">
        <w:rPr>
          <w:rFonts w:ascii="Verdana" w:hAnsi="Verdana" w:cs="Verdana"/>
          <w:sz w:val="20"/>
          <w:szCs w:val="20"/>
        </w:rPr>
        <w:t xml:space="preserve">user </w:t>
      </w:r>
      <w:r w:rsidR="00774B2F">
        <w:rPr>
          <w:rFonts w:ascii="Verdana" w:hAnsi="Verdana" w:cs="Verdana"/>
          <w:sz w:val="20"/>
          <w:szCs w:val="20"/>
        </w:rPr>
        <w:t xml:space="preserve">permissions </w:t>
      </w:r>
      <w:r w:rsidR="00C760B1">
        <w:rPr>
          <w:rFonts w:ascii="Verdana" w:hAnsi="Verdana" w:cs="Verdana"/>
          <w:sz w:val="20"/>
          <w:szCs w:val="20"/>
        </w:rPr>
        <w:t>will determine which modules</w:t>
      </w:r>
      <w:r w:rsidR="007F64BC">
        <w:rPr>
          <w:rFonts w:ascii="Verdana" w:hAnsi="Verdana" w:cs="Verdana"/>
          <w:sz w:val="20"/>
          <w:szCs w:val="20"/>
        </w:rPr>
        <w:t xml:space="preserve"> and actions</w:t>
      </w:r>
      <w:r w:rsidR="00C760B1">
        <w:rPr>
          <w:rFonts w:ascii="Verdana" w:hAnsi="Verdana" w:cs="Verdana"/>
          <w:sz w:val="20"/>
          <w:szCs w:val="20"/>
        </w:rPr>
        <w:t xml:space="preserve"> are available.</w:t>
      </w:r>
      <w:r w:rsidR="00482BDF">
        <w:rPr>
          <w:rFonts w:ascii="Verdana" w:hAnsi="Verdana" w:cs="Verdana"/>
          <w:sz w:val="20"/>
          <w:szCs w:val="20"/>
        </w:rPr>
        <w:t xml:space="preserve">  </w:t>
      </w:r>
    </w:p>
    <w:p w14:paraId="08B7DDFA" w14:textId="77777777" w:rsidR="00592A23" w:rsidRDefault="00592A23" w:rsidP="007F4817">
      <w:pPr>
        <w:rPr>
          <w:rFonts w:ascii="Verdana" w:hAnsi="Verdana" w:cs="Verdana"/>
          <w:sz w:val="20"/>
          <w:szCs w:val="20"/>
        </w:rPr>
      </w:pPr>
    </w:p>
    <w:p w14:paraId="3F7E220D" w14:textId="77777777" w:rsidR="00A47F34" w:rsidRDefault="00A47F34">
      <w:pPr>
        <w:rPr>
          <w:rFonts w:ascii="Verdana" w:hAnsi="Verdana" w:cs="Verdana"/>
          <w:b/>
          <w:bCs/>
          <w:sz w:val="20"/>
          <w:szCs w:val="20"/>
        </w:rPr>
      </w:pPr>
      <w:r>
        <w:rPr>
          <w:rFonts w:ascii="Verdana" w:hAnsi="Verdana" w:cs="Verdana"/>
          <w:b/>
          <w:bCs/>
          <w:sz w:val="20"/>
          <w:szCs w:val="20"/>
        </w:rPr>
        <w:br w:type="page"/>
      </w:r>
    </w:p>
    <w:p w14:paraId="6D22A023" w14:textId="40A56717" w:rsidR="00230F7F" w:rsidRPr="00FF4787" w:rsidRDefault="00230F7F" w:rsidP="00724E9C">
      <w:pPr>
        <w:rPr>
          <w:rFonts w:ascii="Verdana" w:hAnsi="Verdana" w:cs="Verdana"/>
          <w:noProof/>
          <w:sz w:val="20"/>
          <w:szCs w:val="20"/>
        </w:rPr>
      </w:pPr>
      <w:r w:rsidRPr="00FF4787">
        <w:rPr>
          <w:rFonts w:ascii="Verdana" w:hAnsi="Verdana" w:cs="Verdana"/>
          <w:b/>
          <w:bCs/>
          <w:sz w:val="20"/>
          <w:szCs w:val="20"/>
        </w:rPr>
        <w:lastRenderedPageBreak/>
        <w:t>Create New Employee Profile Module</w:t>
      </w:r>
      <w:r w:rsidR="004912C4">
        <w:rPr>
          <w:rFonts w:ascii="Verdana" w:hAnsi="Verdana" w:cs="Verdana"/>
          <w:b/>
          <w:bCs/>
          <w:sz w:val="20"/>
          <w:szCs w:val="20"/>
        </w:rPr>
        <w:t xml:space="preserve"> (HRSC</w:t>
      </w:r>
      <w:r w:rsidR="00D13CD0">
        <w:rPr>
          <w:rFonts w:ascii="Verdana" w:hAnsi="Verdana" w:cs="Verdana"/>
          <w:b/>
          <w:bCs/>
          <w:sz w:val="20"/>
          <w:szCs w:val="20"/>
        </w:rPr>
        <w:t xml:space="preserve"> users</w:t>
      </w:r>
      <w:r w:rsidR="004912C4">
        <w:rPr>
          <w:rFonts w:ascii="Verdana" w:hAnsi="Verdana" w:cs="Verdana"/>
          <w:b/>
          <w:bCs/>
          <w:sz w:val="20"/>
          <w:szCs w:val="20"/>
        </w:rPr>
        <w:t xml:space="preserve"> </w:t>
      </w:r>
      <w:r w:rsidR="00D13CD0">
        <w:rPr>
          <w:rFonts w:ascii="Verdana" w:hAnsi="Verdana" w:cs="Verdana"/>
          <w:b/>
          <w:bCs/>
          <w:sz w:val="20"/>
          <w:szCs w:val="20"/>
        </w:rPr>
        <w:t>o</w:t>
      </w:r>
      <w:r w:rsidR="004912C4">
        <w:rPr>
          <w:rFonts w:ascii="Verdana" w:hAnsi="Verdana" w:cs="Verdana"/>
          <w:b/>
          <w:bCs/>
          <w:sz w:val="20"/>
          <w:szCs w:val="20"/>
        </w:rPr>
        <w:t>nly)</w:t>
      </w:r>
    </w:p>
    <w:p w14:paraId="2AAC7499" w14:textId="330FC3D5" w:rsidR="00230F7F" w:rsidRDefault="00230F7F" w:rsidP="00230F7F">
      <w:pPr>
        <w:rPr>
          <w:rFonts w:ascii="Verdana" w:hAnsi="Verdana" w:cs="Verdana"/>
          <w:noProof/>
          <w:sz w:val="20"/>
          <w:szCs w:val="20"/>
        </w:rPr>
      </w:pPr>
      <w:r>
        <w:rPr>
          <w:rFonts w:ascii="Verdana" w:hAnsi="Verdana" w:cs="Verdana"/>
          <w:noProof/>
          <w:sz w:val="20"/>
          <w:szCs w:val="20"/>
        </w:rPr>
        <w:t xml:space="preserve">The changes to the Create a New Employee Profile module are look and feel only.  The fields previously available will remain in approximately the same location and layout.  </w:t>
      </w:r>
    </w:p>
    <w:p w14:paraId="3501EC52" w14:textId="77777777" w:rsidR="00230F7F" w:rsidRDefault="00230F7F" w:rsidP="00230F7F">
      <w:pPr>
        <w:rPr>
          <w:rFonts w:ascii="Verdana" w:hAnsi="Verdana" w:cs="Verdana"/>
          <w:noProof/>
          <w:sz w:val="20"/>
          <w:szCs w:val="20"/>
        </w:rPr>
      </w:pPr>
    </w:p>
    <w:p w14:paraId="25D3DE5B" w14:textId="7ED88D3B" w:rsidR="00230F7F" w:rsidRDefault="00230F7F" w:rsidP="00230F7F">
      <w:pPr>
        <w:rPr>
          <w:rFonts w:ascii="Verdana" w:hAnsi="Verdana" w:cs="Verdana"/>
          <w:noProof/>
          <w:sz w:val="20"/>
          <w:szCs w:val="20"/>
        </w:rPr>
      </w:pPr>
      <w:r>
        <w:rPr>
          <w:rFonts w:ascii="Verdana" w:hAnsi="Verdana" w:cs="Verdana"/>
          <w:noProof/>
          <w:sz w:val="20"/>
          <w:szCs w:val="20"/>
        </w:rPr>
        <w:t>Two new “Advanced Search” buttons will appear below the “Worksite” and “I-9 Manager” fields.  These replace the ‘magnifying glass’ icons available in the prior version.  No information has been provided regarding a difference in functionality of these buttons from the prior advanced search feature. It is expected that any changes to the look and feel of the advance search feature should be intuitive and comparable to prior functionality.</w:t>
      </w:r>
    </w:p>
    <w:p w14:paraId="4C06175C" w14:textId="77777777" w:rsidR="00230F7F" w:rsidRDefault="00230F7F" w:rsidP="00230F7F">
      <w:pPr>
        <w:rPr>
          <w:rFonts w:ascii="Verdana" w:hAnsi="Verdana" w:cs="Verdana"/>
          <w:noProof/>
          <w:sz w:val="20"/>
          <w:szCs w:val="20"/>
        </w:rPr>
      </w:pPr>
    </w:p>
    <w:p w14:paraId="20BAF725" w14:textId="54AF0762" w:rsidR="00230F7F" w:rsidRDefault="00230F7F" w:rsidP="00230F7F">
      <w:pPr>
        <w:rPr>
          <w:rFonts w:ascii="Verdana" w:hAnsi="Verdana" w:cs="Verdana"/>
          <w:noProof/>
          <w:sz w:val="20"/>
          <w:szCs w:val="20"/>
        </w:rPr>
      </w:pPr>
      <w:r>
        <w:rPr>
          <w:rFonts w:ascii="Verdana" w:hAnsi="Verdana" w:cs="Verdana"/>
          <w:noProof/>
          <w:sz w:val="20"/>
          <w:szCs w:val="20"/>
        </w:rPr>
        <w:t xml:space="preserve">The floating </w:t>
      </w:r>
      <w:r w:rsidR="00CB4EF1">
        <w:rPr>
          <w:rFonts w:ascii="Verdana" w:hAnsi="Verdana" w:cs="Verdana"/>
          <w:noProof/>
          <w:sz w:val="20"/>
          <w:szCs w:val="20"/>
        </w:rPr>
        <w:t>“</w:t>
      </w:r>
      <w:r>
        <w:rPr>
          <w:rFonts w:ascii="Verdana" w:hAnsi="Verdana" w:cs="Verdana"/>
          <w:noProof/>
          <w:sz w:val="20"/>
          <w:szCs w:val="20"/>
        </w:rPr>
        <w:t>Save/Create I-9</w:t>
      </w:r>
      <w:r w:rsidR="00CB4EF1">
        <w:rPr>
          <w:rFonts w:ascii="Verdana" w:hAnsi="Verdana" w:cs="Verdana"/>
          <w:noProof/>
          <w:sz w:val="20"/>
          <w:szCs w:val="20"/>
        </w:rPr>
        <w:t>”</w:t>
      </w:r>
      <w:r>
        <w:rPr>
          <w:rFonts w:ascii="Verdana" w:hAnsi="Verdana" w:cs="Verdana"/>
          <w:noProof/>
          <w:sz w:val="20"/>
          <w:szCs w:val="20"/>
        </w:rPr>
        <w:t xml:space="preserve">, </w:t>
      </w:r>
      <w:r w:rsidR="00CB4EF1">
        <w:rPr>
          <w:rFonts w:ascii="Verdana" w:hAnsi="Verdana" w:cs="Verdana"/>
          <w:noProof/>
          <w:sz w:val="20"/>
          <w:szCs w:val="20"/>
        </w:rPr>
        <w:t>“</w:t>
      </w:r>
      <w:r>
        <w:rPr>
          <w:rFonts w:ascii="Verdana" w:hAnsi="Verdana" w:cs="Verdana"/>
          <w:noProof/>
          <w:sz w:val="20"/>
          <w:szCs w:val="20"/>
        </w:rPr>
        <w:t>Save</w:t>
      </w:r>
      <w:r w:rsidR="00CB4EF1">
        <w:rPr>
          <w:rFonts w:ascii="Verdana" w:hAnsi="Verdana" w:cs="Verdana"/>
          <w:noProof/>
          <w:sz w:val="20"/>
          <w:szCs w:val="20"/>
        </w:rPr>
        <w:t>”</w:t>
      </w:r>
      <w:r>
        <w:rPr>
          <w:rFonts w:ascii="Verdana" w:hAnsi="Verdana" w:cs="Verdana"/>
          <w:noProof/>
          <w:sz w:val="20"/>
          <w:szCs w:val="20"/>
        </w:rPr>
        <w:t xml:space="preserve"> and </w:t>
      </w:r>
      <w:r w:rsidR="00CB4EF1">
        <w:rPr>
          <w:rFonts w:ascii="Verdana" w:hAnsi="Verdana" w:cs="Verdana"/>
          <w:noProof/>
          <w:sz w:val="20"/>
          <w:szCs w:val="20"/>
        </w:rPr>
        <w:t>“</w:t>
      </w:r>
      <w:r>
        <w:rPr>
          <w:rFonts w:ascii="Verdana" w:hAnsi="Verdana" w:cs="Verdana"/>
          <w:noProof/>
          <w:sz w:val="20"/>
          <w:szCs w:val="20"/>
        </w:rPr>
        <w:t>Cancel</w:t>
      </w:r>
      <w:r w:rsidR="00CB4EF1">
        <w:rPr>
          <w:rFonts w:ascii="Verdana" w:hAnsi="Verdana" w:cs="Verdana"/>
          <w:noProof/>
          <w:sz w:val="20"/>
          <w:szCs w:val="20"/>
        </w:rPr>
        <w:t>”</w:t>
      </w:r>
      <w:r>
        <w:rPr>
          <w:rFonts w:ascii="Verdana" w:hAnsi="Verdana" w:cs="Verdana"/>
          <w:noProof/>
          <w:sz w:val="20"/>
          <w:szCs w:val="20"/>
        </w:rPr>
        <w:t xml:space="preserve"> buttons in the prior verison have been replaced by affixed </w:t>
      </w:r>
      <w:r w:rsidR="00CB4EF1">
        <w:rPr>
          <w:rFonts w:ascii="Verdana" w:hAnsi="Verdana" w:cs="Verdana"/>
          <w:noProof/>
          <w:sz w:val="20"/>
          <w:szCs w:val="20"/>
        </w:rPr>
        <w:t>“</w:t>
      </w:r>
      <w:r>
        <w:rPr>
          <w:rFonts w:ascii="Verdana" w:hAnsi="Verdana" w:cs="Verdana"/>
          <w:noProof/>
          <w:sz w:val="20"/>
          <w:szCs w:val="20"/>
        </w:rPr>
        <w:t>Cancel</w:t>
      </w:r>
      <w:r w:rsidR="00CB4EF1">
        <w:rPr>
          <w:rFonts w:ascii="Verdana" w:hAnsi="Verdana" w:cs="Verdana"/>
          <w:noProof/>
          <w:sz w:val="20"/>
          <w:szCs w:val="20"/>
        </w:rPr>
        <w:t>”</w:t>
      </w:r>
      <w:r>
        <w:rPr>
          <w:rFonts w:ascii="Verdana" w:hAnsi="Verdana" w:cs="Verdana"/>
          <w:noProof/>
          <w:sz w:val="20"/>
          <w:szCs w:val="20"/>
        </w:rPr>
        <w:t xml:space="preserve"> and </w:t>
      </w:r>
      <w:r w:rsidR="00CB4EF1">
        <w:rPr>
          <w:rFonts w:ascii="Verdana" w:hAnsi="Verdana" w:cs="Verdana"/>
          <w:noProof/>
          <w:sz w:val="20"/>
          <w:szCs w:val="20"/>
        </w:rPr>
        <w:t>“</w:t>
      </w:r>
      <w:r>
        <w:rPr>
          <w:rFonts w:ascii="Verdana" w:hAnsi="Verdana" w:cs="Verdana"/>
          <w:noProof/>
          <w:sz w:val="20"/>
          <w:szCs w:val="20"/>
        </w:rPr>
        <w:t>Save &amp; Continue</w:t>
      </w:r>
      <w:r w:rsidR="00CB4EF1">
        <w:rPr>
          <w:rFonts w:ascii="Verdana" w:hAnsi="Verdana" w:cs="Verdana"/>
          <w:noProof/>
          <w:sz w:val="20"/>
          <w:szCs w:val="20"/>
        </w:rPr>
        <w:t>”</w:t>
      </w:r>
      <w:r>
        <w:rPr>
          <w:rFonts w:ascii="Verdana" w:hAnsi="Verdana" w:cs="Verdana"/>
          <w:noProof/>
          <w:sz w:val="20"/>
          <w:szCs w:val="20"/>
        </w:rPr>
        <w:t xml:space="preserve"> buttons at the bottom of the module.</w:t>
      </w:r>
    </w:p>
    <w:p w14:paraId="13C06824" w14:textId="77777777" w:rsidR="00011B45" w:rsidRDefault="00011B45" w:rsidP="00724E9C">
      <w:pPr>
        <w:rPr>
          <w:rFonts w:ascii="Verdana" w:hAnsi="Verdana" w:cs="Verdana"/>
          <w:sz w:val="20"/>
          <w:szCs w:val="20"/>
        </w:rPr>
      </w:pPr>
    </w:p>
    <w:p w14:paraId="12484957" w14:textId="3AD9A62B" w:rsidR="00591146" w:rsidRPr="00FF4787" w:rsidRDefault="00CD5773" w:rsidP="00FF4787">
      <w:pPr>
        <w:jc w:val="center"/>
        <w:rPr>
          <w:rFonts w:ascii="Verdana" w:hAnsi="Verdana" w:cs="Verdana"/>
          <w:i/>
          <w:iCs/>
          <w:sz w:val="20"/>
          <w:szCs w:val="20"/>
        </w:rPr>
      </w:pPr>
      <w:r w:rsidRPr="00FF4787">
        <w:rPr>
          <w:rFonts w:ascii="Verdana" w:hAnsi="Verdana" w:cs="Verdana"/>
          <w:i/>
          <w:iCs/>
          <w:sz w:val="20"/>
          <w:szCs w:val="20"/>
        </w:rPr>
        <w:t>Create New Employee Profile</w:t>
      </w:r>
    </w:p>
    <w:p w14:paraId="6F0F40F8" w14:textId="73F28B28" w:rsidR="00A1009E" w:rsidRDefault="0077092A" w:rsidP="00A1009E">
      <w:pPr>
        <w:jc w:val="center"/>
        <w:rPr>
          <w:rFonts w:ascii="Verdana" w:hAnsi="Verdana" w:cs="Verdana"/>
          <w:sz w:val="20"/>
          <w:szCs w:val="20"/>
        </w:rPr>
      </w:pPr>
      <w:r w:rsidRPr="0077092A">
        <w:rPr>
          <w:rFonts w:ascii="Verdana" w:hAnsi="Verdana" w:cs="Verdana"/>
          <w:noProof/>
          <w:sz w:val="20"/>
          <w:szCs w:val="20"/>
        </w:rPr>
        <w:drawing>
          <wp:inline distT="0" distB="0" distL="0" distR="0" wp14:anchorId="3AD16D40" wp14:editId="33DD09F9">
            <wp:extent cx="5905500" cy="4636673"/>
            <wp:effectExtent l="19050" t="19050" r="1905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3368" cy="4705662"/>
                    </a:xfrm>
                    <a:prstGeom prst="rect">
                      <a:avLst/>
                    </a:prstGeom>
                    <a:ln>
                      <a:solidFill>
                        <a:schemeClr val="tx1"/>
                      </a:solidFill>
                    </a:ln>
                  </pic:spPr>
                </pic:pic>
              </a:graphicData>
            </a:graphic>
          </wp:inline>
        </w:drawing>
      </w:r>
    </w:p>
    <w:p w14:paraId="7A37C51C" w14:textId="77777777" w:rsidR="00A47F34" w:rsidRDefault="00A47F34" w:rsidP="00A1009E">
      <w:pPr>
        <w:jc w:val="center"/>
        <w:rPr>
          <w:rFonts w:ascii="Verdana" w:hAnsi="Verdana" w:cs="Verdana"/>
          <w:sz w:val="20"/>
          <w:szCs w:val="20"/>
        </w:rPr>
      </w:pPr>
    </w:p>
    <w:p w14:paraId="5DF6BB49" w14:textId="5D7BC858" w:rsidR="00BD21C6" w:rsidRDefault="00BD21C6" w:rsidP="00D248E2">
      <w:pPr>
        <w:rPr>
          <w:rFonts w:ascii="Verdana" w:hAnsi="Verdana" w:cs="Verdana"/>
          <w:noProof/>
          <w:sz w:val="20"/>
          <w:szCs w:val="20"/>
        </w:rPr>
      </w:pPr>
    </w:p>
    <w:p w14:paraId="1AD6894F" w14:textId="77777777" w:rsidR="00011B45" w:rsidRDefault="00011B45" w:rsidP="00D248E2">
      <w:pPr>
        <w:rPr>
          <w:rFonts w:ascii="Verdana" w:hAnsi="Verdana" w:cs="Verdana"/>
          <w:sz w:val="20"/>
          <w:szCs w:val="20"/>
        </w:rPr>
      </w:pPr>
    </w:p>
    <w:p w14:paraId="46354A51" w14:textId="77777777" w:rsidR="00011B45" w:rsidRDefault="00011B45" w:rsidP="00D248E2">
      <w:pPr>
        <w:rPr>
          <w:rFonts w:ascii="Verdana" w:hAnsi="Verdana" w:cs="Verdana"/>
          <w:sz w:val="20"/>
          <w:szCs w:val="20"/>
        </w:rPr>
      </w:pPr>
    </w:p>
    <w:p w14:paraId="58E6C635" w14:textId="77777777" w:rsidR="00011B45" w:rsidRDefault="00011B45" w:rsidP="00D248E2">
      <w:pPr>
        <w:rPr>
          <w:rFonts w:ascii="Verdana" w:hAnsi="Verdana" w:cs="Verdana"/>
          <w:sz w:val="20"/>
          <w:szCs w:val="20"/>
        </w:rPr>
      </w:pPr>
    </w:p>
    <w:p w14:paraId="6FB238CB" w14:textId="77777777" w:rsidR="00011B45" w:rsidRDefault="00011B45" w:rsidP="00D248E2">
      <w:pPr>
        <w:rPr>
          <w:rFonts w:ascii="Verdana" w:hAnsi="Verdana" w:cs="Verdana"/>
          <w:sz w:val="20"/>
          <w:szCs w:val="20"/>
        </w:rPr>
      </w:pPr>
    </w:p>
    <w:p w14:paraId="774D9368" w14:textId="77777777" w:rsidR="00011B45" w:rsidRDefault="00011B45" w:rsidP="00D248E2">
      <w:pPr>
        <w:rPr>
          <w:rFonts w:ascii="Verdana" w:hAnsi="Verdana" w:cs="Verdana"/>
          <w:sz w:val="20"/>
          <w:szCs w:val="20"/>
        </w:rPr>
      </w:pPr>
    </w:p>
    <w:p w14:paraId="50DA449A" w14:textId="7430E1FB" w:rsidR="00011B45" w:rsidRPr="00FF4787" w:rsidRDefault="00011B45" w:rsidP="00D248E2">
      <w:pPr>
        <w:rPr>
          <w:rFonts w:ascii="Verdana" w:hAnsi="Verdana" w:cs="Verdana"/>
          <w:b/>
          <w:bCs/>
          <w:sz w:val="20"/>
          <w:szCs w:val="20"/>
        </w:rPr>
      </w:pPr>
      <w:r w:rsidRPr="00FF4787">
        <w:rPr>
          <w:rFonts w:ascii="Verdana" w:hAnsi="Verdana" w:cs="Verdana"/>
          <w:b/>
          <w:bCs/>
          <w:sz w:val="20"/>
          <w:szCs w:val="20"/>
        </w:rPr>
        <w:lastRenderedPageBreak/>
        <w:t>View Saved Employee Profile Module</w:t>
      </w:r>
      <w:r w:rsidR="00D13CD0">
        <w:rPr>
          <w:rFonts w:ascii="Verdana" w:hAnsi="Verdana" w:cs="Verdana"/>
          <w:b/>
          <w:bCs/>
          <w:sz w:val="20"/>
          <w:szCs w:val="20"/>
        </w:rPr>
        <w:t xml:space="preserve"> </w:t>
      </w:r>
      <w:r w:rsidR="00441C5A">
        <w:rPr>
          <w:rFonts w:ascii="Verdana" w:hAnsi="Verdana" w:cs="Verdana"/>
          <w:b/>
          <w:bCs/>
          <w:sz w:val="20"/>
          <w:szCs w:val="20"/>
        </w:rPr>
        <w:t>(I-9 Verifiers and HRSC users)</w:t>
      </w:r>
    </w:p>
    <w:p w14:paraId="22DDB187" w14:textId="59BB0EE5" w:rsidR="00011B45" w:rsidRDefault="00011B45" w:rsidP="00011B45">
      <w:pPr>
        <w:rPr>
          <w:rFonts w:ascii="Verdana" w:hAnsi="Verdana" w:cs="Verdana"/>
          <w:sz w:val="20"/>
          <w:szCs w:val="20"/>
        </w:rPr>
      </w:pPr>
      <w:r>
        <w:rPr>
          <w:rFonts w:ascii="Verdana" w:hAnsi="Verdana" w:cs="Verdana"/>
          <w:sz w:val="20"/>
          <w:szCs w:val="20"/>
        </w:rPr>
        <w:t xml:space="preserve">Similar to the “Create a New Employee Profile” module, the “View Saved Employee Profile” module will </w:t>
      </w:r>
      <w:r w:rsidR="00CB4EF1">
        <w:rPr>
          <w:rFonts w:ascii="Verdana" w:hAnsi="Verdana" w:cs="Verdana"/>
          <w:sz w:val="20"/>
          <w:szCs w:val="20"/>
        </w:rPr>
        <w:t xml:space="preserve">also </w:t>
      </w:r>
      <w:r>
        <w:rPr>
          <w:rFonts w:ascii="Verdana" w:hAnsi="Verdana" w:cs="Verdana"/>
          <w:sz w:val="20"/>
          <w:szCs w:val="20"/>
        </w:rPr>
        <w:t xml:space="preserve">undergo a look and feel change. </w:t>
      </w:r>
    </w:p>
    <w:p w14:paraId="2DF05D76" w14:textId="77777777" w:rsidR="00011B45" w:rsidRDefault="00011B45" w:rsidP="00011B45">
      <w:pPr>
        <w:rPr>
          <w:rFonts w:ascii="Verdana" w:hAnsi="Verdana" w:cs="Verdana"/>
          <w:sz w:val="20"/>
          <w:szCs w:val="20"/>
        </w:rPr>
      </w:pPr>
    </w:p>
    <w:p w14:paraId="793E5467" w14:textId="1B6E1498" w:rsidR="00011B45" w:rsidRDefault="00011B45" w:rsidP="00011B45">
      <w:pPr>
        <w:rPr>
          <w:rFonts w:ascii="Verdana" w:hAnsi="Verdana" w:cs="Verdana"/>
          <w:noProof/>
          <w:sz w:val="20"/>
          <w:szCs w:val="20"/>
        </w:rPr>
      </w:pPr>
      <w:r>
        <w:rPr>
          <w:rFonts w:ascii="Verdana" w:hAnsi="Verdana" w:cs="Verdana"/>
          <w:noProof/>
          <w:sz w:val="20"/>
          <w:szCs w:val="20"/>
        </w:rPr>
        <w:t xml:space="preserve">Two new “Advanced Search” buttons will appear below the “Worksite” and “I-9 Manager” fields.  These replace the ‘magnifying glass’ icons available in the prior version.  No information has been provided regarding a difference in functionality </w:t>
      </w:r>
      <w:r w:rsidR="00CB4EF1">
        <w:rPr>
          <w:rFonts w:ascii="Verdana" w:hAnsi="Verdana" w:cs="Verdana"/>
          <w:noProof/>
          <w:sz w:val="20"/>
          <w:szCs w:val="20"/>
        </w:rPr>
        <w:t>for</w:t>
      </w:r>
      <w:r>
        <w:rPr>
          <w:rFonts w:ascii="Verdana" w:hAnsi="Verdana" w:cs="Verdana"/>
          <w:noProof/>
          <w:sz w:val="20"/>
          <w:szCs w:val="20"/>
        </w:rPr>
        <w:t xml:space="preserve"> these buttons from the prior advanced search feature. </w:t>
      </w:r>
      <w:r w:rsidR="00CB4EF1">
        <w:rPr>
          <w:rFonts w:ascii="Verdana" w:hAnsi="Verdana" w:cs="Verdana"/>
          <w:noProof/>
          <w:sz w:val="20"/>
          <w:szCs w:val="20"/>
        </w:rPr>
        <w:t>Changes</w:t>
      </w:r>
      <w:r>
        <w:rPr>
          <w:rFonts w:ascii="Verdana" w:hAnsi="Verdana" w:cs="Verdana"/>
          <w:noProof/>
          <w:sz w:val="20"/>
          <w:szCs w:val="20"/>
        </w:rPr>
        <w:t xml:space="preserve"> to the look and feel of the advance</w:t>
      </w:r>
      <w:r w:rsidR="00CB4EF1">
        <w:rPr>
          <w:rFonts w:ascii="Verdana" w:hAnsi="Verdana" w:cs="Verdana"/>
          <w:noProof/>
          <w:sz w:val="20"/>
          <w:szCs w:val="20"/>
        </w:rPr>
        <w:t>d</w:t>
      </w:r>
      <w:r>
        <w:rPr>
          <w:rFonts w:ascii="Verdana" w:hAnsi="Verdana" w:cs="Verdana"/>
          <w:noProof/>
          <w:sz w:val="20"/>
          <w:szCs w:val="20"/>
        </w:rPr>
        <w:t xml:space="preserve"> search feature </w:t>
      </w:r>
      <w:r w:rsidR="00CB4EF1">
        <w:rPr>
          <w:rFonts w:ascii="Verdana" w:hAnsi="Verdana" w:cs="Verdana"/>
          <w:noProof/>
          <w:sz w:val="20"/>
          <w:szCs w:val="20"/>
        </w:rPr>
        <w:t>are</w:t>
      </w:r>
      <w:r>
        <w:rPr>
          <w:rFonts w:ascii="Verdana" w:hAnsi="Verdana" w:cs="Verdana"/>
          <w:noProof/>
          <w:sz w:val="20"/>
          <w:szCs w:val="20"/>
        </w:rPr>
        <w:t xml:space="preserve"> intuitive and comparable to prior functionality.</w:t>
      </w:r>
    </w:p>
    <w:p w14:paraId="6738D9C5" w14:textId="77777777" w:rsidR="00011B45" w:rsidRDefault="00011B45" w:rsidP="00011B45">
      <w:pPr>
        <w:rPr>
          <w:rFonts w:ascii="Verdana" w:hAnsi="Verdana" w:cs="Verdana"/>
          <w:sz w:val="20"/>
          <w:szCs w:val="20"/>
        </w:rPr>
      </w:pPr>
    </w:p>
    <w:p w14:paraId="023CDDAD" w14:textId="08C34ED5" w:rsidR="00CD5773" w:rsidRDefault="00011B45" w:rsidP="00FF4787">
      <w:pPr>
        <w:rPr>
          <w:rFonts w:ascii="Verdana" w:hAnsi="Verdana" w:cs="Verdana"/>
          <w:b/>
          <w:bCs/>
          <w:sz w:val="20"/>
          <w:szCs w:val="20"/>
        </w:rPr>
      </w:pPr>
      <w:r>
        <w:rPr>
          <w:rFonts w:ascii="Verdana" w:hAnsi="Verdana" w:cs="Verdana"/>
          <w:sz w:val="20"/>
          <w:szCs w:val="20"/>
        </w:rPr>
        <w:t xml:space="preserve">The “View Saved Employee Profile” module’s floating </w:t>
      </w:r>
      <w:r w:rsidR="00CB4EF1">
        <w:rPr>
          <w:rFonts w:ascii="Verdana" w:hAnsi="Verdana" w:cs="Verdana"/>
          <w:sz w:val="20"/>
          <w:szCs w:val="20"/>
        </w:rPr>
        <w:t>“</w:t>
      </w:r>
      <w:r>
        <w:rPr>
          <w:rFonts w:ascii="Verdana" w:hAnsi="Verdana" w:cs="Verdana"/>
          <w:noProof/>
          <w:sz w:val="20"/>
          <w:szCs w:val="20"/>
        </w:rPr>
        <w:t>Save/Create I-9</w:t>
      </w:r>
      <w:r w:rsidR="00CB4EF1">
        <w:rPr>
          <w:rFonts w:ascii="Verdana" w:hAnsi="Verdana" w:cs="Verdana"/>
          <w:noProof/>
          <w:sz w:val="20"/>
          <w:szCs w:val="20"/>
        </w:rPr>
        <w:t>”</w:t>
      </w:r>
      <w:r>
        <w:rPr>
          <w:rFonts w:ascii="Verdana" w:hAnsi="Verdana" w:cs="Verdana"/>
          <w:noProof/>
          <w:sz w:val="20"/>
          <w:szCs w:val="20"/>
        </w:rPr>
        <w:t xml:space="preserve">, </w:t>
      </w:r>
      <w:r w:rsidR="00CB4EF1">
        <w:rPr>
          <w:rFonts w:ascii="Verdana" w:hAnsi="Verdana" w:cs="Verdana"/>
          <w:noProof/>
          <w:sz w:val="20"/>
          <w:szCs w:val="20"/>
        </w:rPr>
        <w:t>“</w:t>
      </w:r>
      <w:r>
        <w:rPr>
          <w:rFonts w:ascii="Verdana" w:hAnsi="Verdana" w:cs="Verdana"/>
          <w:noProof/>
          <w:sz w:val="20"/>
          <w:szCs w:val="20"/>
        </w:rPr>
        <w:t>Save</w:t>
      </w:r>
      <w:r w:rsidR="00CB4EF1">
        <w:rPr>
          <w:rFonts w:ascii="Verdana" w:hAnsi="Verdana" w:cs="Verdana"/>
          <w:noProof/>
          <w:sz w:val="20"/>
          <w:szCs w:val="20"/>
        </w:rPr>
        <w:t>”</w:t>
      </w:r>
      <w:r>
        <w:rPr>
          <w:rFonts w:ascii="Verdana" w:hAnsi="Verdana" w:cs="Verdana"/>
          <w:noProof/>
          <w:sz w:val="20"/>
          <w:szCs w:val="20"/>
        </w:rPr>
        <w:t xml:space="preserve"> and </w:t>
      </w:r>
      <w:r w:rsidR="00CB4EF1">
        <w:rPr>
          <w:rFonts w:ascii="Verdana" w:hAnsi="Verdana" w:cs="Verdana"/>
          <w:noProof/>
          <w:sz w:val="20"/>
          <w:szCs w:val="20"/>
        </w:rPr>
        <w:t>“</w:t>
      </w:r>
      <w:r>
        <w:rPr>
          <w:rFonts w:ascii="Verdana" w:hAnsi="Verdana" w:cs="Verdana"/>
          <w:noProof/>
          <w:sz w:val="20"/>
          <w:szCs w:val="20"/>
        </w:rPr>
        <w:t>Cancel</w:t>
      </w:r>
      <w:r w:rsidR="00CB4EF1">
        <w:rPr>
          <w:rFonts w:ascii="Verdana" w:hAnsi="Verdana" w:cs="Verdana"/>
          <w:noProof/>
          <w:sz w:val="20"/>
          <w:szCs w:val="20"/>
        </w:rPr>
        <w:t>”</w:t>
      </w:r>
      <w:r>
        <w:rPr>
          <w:rFonts w:ascii="Verdana" w:hAnsi="Verdana" w:cs="Verdana"/>
          <w:noProof/>
          <w:sz w:val="20"/>
          <w:szCs w:val="20"/>
        </w:rPr>
        <w:t xml:space="preserve"> buttons in the prior verison have been replaced by affixed </w:t>
      </w:r>
      <w:r w:rsidR="00CB4EF1">
        <w:rPr>
          <w:rFonts w:ascii="Verdana" w:hAnsi="Verdana" w:cs="Verdana"/>
          <w:noProof/>
          <w:sz w:val="20"/>
          <w:szCs w:val="20"/>
        </w:rPr>
        <w:t>“</w:t>
      </w:r>
      <w:r>
        <w:rPr>
          <w:rFonts w:ascii="Verdana" w:hAnsi="Verdana" w:cs="Verdana"/>
          <w:noProof/>
          <w:sz w:val="20"/>
          <w:szCs w:val="20"/>
        </w:rPr>
        <w:t>Cancel</w:t>
      </w:r>
      <w:r w:rsidR="00CB4EF1">
        <w:rPr>
          <w:rFonts w:ascii="Verdana" w:hAnsi="Verdana" w:cs="Verdana"/>
          <w:noProof/>
          <w:sz w:val="20"/>
          <w:szCs w:val="20"/>
        </w:rPr>
        <w:t>”,</w:t>
      </w:r>
      <w:r>
        <w:rPr>
          <w:rFonts w:ascii="Verdana" w:hAnsi="Verdana" w:cs="Verdana"/>
          <w:noProof/>
          <w:sz w:val="20"/>
          <w:szCs w:val="20"/>
        </w:rPr>
        <w:t xml:space="preserve"> </w:t>
      </w:r>
      <w:r w:rsidR="00440ED6">
        <w:rPr>
          <w:rFonts w:ascii="Verdana" w:hAnsi="Verdana" w:cs="Verdana"/>
          <w:noProof/>
          <w:sz w:val="20"/>
          <w:szCs w:val="20"/>
        </w:rPr>
        <w:t>“</w:t>
      </w:r>
      <w:r>
        <w:rPr>
          <w:rFonts w:ascii="Verdana" w:hAnsi="Verdana" w:cs="Verdana"/>
          <w:noProof/>
          <w:sz w:val="20"/>
          <w:szCs w:val="20"/>
        </w:rPr>
        <w:t>Save Profile</w:t>
      </w:r>
      <w:r w:rsidR="00440ED6">
        <w:rPr>
          <w:rFonts w:ascii="Verdana" w:hAnsi="Verdana" w:cs="Verdana"/>
          <w:noProof/>
          <w:sz w:val="20"/>
          <w:szCs w:val="20"/>
        </w:rPr>
        <w:t>”</w:t>
      </w:r>
      <w:r>
        <w:rPr>
          <w:rFonts w:ascii="Verdana" w:hAnsi="Verdana" w:cs="Verdana"/>
          <w:noProof/>
          <w:sz w:val="20"/>
          <w:szCs w:val="20"/>
        </w:rPr>
        <w:t xml:space="preserve"> and </w:t>
      </w:r>
      <w:r w:rsidR="00440ED6">
        <w:rPr>
          <w:rFonts w:ascii="Verdana" w:hAnsi="Verdana" w:cs="Verdana"/>
          <w:noProof/>
          <w:sz w:val="20"/>
          <w:szCs w:val="20"/>
        </w:rPr>
        <w:t>“</w:t>
      </w:r>
      <w:r>
        <w:rPr>
          <w:rFonts w:ascii="Verdana" w:hAnsi="Verdana" w:cs="Verdana"/>
          <w:noProof/>
          <w:sz w:val="20"/>
          <w:szCs w:val="20"/>
        </w:rPr>
        <w:t>Create I-9</w:t>
      </w:r>
      <w:r w:rsidR="00440ED6">
        <w:rPr>
          <w:rFonts w:ascii="Verdana" w:hAnsi="Verdana" w:cs="Verdana"/>
          <w:noProof/>
          <w:sz w:val="20"/>
          <w:szCs w:val="20"/>
        </w:rPr>
        <w:t>”</w:t>
      </w:r>
      <w:r>
        <w:rPr>
          <w:rFonts w:ascii="Verdana" w:hAnsi="Verdana" w:cs="Verdana"/>
          <w:noProof/>
          <w:sz w:val="20"/>
          <w:szCs w:val="20"/>
        </w:rPr>
        <w:t xml:space="preserve"> </w:t>
      </w:r>
      <w:r w:rsidR="00FF4787">
        <w:rPr>
          <w:rFonts w:ascii="Verdana" w:hAnsi="Verdana" w:cs="Verdana"/>
          <w:noProof/>
          <w:sz w:val="20"/>
          <w:szCs w:val="20"/>
        </w:rPr>
        <w:t>b</w:t>
      </w:r>
      <w:r>
        <w:rPr>
          <w:rFonts w:ascii="Verdana" w:hAnsi="Verdana" w:cs="Verdana"/>
          <w:noProof/>
          <w:sz w:val="20"/>
          <w:szCs w:val="20"/>
        </w:rPr>
        <w:t>uttons at the bottom of the module.</w:t>
      </w:r>
    </w:p>
    <w:p w14:paraId="011A8D86" w14:textId="77777777" w:rsidR="00921F06" w:rsidRDefault="00921F06" w:rsidP="00D248E2">
      <w:pPr>
        <w:rPr>
          <w:rFonts w:ascii="Verdana" w:hAnsi="Verdana" w:cs="Verdana"/>
          <w:b/>
          <w:bCs/>
          <w:sz w:val="20"/>
          <w:szCs w:val="20"/>
        </w:rPr>
      </w:pPr>
    </w:p>
    <w:p w14:paraId="3C89EFD9" w14:textId="5AFEB913" w:rsidR="00CD5773" w:rsidRPr="00FF4787" w:rsidRDefault="00A20D44" w:rsidP="00FF4787">
      <w:pPr>
        <w:jc w:val="center"/>
        <w:rPr>
          <w:rFonts w:ascii="Verdana" w:hAnsi="Verdana" w:cs="Verdana"/>
          <w:i/>
          <w:iCs/>
          <w:sz w:val="20"/>
          <w:szCs w:val="20"/>
        </w:rPr>
      </w:pPr>
      <w:r w:rsidRPr="00FF4787">
        <w:rPr>
          <w:rFonts w:ascii="Verdana" w:hAnsi="Verdana" w:cs="Verdana"/>
          <w:i/>
          <w:iCs/>
          <w:sz w:val="20"/>
          <w:szCs w:val="20"/>
        </w:rPr>
        <w:t xml:space="preserve">View </w:t>
      </w:r>
      <w:r w:rsidR="00CD5773" w:rsidRPr="00FF4787">
        <w:rPr>
          <w:rFonts w:ascii="Verdana" w:hAnsi="Verdana" w:cs="Verdana"/>
          <w:i/>
          <w:iCs/>
          <w:sz w:val="20"/>
          <w:szCs w:val="20"/>
        </w:rPr>
        <w:t>Saved Employee Profile</w:t>
      </w:r>
    </w:p>
    <w:p w14:paraId="2617F1A4" w14:textId="29011433" w:rsidR="008B4A30" w:rsidRDefault="00EC224D" w:rsidP="00921F06">
      <w:pPr>
        <w:jc w:val="center"/>
        <w:rPr>
          <w:rFonts w:ascii="Verdana" w:hAnsi="Verdana" w:cs="Verdana"/>
          <w:sz w:val="20"/>
          <w:szCs w:val="20"/>
        </w:rPr>
      </w:pPr>
      <w:r w:rsidRPr="00EC224D">
        <w:rPr>
          <w:rFonts w:ascii="Verdana" w:hAnsi="Verdana" w:cs="Verdana"/>
          <w:noProof/>
          <w:sz w:val="20"/>
          <w:szCs w:val="20"/>
        </w:rPr>
        <w:drawing>
          <wp:inline distT="0" distB="0" distL="0" distR="0" wp14:anchorId="1A00A9D6" wp14:editId="697E93A3">
            <wp:extent cx="5894480" cy="4495800"/>
            <wp:effectExtent l="19050" t="19050" r="1143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920" cy="4531983"/>
                    </a:xfrm>
                    <a:prstGeom prst="rect">
                      <a:avLst/>
                    </a:prstGeom>
                    <a:ln>
                      <a:solidFill>
                        <a:schemeClr val="tx1"/>
                      </a:solidFill>
                    </a:ln>
                  </pic:spPr>
                </pic:pic>
              </a:graphicData>
            </a:graphic>
          </wp:inline>
        </w:drawing>
      </w:r>
    </w:p>
    <w:p w14:paraId="3D798277" w14:textId="77777777" w:rsidR="00160C47" w:rsidRDefault="00160C47" w:rsidP="00160C47">
      <w:pPr>
        <w:rPr>
          <w:rFonts w:ascii="Verdana" w:hAnsi="Verdana" w:cs="Verdana"/>
          <w:noProof/>
          <w:sz w:val="20"/>
          <w:szCs w:val="20"/>
        </w:rPr>
      </w:pPr>
    </w:p>
    <w:p w14:paraId="550740D7" w14:textId="77777777" w:rsidR="00112D2C" w:rsidRDefault="00112D2C" w:rsidP="00160C47">
      <w:pPr>
        <w:rPr>
          <w:rFonts w:ascii="Verdana" w:hAnsi="Verdana" w:cs="Verdana"/>
          <w:b/>
          <w:bCs/>
          <w:sz w:val="20"/>
          <w:szCs w:val="20"/>
        </w:rPr>
      </w:pPr>
    </w:p>
    <w:p w14:paraId="094C53FA" w14:textId="77777777" w:rsidR="00112D2C" w:rsidRDefault="00112D2C" w:rsidP="00160C47">
      <w:pPr>
        <w:rPr>
          <w:rFonts w:ascii="Verdana" w:hAnsi="Verdana" w:cs="Verdana"/>
          <w:b/>
          <w:bCs/>
          <w:sz w:val="20"/>
          <w:szCs w:val="20"/>
        </w:rPr>
      </w:pPr>
    </w:p>
    <w:p w14:paraId="00E44C3E" w14:textId="77777777" w:rsidR="00112D2C" w:rsidRDefault="00112D2C" w:rsidP="00160C47">
      <w:pPr>
        <w:rPr>
          <w:rFonts w:ascii="Verdana" w:hAnsi="Verdana" w:cs="Verdana"/>
          <w:b/>
          <w:bCs/>
          <w:sz w:val="20"/>
          <w:szCs w:val="20"/>
        </w:rPr>
      </w:pPr>
    </w:p>
    <w:p w14:paraId="2A981279" w14:textId="77777777" w:rsidR="00112D2C" w:rsidRDefault="00112D2C" w:rsidP="00160C47">
      <w:pPr>
        <w:rPr>
          <w:rFonts w:ascii="Verdana" w:hAnsi="Verdana" w:cs="Verdana"/>
          <w:b/>
          <w:bCs/>
          <w:sz w:val="20"/>
          <w:szCs w:val="20"/>
        </w:rPr>
      </w:pPr>
    </w:p>
    <w:p w14:paraId="335EB4C8" w14:textId="77777777" w:rsidR="00112D2C" w:rsidRDefault="00112D2C" w:rsidP="00160C47">
      <w:pPr>
        <w:rPr>
          <w:rFonts w:ascii="Verdana" w:hAnsi="Verdana" w:cs="Verdana"/>
          <w:b/>
          <w:bCs/>
          <w:sz w:val="20"/>
          <w:szCs w:val="20"/>
        </w:rPr>
      </w:pPr>
    </w:p>
    <w:p w14:paraId="61083895" w14:textId="77777777" w:rsidR="00112D2C" w:rsidRDefault="00112D2C" w:rsidP="00160C47">
      <w:pPr>
        <w:rPr>
          <w:rFonts w:ascii="Verdana" w:hAnsi="Verdana" w:cs="Verdana"/>
          <w:b/>
          <w:bCs/>
          <w:sz w:val="20"/>
          <w:szCs w:val="20"/>
        </w:rPr>
      </w:pPr>
    </w:p>
    <w:p w14:paraId="76772322" w14:textId="413194C7" w:rsidR="00160C47" w:rsidRDefault="00921F06" w:rsidP="00160C47">
      <w:pPr>
        <w:rPr>
          <w:rFonts w:ascii="Verdana" w:hAnsi="Verdana" w:cs="Verdana"/>
          <w:b/>
          <w:bCs/>
          <w:sz w:val="20"/>
          <w:szCs w:val="20"/>
        </w:rPr>
      </w:pPr>
      <w:r w:rsidRPr="00921F06">
        <w:rPr>
          <w:rFonts w:ascii="Verdana" w:hAnsi="Verdana" w:cs="Verdana"/>
          <w:b/>
          <w:bCs/>
          <w:sz w:val="20"/>
          <w:szCs w:val="20"/>
        </w:rPr>
        <w:lastRenderedPageBreak/>
        <w:t>Create New I-9 Module Update</w:t>
      </w:r>
      <w:r w:rsidR="00D13CD0">
        <w:rPr>
          <w:rFonts w:ascii="Verdana" w:hAnsi="Verdana" w:cs="Verdana"/>
          <w:b/>
          <w:bCs/>
          <w:sz w:val="20"/>
          <w:szCs w:val="20"/>
        </w:rPr>
        <w:t xml:space="preserve"> (HRSC users only)</w:t>
      </w:r>
    </w:p>
    <w:p w14:paraId="3A3AA76E" w14:textId="47B3F501" w:rsidR="00112D2C" w:rsidRDefault="00112D2C" w:rsidP="00112D2C">
      <w:pPr>
        <w:pStyle w:val="paragraph"/>
        <w:spacing w:before="0" w:beforeAutospacing="0" w:after="240" w:afterAutospacing="0"/>
        <w:textAlignment w:val="baseline"/>
        <w:rPr>
          <w:rFonts w:ascii="Verdana" w:eastAsia="Times New Roman" w:hAnsi="Verdana" w:cs="Verdana"/>
          <w:sz w:val="20"/>
          <w:szCs w:val="20"/>
        </w:rPr>
      </w:pPr>
      <w:r>
        <w:rPr>
          <w:rFonts w:ascii="Verdana" w:eastAsia="Times New Roman" w:hAnsi="Verdana" w:cs="Verdana"/>
          <w:sz w:val="20"/>
          <w:szCs w:val="20"/>
        </w:rPr>
        <w:t xml:space="preserve">The Create New I-9 Module will change from a right-hand panel fly-out on the Employee Profile screen to a new page which automatically loads upon a user selecting the </w:t>
      </w:r>
      <w:r w:rsidR="00A55A3C">
        <w:rPr>
          <w:rFonts w:ascii="Verdana" w:eastAsia="Times New Roman" w:hAnsi="Verdana" w:cs="Verdana"/>
          <w:sz w:val="20"/>
          <w:szCs w:val="20"/>
        </w:rPr>
        <w:t>“</w:t>
      </w:r>
      <w:r>
        <w:rPr>
          <w:rFonts w:ascii="Verdana" w:eastAsia="Times New Roman" w:hAnsi="Verdana" w:cs="Verdana"/>
          <w:sz w:val="20"/>
          <w:szCs w:val="20"/>
        </w:rPr>
        <w:t>Create I-9</w:t>
      </w:r>
      <w:r w:rsidR="00A55A3C">
        <w:rPr>
          <w:rFonts w:ascii="Verdana" w:eastAsia="Times New Roman" w:hAnsi="Verdana" w:cs="Verdana"/>
          <w:sz w:val="20"/>
          <w:szCs w:val="20"/>
        </w:rPr>
        <w:t>”</w:t>
      </w:r>
      <w:r>
        <w:rPr>
          <w:rFonts w:ascii="Verdana" w:eastAsia="Times New Roman" w:hAnsi="Verdana" w:cs="Verdana"/>
          <w:sz w:val="20"/>
          <w:szCs w:val="20"/>
        </w:rPr>
        <w:t xml:space="preserve"> option.</w:t>
      </w:r>
    </w:p>
    <w:p w14:paraId="1574CCF3" w14:textId="5DCB06F8" w:rsidR="00112D2C" w:rsidRDefault="00112D2C" w:rsidP="00112D2C">
      <w:pPr>
        <w:pStyle w:val="paragraph"/>
        <w:spacing w:before="0" w:beforeAutospacing="0" w:after="240" w:afterAutospacing="0"/>
        <w:textAlignment w:val="baseline"/>
        <w:rPr>
          <w:rFonts w:ascii="Verdana" w:eastAsia="Times New Roman" w:hAnsi="Verdana" w:cs="Verdana"/>
          <w:sz w:val="20"/>
          <w:szCs w:val="20"/>
        </w:rPr>
      </w:pPr>
      <w:r w:rsidRPr="00AD7F6F">
        <w:rPr>
          <w:rFonts w:ascii="Verdana" w:eastAsia="Times New Roman" w:hAnsi="Verdana" w:cs="Verdana"/>
          <w:sz w:val="20"/>
          <w:szCs w:val="20"/>
        </w:rPr>
        <w:t>The creation of a new Employee Profile and Form I-9 remains a two-step process, where</w:t>
      </w:r>
      <w:r w:rsidR="00A55A3C">
        <w:rPr>
          <w:rFonts w:ascii="Verdana" w:eastAsia="Times New Roman" w:hAnsi="Verdana" w:cs="Verdana"/>
          <w:sz w:val="20"/>
          <w:szCs w:val="20"/>
        </w:rPr>
        <w:t>by</w:t>
      </w:r>
      <w:r w:rsidRPr="00AD7F6F">
        <w:rPr>
          <w:rFonts w:ascii="Verdana" w:eastAsia="Times New Roman" w:hAnsi="Verdana" w:cs="Verdana"/>
          <w:sz w:val="20"/>
          <w:szCs w:val="20"/>
        </w:rPr>
        <w:t xml:space="preserve"> I-9 Managers will first enter the employee’s details into the Employee </w:t>
      </w:r>
      <w:r w:rsidR="00FF4787">
        <w:rPr>
          <w:rFonts w:ascii="Verdana" w:eastAsia="Times New Roman" w:hAnsi="Verdana" w:cs="Verdana"/>
          <w:sz w:val="20"/>
          <w:szCs w:val="20"/>
        </w:rPr>
        <w:t>P</w:t>
      </w:r>
      <w:r w:rsidRPr="00AD7F6F">
        <w:rPr>
          <w:rFonts w:ascii="Verdana" w:eastAsia="Times New Roman" w:hAnsi="Verdana" w:cs="Verdana"/>
          <w:sz w:val="20"/>
          <w:szCs w:val="20"/>
        </w:rPr>
        <w:t>rofile, then select the appropriate workflow from among the available options to initiate the I-9 process.   </w:t>
      </w:r>
    </w:p>
    <w:p w14:paraId="0B3E2D06" w14:textId="375ECE69" w:rsidR="00112D2C" w:rsidRDefault="00112D2C" w:rsidP="00FF4787">
      <w:pPr>
        <w:pStyle w:val="paragraph"/>
        <w:spacing w:before="0" w:beforeAutospacing="0" w:after="240" w:afterAutospacing="0"/>
        <w:textAlignment w:val="baseline"/>
      </w:pPr>
      <w:r w:rsidRPr="00FF4787">
        <w:rPr>
          <w:rFonts w:ascii="Verdana" w:hAnsi="Verdana" w:cs="Verdana"/>
          <w:b/>
          <w:bCs/>
          <w:sz w:val="20"/>
          <w:szCs w:val="20"/>
        </w:rPr>
        <w:t>Note:</w:t>
      </w:r>
      <w:r>
        <w:rPr>
          <w:rFonts w:ascii="Verdana" w:hAnsi="Verdana" w:cs="Verdana"/>
          <w:b/>
          <w:bCs/>
          <w:sz w:val="20"/>
          <w:szCs w:val="20"/>
        </w:rPr>
        <w:t xml:space="preserve"> </w:t>
      </w:r>
      <w:r>
        <w:rPr>
          <w:rFonts w:ascii="Verdana" w:hAnsi="Verdana" w:cs="Verdana"/>
          <w:sz w:val="20"/>
          <w:szCs w:val="20"/>
        </w:rPr>
        <w:t xml:space="preserve">Most Form I-9 records are automatically created via the automated onboarding process. Only HR Service Center staff should be creating new Form I-9 records if the employee does not participate in </w:t>
      </w:r>
      <w:r w:rsidR="00A55A3C">
        <w:rPr>
          <w:rFonts w:ascii="Verdana" w:hAnsi="Verdana" w:cs="Verdana"/>
          <w:sz w:val="20"/>
          <w:szCs w:val="20"/>
        </w:rPr>
        <w:t xml:space="preserve">the </w:t>
      </w:r>
      <w:r>
        <w:rPr>
          <w:rFonts w:ascii="Verdana" w:hAnsi="Verdana" w:cs="Verdana"/>
          <w:sz w:val="20"/>
          <w:szCs w:val="20"/>
        </w:rPr>
        <w:t>online onboarding tours.</w:t>
      </w:r>
    </w:p>
    <w:p w14:paraId="104660CA" w14:textId="094A7495" w:rsidR="00442E55" w:rsidRPr="00FF4787" w:rsidRDefault="00442E55" w:rsidP="00FF4787">
      <w:pPr>
        <w:pStyle w:val="paragraph"/>
        <w:spacing w:before="0" w:beforeAutospacing="0" w:after="0" w:afterAutospacing="0"/>
        <w:jc w:val="center"/>
        <w:textAlignment w:val="baseline"/>
        <w:rPr>
          <w:rFonts w:ascii="Verdana" w:hAnsi="Verdana" w:cs="Verdana"/>
          <w:i/>
          <w:iCs/>
          <w:sz w:val="20"/>
          <w:szCs w:val="20"/>
        </w:rPr>
      </w:pPr>
      <w:r w:rsidRPr="00FF4787">
        <w:rPr>
          <w:rFonts w:ascii="Verdana" w:eastAsia="Times New Roman" w:hAnsi="Verdana" w:cs="Verdana"/>
          <w:i/>
          <w:iCs/>
          <w:sz w:val="20"/>
          <w:szCs w:val="20"/>
        </w:rPr>
        <w:t>Create New I-9 Module</w:t>
      </w:r>
    </w:p>
    <w:p w14:paraId="42D569BD" w14:textId="1721EDA6" w:rsidR="00442E55" w:rsidRDefault="00315697" w:rsidP="00315697">
      <w:pPr>
        <w:jc w:val="center"/>
        <w:rPr>
          <w:rFonts w:ascii="Verdana" w:hAnsi="Verdana" w:cs="Verdana"/>
          <w:sz w:val="20"/>
          <w:szCs w:val="20"/>
        </w:rPr>
      </w:pPr>
      <w:r>
        <w:rPr>
          <w:noProof/>
          <w:lang w:eastAsia="zh-CN"/>
        </w:rPr>
        <w:drawing>
          <wp:inline distT="0" distB="0" distL="0" distR="0" wp14:anchorId="66B7EF59" wp14:editId="0198F94E">
            <wp:extent cx="5932955" cy="4600575"/>
            <wp:effectExtent l="19050" t="19050" r="1079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94932" cy="4648633"/>
                    </a:xfrm>
                    <a:prstGeom prst="rect">
                      <a:avLst/>
                    </a:prstGeom>
                    <a:noFill/>
                    <a:ln>
                      <a:solidFill>
                        <a:schemeClr val="tx1"/>
                      </a:solidFill>
                    </a:ln>
                  </pic:spPr>
                </pic:pic>
              </a:graphicData>
            </a:graphic>
          </wp:inline>
        </w:drawing>
      </w:r>
    </w:p>
    <w:p w14:paraId="3A963F9A" w14:textId="76FA1B12" w:rsidR="00AD7F6F" w:rsidRDefault="00AD7F6F" w:rsidP="00AD7F6F">
      <w:pPr>
        <w:rPr>
          <w:rFonts w:ascii="Verdana" w:hAnsi="Verdana" w:cs="Verdana"/>
          <w:sz w:val="20"/>
          <w:szCs w:val="20"/>
        </w:rPr>
      </w:pPr>
    </w:p>
    <w:p w14:paraId="254BCD6E" w14:textId="03E2BDE4" w:rsidR="00AD7F6F" w:rsidRDefault="00EB1D8A" w:rsidP="00AD7F6F">
      <w:pPr>
        <w:rPr>
          <w:rFonts w:ascii="Verdana" w:hAnsi="Verdana" w:cs="Verdana"/>
          <w:sz w:val="20"/>
          <w:szCs w:val="20"/>
        </w:rPr>
      </w:pPr>
      <w:r>
        <w:rPr>
          <w:rFonts w:ascii="Verdana" w:hAnsi="Verdana" w:cs="Verdana"/>
          <w:sz w:val="20"/>
          <w:szCs w:val="20"/>
        </w:rPr>
        <w:br w:type="page"/>
      </w:r>
    </w:p>
    <w:p w14:paraId="59F978A5" w14:textId="68E7AC8D" w:rsidR="00D50FBF" w:rsidRDefault="004D5677" w:rsidP="00D50FBF">
      <w:pPr>
        <w:rPr>
          <w:rFonts w:ascii="Verdana" w:hAnsi="Verdana" w:cs="Verdana"/>
          <w:b/>
          <w:bCs/>
          <w:sz w:val="20"/>
          <w:szCs w:val="20"/>
        </w:rPr>
      </w:pPr>
      <w:r>
        <w:rPr>
          <w:rFonts w:ascii="Verdana" w:hAnsi="Verdana" w:cs="Verdana"/>
          <w:b/>
          <w:bCs/>
          <w:sz w:val="20"/>
          <w:szCs w:val="20"/>
        </w:rPr>
        <w:lastRenderedPageBreak/>
        <w:t>User Action Menu</w:t>
      </w:r>
      <w:r w:rsidR="00D13CD0">
        <w:rPr>
          <w:rFonts w:ascii="Verdana" w:hAnsi="Verdana" w:cs="Verdana"/>
          <w:b/>
          <w:bCs/>
          <w:sz w:val="20"/>
          <w:szCs w:val="20"/>
        </w:rPr>
        <w:t xml:space="preserve"> (I-9 Verifiers and HRSC</w:t>
      </w:r>
      <w:r w:rsidR="00176433">
        <w:rPr>
          <w:rFonts w:ascii="Verdana" w:hAnsi="Verdana" w:cs="Verdana"/>
          <w:b/>
          <w:bCs/>
          <w:sz w:val="20"/>
          <w:szCs w:val="20"/>
        </w:rPr>
        <w:t xml:space="preserve"> users</w:t>
      </w:r>
      <w:r w:rsidR="00D13CD0">
        <w:rPr>
          <w:rFonts w:ascii="Verdana" w:hAnsi="Verdana" w:cs="Verdana"/>
          <w:b/>
          <w:bCs/>
          <w:sz w:val="20"/>
          <w:szCs w:val="20"/>
        </w:rPr>
        <w:t>)</w:t>
      </w:r>
    </w:p>
    <w:p w14:paraId="70BD2323" w14:textId="50D74F9B" w:rsidR="0090073B" w:rsidRDefault="0090073B" w:rsidP="0090073B">
      <w:pPr>
        <w:rPr>
          <w:rFonts w:ascii="Verdana" w:hAnsi="Verdana" w:cs="Verdana"/>
          <w:sz w:val="20"/>
          <w:szCs w:val="20"/>
        </w:rPr>
      </w:pPr>
      <w:r>
        <w:rPr>
          <w:rFonts w:ascii="Verdana" w:hAnsi="Verdana" w:cs="Verdana"/>
          <w:sz w:val="20"/>
          <w:szCs w:val="20"/>
        </w:rPr>
        <w:t xml:space="preserve">I-9 </w:t>
      </w:r>
      <w:r w:rsidR="004D5677">
        <w:rPr>
          <w:rFonts w:ascii="Verdana" w:hAnsi="Verdana" w:cs="Verdana"/>
          <w:sz w:val="20"/>
          <w:szCs w:val="20"/>
        </w:rPr>
        <w:t xml:space="preserve">Verifiers </w:t>
      </w:r>
      <w:r>
        <w:rPr>
          <w:rFonts w:ascii="Verdana" w:hAnsi="Verdana" w:cs="Verdana"/>
          <w:sz w:val="20"/>
          <w:szCs w:val="20"/>
        </w:rPr>
        <w:t>who review</w:t>
      </w:r>
      <w:r w:rsidR="004D5677">
        <w:rPr>
          <w:rFonts w:ascii="Verdana" w:hAnsi="Verdana" w:cs="Verdana"/>
          <w:sz w:val="20"/>
          <w:szCs w:val="20"/>
        </w:rPr>
        <w:t xml:space="preserve"> and </w:t>
      </w:r>
      <w:r>
        <w:rPr>
          <w:rFonts w:ascii="Verdana" w:hAnsi="Verdana" w:cs="Verdana"/>
          <w:sz w:val="20"/>
          <w:szCs w:val="20"/>
        </w:rPr>
        <w:t xml:space="preserve">complete section 2 of </w:t>
      </w:r>
      <w:r w:rsidR="004D5677">
        <w:rPr>
          <w:rFonts w:ascii="Verdana" w:hAnsi="Verdana" w:cs="Verdana"/>
          <w:sz w:val="20"/>
          <w:szCs w:val="20"/>
        </w:rPr>
        <w:t xml:space="preserve">Form </w:t>
      </w:r>
      <w:r>
        <w:rPr>
          <w:rFonts w:ascii="Verdana" w:hAnsi="Verdana" w:cs="Verdana"/>
          <w:sz w:val="20"/>
          <w:szCs w:val="20"/>
        </w:rPr>
        <w:t xml:space="preserve">I-9 verification requests (#1 </w:t>
      </w:r>
      <w:r w:rsidR="004C3CEB">
        <w:rPr>
          <w:rFonts w:ascii="Verdana" w:hAnsi="Verdana" w:cs="Verdana"/>
          <w:sz w:val="20"/>
          <w:szCs w:val="20"/>
        </w:rPr>
        <w:t>below</w:t>
      </w:r>
      <w:r>
        <w:rPr>
          <w:rFonts w:ascii="Verdana" w:hAnsi="Verdana" w:cs="Verdana"/>
          <w:sz w:val="20"/>
          <w:szCs w:val="20"/>
        </w:rPr>
        <w:t xml:space="preserve">) and users with administrative privileges (#2 </w:t>
      </w:r>
      <w:r w:rsidR="004C3CEB">
        <w:rPr>
          <w:rFonts w:ascii="Verdana" w:hAnsi="Verdana" w:cs="Verdana"/>
          <w:sz w:val="20"/>
          <w:szCs w:val="20"/>
        </w:rPr>
        <w:t>below</w:t>
      </w:r>
      <w:r>
        <w:rPr>
          <w:rFonts w:ascii="Verdana" w:hAnsi="Verdana" w:cs="Verdana"/>
          <w:sz w:val="20"/>
          <w:szCs w:val="20"/>
        </w:rPr>
        <w:t>) will receive a look and feel upgrade to the</w:t>
      </w:r>
      <w:r w:rsidR="004C3CEB">
        <w:rPr>
          <w:rFonts w:ascii="Verdana" w:hAnsi="Verdana" w:cs="Verdana"/>
          <w:sz w:val="20"/>
          <w:szCs w:val="20"/>
        </w:rPr>
        <w:t xml:space="preserve"> User Action Menu</w:t>
      </w:r>
      <w:r>
        <w:rPr>
          <w:rFonts w:ascii="Verdana" w:hAnsi="Verdana" w:cs="Verdana"/>
          <w:sz w:val="20"/>
          <w:szCs w:val="20"/>
        </w:rPr>
        <w:t xml:space="preserve">. All </w:t>
      </w:r>
      <w:r w:rsidR="004C3CEB">
        <w:rPr>
          <w:rFonts w:ascii="Verdana" w:hAnsi="Verdana" w:cs="Verdana"/>
          <w:sz w:val="20"/>
          <w:szCs w:val="20"/>
        </w:rPr>
        <w:t xml:space="preserve">action </w:t>
      </w:r>
      <w:r>
        <w:rPr>
          <w:rFonts w:ascii="Verdana" w:hAnsi="Verdana" w:cs="Verdana"/>
          <w:sz w:val="20"/>
          <w:szCs w:val="20"/>
        </w:rPr>
        <w:t xml:space="preserve">buttons in the current version of the form will be consolidated into an expandable menu located </w:t>
      </w:r>
      <w:r w:rsidR="004C3CEB">
        <w:rPr>
          <w:rFonts w:ascii="Verdana" w:hAnsi="Verdana" w:cs="Verdana"/>
          <w:sz w:val="20"/>
          <w:szCs w:val="20"/>
        </w:rPr>
        <w:t>at</w:t>
      </w:r>
      <w:r>
        <w:rPr>
          <w:rFonts w:ascii="Verdana" w:hAnsi="Verdana" w:cs="Verdana"/>
          <w:sz w:val="20"/>
          <w:szCs w:val="20"/>
        </w:rPr>
        <w:t xml:space="preserve"> the top right-hand side of the page. </w:t>
      </w:r>
    </w:p>
    <w:p w14:paraId="22F9F7A5" w14:textId="77777777" w:rsidR="0090073B" w:rsidRDefault="0090073B" w:rsidP="0090073B">
      <w:pPr>
        <w:rPr>
          <w:rFonts w:ascii="Verdana" w:hAnsi="Verdana" w:cs="Verdana"/>
          <w:sz w:val="20"/>
          <w:szCs w:val="20"/>
        </w:rPr>
      </w:pPr>
    </w:p>
    <w:p w14:paraId="6A9E2737" w14:textId="0E0939B5" w:rsidR="0090073B" w:rsidRDefault="004C3CEB" w:rsidP="0090073B">
      <w:pPr>
        <w:rPr>
          <w:rFonts w:ascii="Verdana" w:hAnsi="Verdana" w:cs="Verdana"/>
          <w:sz w:val="20"/>
          <w:szCs w:val="20"/>
        </w:rPr>
      </w:pPr>
      <w:r>
        <w:rPr>
          <w:rFonts w:ascii="Verdana" w:hAnsi="Verdana" w:cs="Verdana"/>
          <w:sz w:val="20"/>
          <w:szCs w:val="20"/>
        </w:rPr>
        <w:t>A</w:t>
      </w:r>
      <w:r w:rsidR="0090073B">
        <w:rPr>
          <w:rFonts w:ascii="Verdana" w:hAnsi="Verdana" w:cs="Verdana"/>
          <w:sz w:val="20"/>
          <w:szCs w:val="20"/>
        </w:rPr>
        <w:t xml:space="preserve">ll actions previously completed </w:t>
      </w:r>
      <w:r>
        <w:rPr>
          <w:rFonts w:ascii="Verdana" w:hAnsi="Verdana" w:cs="Verdana"/>
          <w:sz w:val="20"/>
          <w:szCs w:val="20"/>
        </w:rPr>
        <w:t>by users via the individual action</w:t>
      </w:r>
      <w:r w:rsidR="0090073B">
        <w:rPr>
          <w:rFonts w:ascii="Verdana" w:hAnsi="Verdana" w:cs="Verdana"/>
          <w:sz w:val="20"/>
          <w:szCs w:val="20"/>
        </w:rPr>
        <w:t xml:space="preserve"> buttons should</w:t>
      </w:r>
      <w:r>
        <w:rPr>
          <w:rFonts w:ascii="Verdana" w:hAnsi="Verdana" w:cs="Verdana"/>
          <w:sz w:val="20"/>
          <w:szCs w:val="20"/>
        </w:rPr>
        <w:t xml:space="preserve"> now</w:t>
      </w:r>
      <w:r w:rsidR="0090073B">
        <w:rPr>
          <w:rFonts w:ascii="Verdana" w:hAnsi="Verdana" w:cs="Verdana"/>
          <w:sz w:val="20"/>
          <w:szCs w:val="20"/>
        </w:rPr>
        <w:t xml:space="preserve"> be completed by expanding the menu and selecting the desired action from the list.  </w:t>
      </w:r>
    </w:p>
    <w:p w14:paraId="5053649D" w14:textId="77777777" w:rsidR="0090073B" w:rsidRDefault="0090073B" w:rsidP="0090073B">
      <w:pPr>
        <w:rPr>
          <w:rFonts w:ascii="Verdana" w:hAnsi="Verdana" w:cs="Verdana"/>
          <w:sz w:val="20"/>
          <w:szCs w:val="20"/>
        </w:rPr>
      </w:pPr>
    </w:p>
    <w:p w14:paraId="2A47A9A3" w14:textId="6F15BC48" w:rsidR="0090073B" w:rsidRDefault="0090073B" w:rsidP="0090073B">
      <w:pPr>
        <w:rPr>
          <w:rFonts w:ascii="Verdana" w:hAnsi="Verdana" w:cs="Verdana"/>
          <w:sz w:val="20"/>
          <w:szCs w:val="20"/>
        </w:rPr>
      </w:pPr>
      <w:r>
        <w:rPr>
          <w:rFonts w:ascii="Verdana" w:hAnsi="Verdana" w:cs="Verdana"/>
          <w:sz w:val="20"/>
          <w:szCs w:val="20"/>
        </w:rPr>
        <w:t xml:space="preserve">Users with administrative privileges should follow the </w:t>
      </w:r>
      <w:r w:rsidR="004C3CEB">
        <w:rPr>
          <w:rFonts w:ascii="Verdana" w:hAnsi="Verdana" w:cs="Verdana"/>
          <w:sz w:val="20"/>
          <w:szCs w:val="20"/>
        </w:rPr>
        <w:t xml:space="preserve">same </w:t>
      </w:r>
      <w:r>
        <w:rPr>
          <w:rFonts w:ascii="Verdana" w:hAnsi="Verdana" w:cs="Verdana"/>
          <w:sz w:val="20"/>
          <w:szCs w:val="20"/>
        </w:rPr>
        <w:t>instructions above</w:t>
      </w:r>
      <w:r w:rsidR="00A55A3C">
        <w:rPr>
          <w:rFonts w:ascii="Verdana" w:hAnsi="Verdana" w:cs="Verdana"/>
          <w:sz w:val="20"/>
          <w:szCs w:val="20"/>
        </w:rPr>
        <w:t>; t</w:t>
      </w:r>
      <w:r>
        <w:rPr>
          <w:rFonts w:ascii="Verdana" w:hAnsi="Verdana" w:cs="Verdana"/>
          <w:sz w:val="20"/>
          <w:szCs w:val="20"/>
        </w:rPr>
        <w:t xml:space="preserve">he only difference will be </w:t>
      </w:r>
      <w:r w:rsidR="00A55A3C">
        <w:rPr>
          <w:rFonts w:ascii="Verdana" w:hAnsi="Verdana" w:cs="Verdana"/>
          <w:sz w:val="20"/>
          <w:szCs w:val="20"/>
        </w:rPr>
        <w:t xml:space="preserve">that </w:t>
      </w:r>
      <w:r>
        <w:rPr>
          <w:rFonts w:ascii="Verdana" w:hAnsi="Verdana" w:cs="Verdana"/>
          <w:sz w:val="20"/>
          <w:szCs w:val="20"/>
        </w:rPr>
        <w:t xml:space="preserve">the menu will contain additional ‘administrative’ options not available to other users. </w:t>
      </w:r>
    </w:p>
    <w:p w14:paraId="2EC14C83" w14:textId="34A71635" w:rsidR="004D5677" w:rsidRPr="00FF4787" w:rsidRDefault="004C3CEB" w:rsidP="00FF4787">
      <w:pPr>
        <w:jc w:val="center"/>
        <w:rPr>
          <w:rFonts w:ascii="Verdana" w:hAnsi="Verdana" w:cs="Verdana"/>
          <w:i/>
          <w:iCs/>
          <w:sz w:val="20"/>
          <w:szCs w:val="20"/>
        </w:rPr>
      </w:pPr>
      <w:r w:rsidRPr="00FF4787">
        <w:rPr>
          <w:rFonts w:ascii="Verdana" w:hAnsi="Verdana" w:cs="Verdana"/>
          <w:i/>
          <w:iCs/>
          <w:sz w:val="20"/>
          <w:szCs w:val="20"/>
        </w:rPr>
        <w:t>User Action Menu</w:t>
      </w:r>
    </w:p>
    <w:p w14:paraId="7D2D63BC" w14:textId="77BBE5CF" w:rsidR="004D5677" w:rsidRPr="005E174A" w:rsidRDefault="004D5677" w:rsidP="00FF4787">
      <w:pPr>
        <w:jc w:val="center"/>
        <w:rPr>
          <w:rFonts w:ascii="Verdana" w:hAnsi="Verdana" w:cs="Verdana"/>
          <w:sz w:val="20"/>
          <w:szCs w:val="20"/>
        </w:rPr>
      </w:pPr>
      <w:r w:rsidRPr="004D5677">
        <w:rPr>
          <w:noProof/>
        </w:rPr>
        <w:t xml:space="preserve"> </w:t>
      </w:r>
      <w:r w:rsidRPr="004D5677">
        <w:rPr>
          <w:rFonts w:ascii="Verdana" w:hAnsi="Verdana" w:cs="Verdana"/>
          <w:noProof/>
          <w:sz w:val="20"/>
          <w:szCs w:val="20"/>
        </w:rPr>
        <w:drawing>
          <wp:inline distT="0" distB="0" distL="0" distR="0" wp14:anchorId="1976293A" wp14:editId="0D1F87A9">
            <wp:extent cx="4048125" cy="55530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8703" cy="5553868"/>
                    </a:xfrm>
                    <a:prstGeom prst="rect">
                      <a:avLst/>
                    </a:prstGeom>
                    <a:ln>
                      <a:solidFill>
                        <a:schemeClr val="tx1"/>
                      </a:solidFill>
                    </a:ln>
                  </pic:spPr>
                </pic:pic>
              </a:graphicData>
            </a:graphic>
          </wp:inline>
        </w:drawing>
      </w:r>
    </w:p>
    <w:p w14:paraId="17DA65E4" w14:textId="77777777" w:rsidR="004C3CEB" w:rsidRDefault="004C3CEB" w:rsidP="00FF4787">
      <w:pPr>
        <w:rPr>
          <w:rFonts w:ascii="Verdana" w:hAnsi="Verdana" w:cs="Verdana"/>
          <w:b/>
          <w:bCs/>
          <w:sz w:val="20"/>
          <w:szCs w:val="20"/>
        </w:rPr>
      </w:pPr>
    </w:p>
    <w:p w14:paraId="5F6C8A7D" w14:textId="2ACDE52C" w:rsidR="00856633" w:rsidRDefault="00377242" w:rsidP="009C625C">
      <w:pPr>
        <w:rPr>
          <w:rFonts w:ascii="Verdana" w:hAnsi="Verdana" w:cs="Verdana"/>
          <w:sz w:val="20"/>
          <w:szCs w:val="20"/>
        </w:rPr>
      </w:pPr>
      <w:r w:rsidRPr="00262C4D">
        <w:rPr>
          <w:rFonts w:ascii="Verdana" w:hAnsi="Verdana" w:cs="Verdana"/>
          <w:b/>
          <w:sz w:val="20"/>
          <w:szCs w:val="20"/>
        </w:rPr>
        <w:lastRenderedPageBreak/>
        <w:t>Questions?</w:t>
      </w:r>
      <w:r w:rsidRPr="009C1B31">
        <w:rPr>
          <w:rFonts w:ascii="Verdana" w:hAnsi="Verdana" w:cs="Verdana"/>
          <w:sz w:val="20"/>
          <w:szCs w:val="20"/>
        </w:rPr>
        <w:t xml:space="preserve"> </w:t>
      </w:r>
      <w:r w:rsidRPr="009C1B31">
        <w:rPr>
          <w:rFonts w:ascii="Verdana" w:hAnsi="Verdana" w:cs="Verdana"/>
          <w:sz w:val="20"/>
          <w:szCs w:val="20"/>
        </w:rPr>
        <w:br/>
        <w:t>If you have any questions regarding</w:t>
      </w:r>
      <w:r w:rsidR="007858C1">
        <w:rPr>
          <w:rFonts w:ascii="Verdana" w:hAnsi="Verdana" w:cs="Verdana"/>
          <w:sz w:val="20"/>
          <w:szCs w:val="20"/>
        </w:rPr>
        <w:t xml:space="preserve"> the</w:t>
      </w:r>
      <w:r w:rsidRPr="009C1B31">
        <w:rPr>
          <w:rFonts w:ascii="Verdana" w:hAnsi="Verdana" w:cs="Verdana"/>
          <w:sz w:val="20"/>
          <w:szCs w:val="20"/>
        </w:rPr>
        <w:t xml:space="preserve"> </w:t>
      </w:r>
      <w:sdt>
        <w:sdtPr>
          <w:rPr>
            <w:rFonts w:ascii="Verdana" w:hAnsi="Verdana" w:cs="Verdana"/>
            <w:sz w:val="20"/>
            <w:szCs w:val="20"/>
          </w:rPr>
          <w:alias w:val="Title"/>
          <w:id w:val="1612981"/>
          <w:placeholder>
            <w:docPart w:val="7AD04889689C4EA0953F77409189CF0D"/>
          </w:placeholder>
          <w:dataBinding w:prefixMappings="xmlns:ns0='http://purl.org/dc/elements/1.1/' xmlns:ns1='http://schemas.openxmlformats.org/package/2006/metadata/core-properties' " w:xpath="/ns1:coreProperties[1]/ns0:title[1]" w:storeItemID="{6C3C8BC8-F283-45AE-878A-BAB7291924A1}"/>
          <w:text/>
        </w:sdtPr>
        <w:sdtEndPr/>
        <w:sdtContent>
          <w:r w:rsidR="00FF4787">
            <w:rPr>
              <w:rFonts w:ascii="Verdana" w:hAnsi="Verdana" w:cs="Verdana"/>
              <w:sz w:val="20"/>
              <w:szCs w:val="20"/>
            </w:rPr>
            <w:t>Enhancements to Form I-9 Onboarding System - Employee Profile and User Action Menus</w:t>
          </w:r>
        </w:sdtContent>
      </w:sdt>
      <w:r w:rsidRPr="009C1B31">
        <w:rPr>
          <w:rFonts w:ascii="Verdana" w:hAnsi="Verdana" w:cs="Verdana"/>
          <w:sz w:val="20"/>
          <w:szCs w:val="20"/>
        </w:rPr>
        <w:t xml:space="preserve">, please submit a </w:t>
      </w:r>
      <w:hyperlink r:id="rId17"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p w14:paraId="5482B61C" w14:textId="77777777" w:rsidR="000862DF" w:rsidRDefault="000862DF">
      <w:pPr>
        <w:rPr>
          <w:rFonts w:ascii="Verdana" w:hAnsi="Verdana" w:cs="Verdana"/>
          <w:sz w:val="20"/>
          <w:szCs w:val="20"/>
        </w:rPr>
      </w:pPr>
    </w:p>
    <w:sectPr w:rsidR="000862DF" w:rsidSect="002F1029">
      <w:headerReference w:type="default" r:id="rId18"/>
      <w:footerReference w:type="even" r:id="rId19"/>
      <w:footerReference w:type="default" r:id="rId20"/>
      <w:pgSz w:w="12240" w:h="15840"/>
      <w:pgMar w:top="158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928F" w14:textId="77777777" w:rsidR="0081729D" w:rsidRDefault="0081729D">
      <w:r>
        <w:separator/>
      </w:r>
    </w:p>
  </w:endnote>
  <w:endnote w:type="continuationSeparator" w:id="0">
    <w:p w14:paraId="72C60C00" w14:textId="77777777" w:rsidR="0081729D" w:rsidRDefault="0081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2DC3"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9915FC3"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C9F3" w14:textId="3F8F4F42"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515834">
      <w:rPr>
        <w:rStyle w:val="PageNumber"/>
        <w:rFonts w:ascii="Verdana" w:hAnsi="Verdana"/>
        <w:noProof/>
        <w:sz w:val="20"/>
        <w:szCs w:val="20"/>
      </w:rPr>
      <w:t>2</w:t>
    </w:r>
    <w:r w:rsidRPr="009C1B31">
      <w:rPr>
        <w:rStyle w:val="PageNumber"/>
        <w:rFonts w:ascii="Verdana" w:hAnsi="Verdana"/>
        <w:sz w:val="20"/>
        <w:szCs w:val="20"/>
      </w:rPr>
      <w:fldChar w:fldCharType="end"/>
    </w:r>
  </w:p>
  <w:p w14:paraId="2E2B55A1"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00D8" w14:textId="77777777" w:rsidR="0081729D" w:rsidRDefault="0081729D">
      <w:r>
        <w:separator/>
      </w:r>
    </w:p>
  </w:footnote>
  <w:footnote w:type="continuationSeparator" w:id="0">
    <w:p w14:paraId="4D8F7CC0" w14:textId="77777777" w:rsidR="0081729D" w:rsidRDefault="0081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EA0D" w14:textId="77777777" w:rsidR="00C903F3" w:rsidRDefault="00C903F3" w:rsidP="00FF2959">
    <w:pPr>
      <w:pStyle w:val="Header"/>
      <w:tabs>
        <w:tab w:val="clear" w:pos="8640"/>
        <w:tab w:val="right" w:pos="9360"/>
      </w:tabs>
      <w:rPr>
        <w:rFonts w:ascii="Verdana" w:hAnsi="Verdana" w:cs="Arial"/>
        <w:b/>
        <w:bCs/>
        <w:sz w:val="28"/>
        <w:szCs w:val="28"/>
      </w:rPr>
    </w:pPr>
  </w:p>
  <w:p w14:paraId="32D5C499" w14:textId="58FEEC2A" w:rsidR="00C903F3" w:rsidRPr="009C625C" w:rsidRDefault="00441C5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9B2521">
          <w:rPr>
            <w:rFonts w:ascii="Verdana" w:hAnsi="Verdana" w:cs="Arial"/>
            <w:b/>
            <w:bCs/>
            <w:sz w:val="28"/>
            <w:szCs w:val="28"/>
          </w:rPr>
          <w:t>2020</w:t>
        </w:r>
        <w:r w:rsidR="009B2521" w:rsidRPr="009C625C">
          <w:rPr>
            <w:rFonts w:ascii="Verdana" w:hAnsi="Verdana" w:cs="Arial"/>
            <w:b/>
            <w:bCs/>
            <w:sz w:val="28"/>
            <w:szCs w:val="28"/>
          </w:rPr>
          <w:t>-</w:t>
        </w:r>
      </w:sdtContent>
    </w:sdt>
    <w:r w:rsidR="00283270">
      <w:rPr>
        <w:rFonts w:ascii="Verdana" w:hAnsi="Verdana" w:cs="Arial"/>
        <w:b/>
        <w:bCs/>
        <w:sz w:val="28"/>
        <w:szCs w:val="28"/>
      </w:rPr>
      <w:t>1</w:t>
    </w:r>
    <w:r w:rsidR="00581268">
      <w:rPr>
        <w:rFonts w:ascii="Verdana" w:hAnsi="Verdana" w:cs="Arial"/>
        <w:b/>
        <w:bCs/>
        <w:sz w:val="28"/>
        <w:szCs w:val="28"/>
      </w:rPr>
      <w:t>8</w:t>
    </w:r>
  </w:p>
  <w:p w14:paraId="4DE3ED2F" w14:textId="7FCFDE2D"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Issued</w:t>
    </w:r>
    <w:r w:rsidR="00373336">
      <w:rPr>
        <w:rFonts w:ascii="Verdana" w:hAnsi="Verdana" w:cs="Arial"/>
        <w:sz w:val="20"/>
        <w:szCs w:val="20"/>
      </w:rPr>
      <w:t xml:space="preserve"> </w:t>
    </w:r>
    <w:r w:rsidR="00581268">
      <w:rPr>
        <w:rFonts w:ascii="Verdana" w:hAnsi="Verdana" w:cs="Arial"/>
        <w:sz w:val="20"/>
        <w:szCs w:val="20"/>
      </w:rPr>
      <w:t>10</w:t>
    </w:r>
    <w:r>
      <w:rPr>
        <w:rFonts w:ascii="Verdana" w:hAnsi="Verdana" w:cs="Arial"/>
        <w:sz w:val="20"/>
        <w:szCs w:val="20"/>
      </w:rPr>
      <w:t>.</w:t>
    </w:r>
    <w:r w:rsidR="00667F2B">
      <w:rPr>
        <w:rFonts w:ascii="Verdana" w:hAnsi="Verdana" w:cs="Arial"/>
        <w:sz w:val="20"/>
        <w:szCs w:val="20"/>
      </w:rPr>
      <w:t>20</w:t>
    </w:r>
    <w:r w:rsidR="005208E7">
      <w:rPr>
        <w:rFonts w:ascii="Verdana" w:hAnsi="Verdana" w:cs="Arial"/>
        <w:sz w:val="20"/>
        <w:szCs w:val="20"/>
      </w:rPr>
      <w:t>.2020</w:t>
    </w:r>
  </w:p>
  <w:p w14:paraId="3C0F087B" w14:textId="77777777" w:rsidR="00C903F3" w:rsidRDefault="00C903F3" w:rsidP="00FF2959">
    <w:pPr>
      <w:pStyle w:val="Header"/>
      <w:tabs>
        <w:tab w:val="clear" w:pos="8640"/>
        <w:tab w:val="right" w:pos="9360"/>
      </w:tabs>
      <w:rPr>
        <w:rFonts w:ascii="Verdana" w:hAnsi="Verdana" w:cs="Arial"/>
        <w:sz w:val="20"/>
        <w:szCs w:val="20"/>
      </w:rPr>
    </w:pPr>
  </w:p>
  <w:p w14:paraId="27C51972"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486FA9"/>
    <w:multiLevelType w:val="hybridMultilevel"/>
    <w:tmpl w:val="537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8B44278"/>
    <w:multiLevelType w:val="hybridMultilevel"/>
    <w:tmpl w:val="66A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D3B5FC7"/>
    <w:multiLevelType w:val="hybridMultilevel"/>
    <w:tmpl w:val="66B4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FA1465"/>
    <w:multiLevelType w:val="multilevel"/>
    <w:tmpl w:val="3C9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FEB68C1"/>
    <w:multiLevelType w:val="hybridMultilevel"/>
    <w:tmpl w:val="06D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F96BED"/>
    <w:multiLevelType w:val="hybridMultilevel"/>
    <w:tmpl w:val="4CE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013772"/>
    <w:multiLevelType w:val="hybridMultilevel"/>
    <w:tmpl w:val="87C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8420867"/>
    <w:multiLevelType w:val="hybridMultilevel"/>
    <w:tmpl w:val="FD404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FD3DFA"/>
    <w:multiLevelType w:val="hybridMultilevel"/>
    <w:tmpl w:val="B19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7"/>
  </w:num>
  <w:num w:numId="3">
    <w:abstractNumId w:val="23"/>
  </w:num>
  <w:num w:numId="4">
    <w:abstractNumId w:val="34"/>
  </w:num>
  <w:num w:numId="5">
    <w:abstractNumId w:val="37"/>
  </w:num>
  <w:num w:numId="6">
    <w:abstractNumId w:val="33"/>
  </w:num>
  <w:num w:numId="7">
    <w:abstractNumId w:val="14"/>
  </w:num>
  <w:num w:numId="8">
    <w:abstractNumId w:val="36"/>
  </w:num>
  <w:num w:numId="9">
    <w:abstractNumId w:val="6"/>
  </w:num>
  <w:num w:numId="10">
    <w:abstractNumId w:val="25"/>
  </w:num>
  <w:num w:numId="11">
    <w:abstractNumId w:val="12"/>
  </w:num>
  <w:num w:numId="12">
    <w:abstractNumId w:val="39"/>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9"/>
  </w:num>
  <w:num w:numId="19">
    <w:abstractNumId w:val="41"/>
  </w:num>
  <w:num w:numId="20">
    <w:abstractNumId w:val="1"/>
  </w:num>
  <w:num w:numId="21">
    <w:abstractNumId w:val="4"/>
  </w:num>
  <w:num w:numId="22">
    <w:abstractNumId w:val="22"/>
  </w:num>
  <w:num w:numId="23">
    <w:abstractNumId w:val="3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17"/>
  </w:num>
  <w:num w:numId="28">
    <w:abstractNumId w:val="10"/>
  </w:num>
  <w:num w:numId="29">
    <w:abstractNumId w:val="21"/>
  </w:num>
  <w:num w:numId="30">
    <w:abstractNumId w:val="28"/>
  </w:num>
  <w:num w:numId="31">
    <w:abstractNumId w:val="38"/>
  </w:num>
  <w:num w:numId="32">
    <w:abstractNumId w:val="5"/>
  </w:num>
  <w:num w:numId="33">
    <w:abstractNumId w:val="19"/>
  </w:num>
  <w:num w:numId="34">
    <w:abstractNumId w:val="16"/>
  </w:num>
  <w:num w:numId="35">
    <w:abstractNumId w:val="20"/>
  </w:num>
  <w:num w:numId="36">
    <w:abstractNumId w:val="13"/>
  </w:num>
  <w:num w:numId="37">
    <w:abstractNumId w:val="35"/>
  </w:num>
  <w:num w:numId="38">
    <w:abstractNumId w:val="24"/>
  </w:num>
  <w:num w:numId="39">
    <w:abstractNumId w:val="40"/>
  </w:num>
  <w:num w:numId="40">
    <w:abstractNumId w:val="18"/>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7A"/>
    <w:rsid w:val="00004A4D"/>
    <w:rsid w:val="00006406"/>
    <w:rsid w:val="00010771"/>
    <w:rsid w:val="00011B45"/>
    <w:rsid w:val="000128F7"/>
    <w:rsid w:val="00015F8F"/>
    <w:rsid w:val="00024966"/>
    <w:rsid w:val="0002568D"/>
    <w:rsid w:val="00026189"/>
    <w:rsid w:val="00035395"/>
    <w:rsid w:val="00037685"/>
    <w:rsid w:val="00040000"/>
    <w:rsid w:val="00041A44"/>
    <w:rsid w:val="00047A50"/>
    <w:rsid w:val="00050F74"/>
    <w:rsid w:val="00056459"/>
    <w:rsid w:val="000614E9"/>
    <w:rsid w:val="00062B64"/>
    <w:rsid w:val="00063097"/>
    <w:rsid w:val="000677CE"/>
    <w:rsid w:val="00075DB7"/>
    <w:rsid w:val="000862DF"/>
    <w:rsid w:val="000915E1"/>
    <w:rsid w:val="00093876"/>
    <w:rsid w:val="00096289"/>
    <w:rsid w:val="000973C3"/>
    <w:rsid w:val="00097967"/>
    <w:rsid w:val="000A0B0D"/>
    <w:rsid w:val="000A198A"/>
    <w:rsid w:val="000B063E"/>
    <w:rsid w:val="000C4F33"/>
    <w:rsid w:val="000D092F"/>
    <w:rsid w:val="000D1069"/>
    <w:rsid w:val="000D78CE"/>
    <w:rsid w:val="000E23B8"/>
    <w:rsid w:val="000E3034"/>
    <w:rsid w:val="000E398B"/>
    <w:rsid w:val="000E4D76"/>
    <w:rsid w:val="000E559E"/>
    <w:rsid w:val="000F1B4E"/>
    <w:rsid w:val="000F6797"/>
    <w:rsid w:val="00106466"/>
    <w:rsid w:val="00112D2C"/>
    <w:rsid w:val="0011336B"/>
    <w:rsid w:val="001221C9"/>
    <w:rsid w:val="00123562"/>
    <w:rsid w:val="0012441F"/>
    <w:rsid w:val="00135131"/>
    <w:rsid w:val="00136D03"/>
    <w:rsid w:val="00142029"/>
    <w:rsid w:val="001442C3"/>
    <w:rsid w:val="00146939"/>
    <w:rsid w:val="00160C47"/>
    <w:rsid w:val="0016346F"/>
    <w:rsid w:val="00163F86"/>
    <w:rsid w:val="00173D6C"/>
    <w:rsid w:val="00175C94"/>
    <w:rsid w:val="00176433"/>
    <w:rsid w:val="00183489"/>
    <w:rsid w:val="0018453D"/>
    <w:rsid w:val="001856EB"/>
    <w:rsid w:val="00194B6C"/>
    <w:rsid w:val="001972C9"/>
    <w:rsid w:val="001B3B1F"/>
    <w:rsid w:val="001C3C3E"/>
    <w:rsid w:val="001C422A"/>
    <w:rsid w:val="001C4C8B"/>
    <w:rsid w:val="001C7713"/>
    <w:rsid w:val="001D27AD"/>
    <w:rsid w:val="001D46EC"/>
    <w:rsid w:val="001D7604"/>
    <w:rsid w:val="001E1C26"/>
    <w:rsid w:val="001E5838"/>
    <w:rsid w:val="001F0CFD"/>
    <w:rsid w:val="001F3743"/>
    <w:rsid w:val="002041AA"/>
    <w:rsid w:val="002042A2"/>
    <w:rsid w:val="00204AB0"/>
    <w:rsid w:val="0020508E"/>
    <w:rsid w:val="0020579C"/>
    <w:rsid w:val="0021430F"/>
    <w:rsid w:val="00216E1C"/>
    <w:rsid w:val="00216FA0"/>
    <w:rsid w:val="002230B8"/>
    <w:rsid w:val="00225771"/>
    <w:rsid w:val="002277C4"/>
    <w:rsid w:val="00230F7F"/>
    <w:rsid w:val="00234630"/>
    <w:rsid w:val="00241ED1"/>
    <w:rsid w:val="00254EAB"/>
    <w:rsid w:val="00261AF4"/>
    <w:rsid w:val="00262C4D"/>
    <w:rsid w:val="0026477D"/>
    <w:rsid w:val="00266329"/>
    <w:rsid w:val="00273B57"/>
    <w:rsid w:val="00281585"/>
    <w:rsid w:val="00283270"/>
    <w:rsid w:val="00285029"/>
    <w:rsid w:val="0028751C"/>
    <w:rsid w:val="00296667"/>
    <w:rsid w:val="00296AA5"/>
    <w:rsid w:val="0029768F"/>
    <w:rsid w:val="002A158D"/>
    <w:rsid w:val="002A29AE"/>
    <w:rsid w:val="002B3022"/>
    <w:rsid w:val="002C3999"/>
    <w:rsid w:val="002C7353"/>
    <w:rsid w:val="002D05F5"/>
    <w:rsid w:val="002D284F"/>
    <w:rsid w:val="002D5FEF"/>
    <w:rsid w:val="002D606E"/>
    <w:rsid w:val="002E12D5"/>
    <w:rsid w:val="002E2EC1"/>
    <w:rsid w:val="002E374B"/>
    <w:rsid w:val="002E5262"/>
    <w:rsid w:val="002E7E5C"/>
    <w:rsid w:val="002F0C17"/>
    <w:rsid w:val="002F1029"/>
    <w:rsid w:val="002F6E6B"/>
    <w:rsid w:val="00303D42"/>
    <w:rsid w:val="00303DED"/>
    <w:rsid w:val="00307692"/>
    <w:rsid w:val="00314225"/>
    <w:rsid w:val="00315697"/>
    <w:rsid w:val="00315E1C"/>
    <w:rsid w:val="00320821"/>
    <w:rsid w:val="00323849"/>
    <w:rsid w:val="00334F9A"/>
    <w:rsid w:val="003352C2"/>
    <w:rsid w:val="0034561E"/>
    <w:rsid w:val="00347659"/>
    <w:rsid w:val="00363E80"/>
    <w:rsid w:val="00364537"/>
    <w:rsid w:val="00365772"/>
    <w:rsid w:val="00373336"/>
    <w:rsid w:val="00375DF3"/>
    <w:rsid w:val="00377242"/>
    <w:rsid w:val="00383753"/>
    <w:rsid w:val="0038480C"/>
    <w:rsid w:val="0038556E"/>
    <w:rsid w:val="00387972"/>
    <w:rsid w:val="003918BE"/>
    <w:rsid w:val="00396F3A"/>
    <w:rsid w:val="003A5947"/>
    <w:rsid w:val="003A6B33"/>
    <w:rsid w:val="003B36ED"/>
    <w:rsid w:val="003D3434"/>
    <w:rsid w:val="003D3C16"/>
    <w:rsid w:val="003E3B50"/>
    <w:rsid w:val="003E5411"/>
    <w:rsid w:val="003E657E"/>
    <w:rsid w:val="003E6CB4"/>
    <w:rsid w:val="003F1703"/>
    <w:rsid w:val="003F204F"/>
    <w:rsid w:val="003F28EF"/>
    <w:rsid w:val="003F45B6"/>
    <w:rsid w:val="003F71EB"/>
    <w:rsid w:val="003F783B"/>
    <w:rsid w:val="004022AC"/>
    <w:rsid w:val="00406094"/>
    <w:rsid w:val="00406D65"/>
    <w:rsid w:val="00407ECD"/>
    <w:rsid w:val="00412D1B"/>
    <w:rsid w:val="004231E8"/>
    <w:rsid w:val="00426608"/>
    <w:rsid w:val="0042755E"/>
    <w:rsid w:val="00431645"/>
    <w:rsid w:val="00435DC5"/>
    <w:rsid w:val="00440ED6"/>
    <w:rsid w:val="00441C5A"/>
    <w:rsid w:val="00442E55"/>
    <w:rsid w:val="00442E85"/>
    <w:rsid w:val="00447B47"/>
    <w:rsid w:val="004508B2"/>
    <w:rsid w:val="00466EFC"/>
    <w:rsid w:val="00470941"/>
    <w:rsid w:val="00471B27"/>
    <w:rsid w:val="004721EE"/>
    <w:rsid w:val="00472D0E"/>
    <w:rsid w:val="00473681"/>
    <w:rsid w:val="004744C8"/>
    <w:rsid w:val="004821A6"/>
    <w:rsid w:val="00482BDF"/>
    <w:rsid w:val="00485B87"/>
    <w:rsid w:val="0048680C"/>
    <w:rsid w:val="004912C4"/>
    <w:rsid w:val="00492C6C"/>
    <w:rsid w:val="00497BB6"/>
    <w:rsid w:val="004A037D"/>
    <w:rsid w:val="004B0360"/>
    <w:rsid w:val="004B47A3"/>
    <w:rsid w:val="004C157A"/>
    <w:rsid w:val="004C3CEB"/>
    <w:rsid w:val="004C687A"/>
    <w:rsid w:val="004D1985"/>
    <w:rsid w:val="004D2081"/>
    <w:rsid w:val="004D5677"/>
    <w:rsid w:val="004E1A78"/>
    <w:rsid w:val="005002BE"/>
    <w:rsid w:val="0050239C"/>
    <w:rsid w:val="00510C49"/>
    <w:rsid w:val="00511260"/>
    <w:rsid w:val="00515834"/>
    <w:rsid w:val="00517E5B"/>
    <w:rsid w:val="005208E7"/>
    <w:rsid w:val="00524531"/>
    <w:rsid w:val="00525B66"/>
    <w:rsid w:val="00526057"/>
    <w:rsid w:val="00526EB1"/>
    <w:rsid w:val="00531D0D"/>
    <w:rsid w:val="00532D1C"/>
    <w:rsid w:val="00534F53"/>
    <w:rsid w:val="005362CA"/>
    <w:rsid w:val="005366F4"/>
    <w:rsid w:val="0053757B"/>
    <w:rsid w:val="00540F2A"/>
    <w:rsid w:val="0054136E"/>
    <w:rsid w:val="00541386"/>
    <w:rsid w:val="005420FE"/>
    <w:rsid w:val="00543C19"/>
    <w:rsid w:val="00543D80"/>
    <w:rsid w:val="00554AF1"/>
    <w:rsid w:val="00557B92"/>
    <w:rsid w:val="00561F4C"/>
    <w:rsid w:val="00563BEC"/>
    <w:rsid w:val="00575F1A"/>
    <w:rsid w:val="00577963"/>
    <w:rsid w:val="00581268"/>
    <w:rsid w:val="00581953"/>
    <w:rsid w:val="0058271E"/>
    <w:rsid w:val="00584801"/>
    <w:rsid w:val="00590685"/>
    <w:rsid w:val="00591146"/>
    <w:rsid w:val="00592A23"/>
    <w:rsid w:val="00596082"/>
    <w:rsid w:val="00597720"/>
    <w:rsid w:val="005A41CF"/>
    <w:rsid w:val="005B2E79"/>
    <w:rsid w:val="005B4E80"/>
    <w:rsid w:val="005B53D9"/>
    <w:rsid w:val="005C0E77"/>
    <w:rsid w:val="005C595E"/>
    <w:rsid w:val="005C598A"/>
    <w:rsid w:val="005D032B"/>
    <w:rsid w:val="005D45D6"/>
    <w:rsid w:val="005E174A"/>
    <w:rsid w:val="005E5A3F"/>
    <w:rsid w:val="005F5D81"/>
    <w:rsid w:val="005F6C66"/>
    <w:rsid w:val="00602857"/>
    <w:rsid w:val="00611055"/>
    <w:rsid w:val="0061211C"/>
    <w:rsid w:val="006135CD"/>
    <w:rsid w:val="00615751"/>
    <w:rsid w:val="006268A7"/>
    <w:rsid w:val="006269D9"/>
    <w:rsid w:val="0063058E"/>
    <w:rsid w:val="0063484A"/>
    <w:rsid w:val="0063560D"/>
    <w:rsid w:val="00640EFE"/>
    <w:rsid w:val="0064209C"/>
    <w:rsid w:val="00645F1F"/>
    <w:rsid w:val="0064629F"/>
    <w:rsid w:val="00647ECC"/>
    <w:rsid w:val="00652D44"/>
    <w:rsid w:val="0065585D"/>
    <w:rsid w:val="00655AA4"/>
    <w:rsid w:val="00666D06"/>
    <w:rsid w:val="00667F2B"/>
    <w:rsid w:val="0067247D"/>
    <w:rsid w:val="00673338"/>
    <w:rsid w:val="00675176"/>
    <w:rsid w:val="00675DE1"/>
    <w:rsid w:val="00685856"/>
    <w:rsid w:val="00692502"/>
    <w:rsid w:val="00696E4A"/>
    <w:rsid w:val="00697B74"/>
    <w:rsid w:val="006A226E"/>
    <w:rsid w:val="006A5340"/>
    <w:rsid w:val="006A62D1"/>
    <w:rsid w:val="006C05AB"/>
    <w:rsid w:val="006C3972"/>
    <w:rsid w:val="006D49F9"/>
    <w:rsid w:val="006D550F"/>
    <w:rsid w:val="006D7B98"/>
    <w:rsid w:val="006E3735"/>
    <w:rsid w:val="006E55BE"/>
    <w:rsid w:val="006F085B"/>
    <w:rsid w:val="006F3E38"/>
    <w:rsid w:val="006F46D4"/>
    <w:rsid w:val="006F7B2C"/>
    <w:rsid w:val="00700861"/>
    <w:rsid w:val="007008F5"/>
    <w:rsid w:val="00701E5B"/>
    <w:rsid w:val="007054DA"/>
    <w:rsid w:val="007075EF"/>
    <w:rsid w:val="00710409"/>
    <w:rsid w:val="00713EAA"/>
    <w:rsid w:val="007142A8"/>
    <w:rsid w:val="00714FC4"/>
    <w:rsid w:val="00717A1F"/>
    <w:rsid w:val="007222E3"/>
    <w:rsid w:val="00724AF3"/>
    <w:rsid w:val="00724E9C"/>
    <w:rsid w:val="00725A65"/>
    <w:rsid w:val="00740D43"/>
    <w:rsid w:val="00745714"/>
    <w:rsid w:val="00751406"/>
    <w:rsid w:val="00751FA0"/>
    <w:rsid w:val="00755125"/>
    <w:rsid w:val="00761E16"/>
    <w:rsid w:val="00765F3A"/>
    <w:rsid w:val="00767139"/>
    <w:rsid w:val="0077092A"/>
    <w:rsid w:val="00771AE6"/>
    <w:rsid w:val="00771DE7"/>
    <w:rsid w:val="00774B2F"/>
    <w:rsid w:val="0077697F"/>
    <w:rsid w:val="00776DBB"/>
    <w:rsid w:val="00781D20"/>
    <w:rsid w:val="00781D8D"/>
    <w:rsid w:val="007858C1"/>
    <w:rsid w:val="007911A2"/>
    <w:rsid w:val="00792831"/>
    <w:rsid w:val="007A0F98"/>
    <w:rsid w:val="007A4A1D"/>
    <w:rsid w:val="007B18DB"/>
    <w:rsid w:val="007B1C44"/>
    <w:rsid w:val="007B23C1"/>
    <w:rsid w:val="007B4FF2"/>
    <w:rsid w:val="007C1077"/>
    <w:rsid w:val="007C6EFB"/>
    <w:rsid w:val="007D0B6B"/>
    <w:rsid w:val="007D227B"/>
    <w:rsid w:val="007D2669"/>
    <w:rsid w:val="007D3DB2"/>
    <w:rsid w:val="007D4312"/>
    <w:rsid w:val="007D4D67"/>
    <w:rsid w:val="007E1F3B"/>
    <w:rsid w:val="007E40FA"/>
    <w:rsid w:val="007E5E24"/>
    <w:rsid w:val="007F0EDA"/>
    <w:rsid w:val="007F4817"/>
    <w:rsid w:val="007F5204"/>
    <w:rsid w:val="007F64BC"/>
    <w:rsid w:val="00802B28"/>
    <w:rsid w:val="0081349A"/>
    <w:rsid w:val="0081729D"/>
    <w:rsid w:val="008201B9"/>
    <w:rsid w:val="008201E5"/>
    <w:rsid w:val="00821D37"/>
    <w:rsid w:val="008249DF"/>
    <w:rsid w:val="008256B2"/>
    <w:rsid w:val="00825BAC"/>
    <w:rsid w:val="008333AC"/>
    <w:rsid w:val="00834767"/>
    <w:rsid w:val="00837988"/>
    <w:rsid w:val="00842BB7"/>
    <w:rsid w:val="00852857"/>
    <w:rsid w:val="00854632"/>
    <w:rsid w:val="00854FFA"/>
    <w:rsid w:val="008561D2"/>
    <w:rsid w:val="00856633"/>
    <w:rsid w:val="00857868"/>
    <w:rsid w:val="00865E95"/>
    <w:rsid w:val="00867481"/>
    <w:rsid w:val="008730A4"/>
    <w:rsid w:val="00880786"/>
    <w:rsid w:val="00883CF7"/>
    <w:rsid w:val="00892D7C"/>
    <w:rsid w:val="00895E3E"/>
    <w:rsid w:val="008A6BD4"/>
    <w:rsid w:val="008B477C"/>
    <w:rsid w:val="008B4A30"/>
    <w:rsid w:val="008B5463"/>
    <w:rsid w:val="008B7575"/>
    <w:rsid w:val="008C4A59"/>
    <w:rsid w:val="008C5E2F"/>
    <w:rsid w:val="008D04D2"/>
    <w:rsid w:val="008D0BF4"/>
    <w:rsid w:val="008E0213"/>
    <w:rsid w:val="008E042F"/>
    <w:rsid w:val="008E514B"/>
    <w:rsid w:val="008F27A6"/>
    <w:rsid w:val="008F61D5"/>
    <w:rsid w:val="008F71C2"/>
    <w:rsid w:val="0090073B"/>
    <w:rsid w:val="00900FC9"/>
    <w:rsid w:val="009045FA"/>
    <w:rsid w:val="00911DE3"/>
    <w:rsid w:val="00911E3D"/>
    <w:rsid w:val="00911F69"/>
    <w:rsid w:val="00913B0E"/>
    <w:rsid w:val="0091593D"/>
    <w:rsid w:val="00921867"/>
    <w:rsid w:val="00921F06"/>
    <w:rsid w:val="00926FFE"/>
    <w:rsid w:val="00935330"/>
    <w:rsid w:val="009449A9"/>
    <w:rsid w:val="00944F2D"/>
    <w:rsid w:val="009454AB"/>
    <w:rsid w:val="00951E59"/>
    <w:rsid w:val="009524CB"/>
    <w:rsid w:val="009546C7"/>
    <w:rsid w:val="00955030"/>
    <w:rsid w:val="009561C3"/>
    <w:rsid w:val="009612C3"/>
    <w:rsid w:val="00967662"/>
    <w:rsid w:val="00971D59"/>
    <w:rsid w:val="00974164"/>
    <w:rsid w:val="0097691A"/>
    <w:rsid w:val="00976BFB"/>
    <w:rsid w:val="00981D1D"/>
    <w:rsid w:val="00982221"/>
    <w:rsid w:val="00983B02"/>
    <w:rsid w:val="00984676"/>
    <w:rsid w:val="009870B6"/>
    <w:rsid w:val="00996592"/>
    <w:rsid w:val="00996D54"/>
    <w:rsid w:val="009A1B94"/>
    <w:rsid w:val="009A25EE"/>
    <w:rsid w:val="009A2BB7"/>
    <w:rsid w:val="009A7700"/>
    <w:rsid w:val="009B0D6F"/>
    <w:rsid w:val="009B2521"/>
    <w:rsid w:val="009B3890"/>
    <w:rsid w:val="009B7707"/>
    <w:rsid w:val="009C1128"/>
    <w:rsid w:val="009C1B31"/>
    <w:rsid w:val="009C1C8C"/>
    <w:rsid w:val="009C4BD7"/>
    <w:rsid w:val="009C4F59"/>
    <w:rsid w:val="009C625C"/>
    <w:rsid w:val="009C7C5D"/>
    <w:rsid w:val="009D3D39"/>
    <w:rsid w:val="009D4082"/>
    <w:rsid w:val="009F46B9"/>
    <w:rsid w:val="009F7192"/>
    <w:rsid w:val="00A02B74"/>
    <w:rsid w:val="00A05752"/>
    <w:rsid w:val="00A07393"/>
    <w:rsid w:val="00A1009E"/>
    <w:rsid w:val="00A11750"/>
    <w:rsid w:val="00A16566"/>
    <w:rsid w:val="00A1738C"/>
    <w:rsid w:val="00A17DBF"/>
    <w:rsid w:val="00A20D44"/>
    <w:rsid w:val="00A256E4"/>
    <w:rsid w:val="00A416A3"/>
    <w:rsid w:val="00A43D87"/>
    <w:rsid w:val="00A46F57"/>
    <w:rsid w:val="00A47F34"/>
    <w:rsid w:val="00A51D98"/>
    <w:rsid w:val="00A55A3C"/>
    <w:rsid w:val="00A8012C"/>
    <w:rsid w:val="00A82449"/>
    <w:rsid w:val="00A82CE8"/>
    <w:rsid w:val="00A849A4"/>
    <w:rsid w:val="00A85CEE"/>
    <w:rsid w:val="00A90AA5"/>
    <w:rsid w:val="00A92752"/>
    <w:rsid w:val="00A92DA3"/>
    <w:rsid w:val="00A9430B"/>
    <w:rsid w:val="00AA09D9"/>
    <w:rsid w:val="00AA4B7F"/>
    <w:rsid w:val="00AA77D7"/>
    <w:rsid w:val="00AC3168"/>
    <w:rsid w:val="00AC4B6F"/>
    <w:rsid w:val="00AD10C9"/>
    <w:rsid w:val="00AD22B0"/>
    <w:rsid w:val="00AD38C5"/>
    <w:rsid w:val="00AD7F6F"/>
    <w:rsid w:val="00AE3238"/>
    <w:rsid w:val="00AE6973"/>
    <w:rsid w:val="00AE7317"/>
    <w:rsid w:val="00AF44A6"/>
    <w:rsid w:val="00AF4897"/>
    <w:rsid w:val="00AF532D"/>
    <w:rsid w:val="00B00AE6"/>
    <w:rsid w:val="00B01345"/>
    <w:rsid w:val="00B070F3"/>
    <w:rsid w:val="00B17126"/>
    <w:rsid w:val="00B20ABD"/>
    <w:rsid w:val="00B24CD2"/>
    <w:rsid w:val="00B26D6C"/>
    <w:rsid w:val="00B3324C"/>
    <w:rsid w:val="00B3587D"/>
    <w:rsid w:val="00B36E7A"/>
    <w:rsid w:val="00B43DAC"/>
    <w:rsid w:val="00B44329"/>
    <w:rsid w:val="00B458B2"/>
    <w:rsid w:val="00B45AA7"/>
    <w:rsid w:val="00B45EB7"/>
    <w:rsid w:val="00B517A2"/>
    <w:rsid w:val="00B527DB"/>
    <w:rsid w:val="00B57E09"/>
    <w:rsid w:val="00B6029A"/>
    <w:rsid w:val="00B630F8"/>
    <w:rsid w:val="00B6481A"/>
    <w:rsid w:val="00B6487D"/>
    <w:rsid w:val="00B653EB"/>
    <w:rsid w:val="00B66BB3"/>
    <w:rsid w:val="00B71716"/>
    <w:rsid w:val="00B73D22"/>
    <w:rsid w:val="00B76F39"/>
    <w:rsid w:val="00B82083"/>
    <w:rsid w:val="00B84B15"/>
    <w:rsid w:val="00B9185C"/>
    <w:rsid w:val="00BA623A"/>
    <w:rsid w:val="00BC08E6"/>
    <w:rsid w:val="00BC2E24"/>
    <w:rsid w:val="00BC2FBD"/>
    <w:rsid w:val="00BC3E30"/>
    <w:rsid w:val="00BC4686"/>
    <w:rsid w:val="00BC56B2"/>
    <w:rsid w:val="00BD051B"/>
    <w:rsid w:val="00BD0E3C"/>
    <w:rsid w:val="00BD18D1"/>
    <w:rsid w:val="00BD21C6"/>
    <w:rsid w:val="00BD54C3"/>
    <w:rsid w:val="00BE0DFD"/>
    <w:rsid w:val="00BE1A0D"/>
    <w:rsid w:val="00BE5A9B"/>
    <w:rsid w:val="00BF3E82"/>
    <w:rsid w:val="00BF47D0"/>
    <w:rsid w:val="00BF7E99"/>
    <w:rsid w:val="00C0009F"/>
    <w:rsid w:val="00C0693F"/>
    <w:rsid w:val="00C13502"/>
    <w:rsid w:val="00C1588F"/>
    <w:rsid w:val="00C25CB9"/>
    <w:rsid w:val="00C260AD"/>
    <w:rsid w:val="00C26D8E"/>
    <w:rsid w:val="00C26F35"/>
    <w:rsid w:val="00C37928"/>
    <w:rsid w:val="00C43548"/>
    <w:rsid w:val="00C45B7D"/>
    <w:rsid w:val="00C50CC1"/>
    <w:rsid w:val="00C5303C"/>
    <w:rsid w:val="00C62637"/>
    <w:rsid w:val="00C64C76"/>
    <w:rsid w:val="00C663C6"/>
    <w:rsid w:val="00C6708E"/>
    <w:rsid w:val="00C6747B"/>
    <w:rsid w:val="00C75967"/>
    <w:rsid w:val="00C75B10"/>
    <w:rsid w:val="00C760B1"/>
    <w:rsid w:val="00C7709E"/>
    <w:rsid w:val="00C771AF"/>
    <w:rsid w:val="00C7731B"/>
    <w:rsid w:val="00C8765C"/>
    <w:rsid w:val="00C9010D"/>
    <w:rsid w:val="00C903F3"/>
    <w:rsid w:val="00C9285D"/>
    <w:rsid w:val="00C928E2"/>
    <w:rsid w:val="00C92BD9"/>
    <w:rsid w:val="00C975D4"/>
    <w:rsid w:val="00C977C2"/>
    <w:rsid w:val="00CA1C63"/>
    <w:rsid w:val="00CA6531"/>
    <w:rsid w:val="00CA7521"/>
    <w:rsid w:val="00CA77E4"/>
    <w:rsid w:val="00CB4EF1"/>
    <w:rsid w:val="00CC022A"/>
    <w:rsid w:val="00CC269B"/>
    <w:rsid w:val="00CD47E5"/>
    <w:rsid w:val="00CD5773"/>
    <w:rsid w:val="00CD6320"/>
    <w:rsid w:val="00CD6CB5"/>
    <w:rsid w:val="00CE5E03"/>
    <w:rsid w:val="00CF003E"/>
    <w:rsid w:val="00CF05CB"/>
    <w:rsid w:val="00CF7A68"/>
    <w:rsid w:val="00D00720"/>
    <w:rsid w:val="00D04EDB"/>
    <w:rsid w:val="00D13CD0"/>
    <w:rsid w:val="00D16C5E"/>
    <w:rsid w:val="00D2172A"/>
    <w:rsid w:val="00D248E2"/>
    <w:rsid w:val="00D3163E"/>
    <w:rsid w:val="00D31F60"/>
    <w:rsid w:val="00D32413"/>
    <w:rsid w:val="00D35F28"/>
    <w:rsid w:val="00D42CF7"/>
    <w:rsid w:val="00D471F6"/>
    <w:rsid w:val="00D477F8"/>
    <w:rsid w:val="00D47D01"/>
    <w:rsid w:val="00D50FBF"/>
    <w:rsid w:val="00D52F2E"/>
    <w:rsid w:val="00D54A62"/>
    <w:rsid w:val="00D568EF"/>
    <w:rsid w:val="00D65896"/>
    <w:rsid w:val="00D72682"/>
    <w:rsid w:val="00D72964"/>
    <w:rsid w:val="00D74829"/>
    <w:rsid w:val="00D76293"/>
    <w:rsid w:val="00D83886"/>
    <w:rsid w:val="00D91FFB"/>
    <w:rsid w:val="00D96723"/>
    <w:rsid w:val="00D976E6"/>
    <w:rsid w:val="00DA2C41"/>
    <w:rsid w:val="00DA33AF"/>
    <w:rsid w:val="00DA79F6"/>
    <w:rsid w:val="00DB2150"/>
    <w:rsid w:val="00DB4B43"/>
    <w:rsid w:val="00DB53B0"/>
    <w:rsid w:val="00DB5A17"/>
    <w:rsid w:val="00DC467C"/>
    <w:rsid w:val="00DD0242"/>
    <w:rsid w:val="00DD22E8"/>
    <w:rsid w:val="00DD3D5B"/>
    <w:rsid w:val="00DE0241"/>
    <w:rsid w:val="00DE0508"/>
    <w:rsid w:val="00DE367F"/>
    <w:rsid w:val="00DE40FB"/>
    <w:rsid w:val="00DE697D"/>
    <w:rsid w:val="00DE6C88"/>
    <w:rsid w:val="00DF4D1A"/>
    <w:rsid w:val="00DF65DF"/>
    <w:rsid w:val="00DF71A7"/>
    <w:rsid w:val="00E027F0"/>
    <w:rsid w:val="00E15F7F"/>
    <w:rsid w:val="00E16248"/>
    <w:rsid w:val="00E27E23"/>
    <w:rsid w:val="00E35103"/>
    <w:rsid w:val="00E411FB"/>
    <w:rsid w:val="00E42831"/>
    <w:rsid w:val="00E42C77"/>
    <w:rsid w:val="00E43479"/>
    <w:rsid w:val="00E44989"/>
    <w:rsid w:val="00E44A9D"/>
    <w:rsid w:val="00E45772"/>
    <w:rsid w:val="00E4597C"/>
    <w:rsid w:val="00E47563"/>
    <w:rsid w:val="00E55166"/>
    <w:rsid w:val="00E56507"/>
    <w:rsid w:val="00E626ED"/>
    <w:rsid w:val="00E6374D"/>
    <w:rsid w:val="00E7139F"/>
    <w:rsid w:val="00E800B7"/>
    <w:rsid w:val="00E84FC7"/>
    <w:rsid w:val="00E91151"/>
    <w:rsid w:val="00E94FDB"/>
    <w:rsid w:val="00EA1AD9"/>
    <w:rsid w:val="00EB1D8A"/>
    <w:rsid w:val="00EB1E2C"/>
    <w:rsid w:val="00EB4892"/>
    <w:rsid w:val="00EB4EA6"/>
    <w:rsid w:val="00EC04F8"/>
    <w:rsid w:val="00EC0649"/>
    <w:rsid w:val="00EC224D"/>
    <w:rsid w:val="00EC7821"/>
    <w:rsid w:val="00ED56FC"/>
    <w:rsid w:val="00ED5D52"/>
    <w:rsid w:val="00ED7F8D"/>
    <w:rsid w:val="00EE00BE"/>
    <w:rsid w:val="00EE0BBB"/>
    <w:rsid w:val="00EE14CE"/>
    <w:rsid w:val="00EE4243"/>
    <w:rsid w:val="00EE7BBF"/>
    <w:rsid w:val="00EF6EBE"/>
    <w:rsid w:val="00F007DB"/>
    <w:rsid w:val="00F0685F"/>
    <w:rsid w:val="00F13649"/>
    <w:rsid w:val="00F15489"/>
    <w:rsid w:val="00F3087C"/>
    <w:rsid w:val="00F32994"/>
    <w:rsid w:val="00F33ED7"/>
    <w:rsid w:val="00F355F9"/>
    <w:rsid w:val="00F359CE"/>
    <w:rsid w:val="00F45499"/>
    <w:rsid w:val="00F46EFC"/>
    <w:rsid w:val="00F5284F"/>
    <w:rsid w:val="00F54727"/>
    <w:rsid w:val="00F55976"/>
    <w:rsid w:val="00F568BF"/>
    <w:rsid w:val="00F63281"/>
    <w:rsid w:val="00F70156"/>
    <w:rsid w:val="00F80C36"/>
    <w:rsid w:val="00F8399F"/>
    <w:rsid w:val="00F8614A"/>
    <w:rsid w:val="00F911E7"/>
    <w:rsid w:val="00F92AE5"/>
    <w:rsid w:val="00FA169A"/>
    <w:rsid w:val="00FA4911"/>
    <w:rsid w:val="00FA5E49"/>
    <w:rsid w:val="00FA7763"/>
    <w:rsid w:val="00FB6A7B"/>
    <w:rsid w:val="00FC262A"/>
    <w:rsid w:val="00FC3764"/>
    <w:rsid w:val="00FC3F85"/>
    <w:rsid w:val="00FD1180"/>
    <w:rsid w:val="00FD7412"/>
    <w:rsid w:val="00FE20C2"/>
    <w:rsid w:val="00FE533C"/>
    <w:rsid w:val="00FF2959"/>
    <w:rsid w:val="00FF2CED"/>
    <w:rsid w:val="00FF44E4"/>
    <w:rsid w:val="00FF4787"/>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C290D1"/>
  <w15:docId w15:val="{43F71018-C764-4091-A1B8-E9A9238E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A46F57"/>
    <w:pPr>
      <w:ind w:left="720"/>
      <w:contextualSpacing/>
    </w:pPr>
  </w:style>
  <w:style w:type="paragraph" w:styleId="NormalWeb">
    <w:name w:val="Normal (Web)"/>
    <w:basedOn w:val="Normal"/>
    <w:uiPriority w:val="99"/>
    <w:unhideWhenUsed/>
    <w:rsid w:val="00767139"/>
    <w:pPr>
      <w:spacing w:before="360" w:after="360"/>
    </w:pPr>
  </w:style>
  <w:style w:type="character" w:customStyle="1" w:styleId="UnresolvedMention1">
    <w:name w:val="Unresolved Mention1"/>
    <w:basedOn w:val="DefaultParagraphFont"/>
    <w:uiPriority w:val="99"/>
    <w:semiHidden/>
    <w:unhideWhenUsed/>
    <w:rsid w:val="007E40FA"/>
    <w:rPr>
      <w:color w:val="808080"/>
      <w:shd w:val="clear" w:color="auto" w:fill="E6E6E6"/>
    </w:rPr>
  </w:style>
  <w:style w:type="paragraph" w:customStyle="1" w:styleId="paragraph">
    <w:name w:val="paragraph"/>
    <w:basedOn w:val="Normal"/>
    <w:rsid w:val="00AD7F6F"/>
    <w:pPr>
      <w:spacing w:before="100" w:beforeAutospacing="1" w:after="100" w:afterAutospacing="1"/>
    </w:pPr>
    <w:rPr>
      <w:rFonts w:eastAsiaTheme="minorHAnsi"/>
    </w:rPr>
  </w:style>
  <w:style w:type="character" w:customStyle="1" w:styleId="eop">
    <w:name w:val="eop"/>
    <w:basedOn w:val="DefaultParagraphFont"/>
    <w:rsid w:val="00AD7F6F"/>
  </w:style>
  <w:style w:type="character" w:customStyle="1" w:styleId="normaltextrun">
    <w:name w:val="normaltextrun"/>
    <w:basedOn w:val="DefaultParagraphFont"/>
    <w:rsid w:val="00AD7F6F"/>
  </w:style>
  <w:style w:type="character" w:styleId="UnresolvedMention">
    <w:name w:val="Unresolved Mention"/>
    <w:basedOn w:val="DefaultParagraphFont"/>
    <w:uiPriority w:val="99"/>
    <w:semiHidden/>
    <w:unhideWhenUsed/>
    <w:rsid w:val="00DE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627">
      <w:bodyDiv w:val="1"/>
      <w:marLeft w:val="0"/>
      <w:marRight w:val="0"/>
      <w:marTop w:val="0"/>
      <w:marBottom w:val="0"/>
      <w:divBdr>
        <w:top w:val="none" w:sz="0" w:space="0" w:color="auto"/>
        <w:left w:val="none" w:sz="0" w:space="0" w:color="auto"/>
        <w:bottom w:val="none" w:sz="0" w:space="0" w:color="auto"/>
        <w:right w:val="none" w:sz="0" w:space="0" w:color="auto"/>
      </w:divBdr>
    </w:div>
    <w:div w:id="849682763">
      <w:bodyDiv w:val="1"/>
      <w:marLeft w:val="0"/>
      <w:marRight w:val="0"/>
      <w:marTop w:val="0"/>
      <w:marBottom w:val="0"/>
      <w:divBdr>
        <w:top w:val="none" w:sz="0" w:space="0" w:color="auto"/>
        <w:left w:val="none" w:sz="0" w:space="0" w:color="auto"/>
        <w:bottom w:val="none" w:sz="0" w:space="0" w:color="auto"/>
        <w:right w:val="none" w:sz="0" w:space="0" w:color="auto"/>
      </w:divBdr>
      <w:divsChild>
        <w:div w:id="1466115666">
          <w:marLeft w:val="0"/>
          <w:marRight w:val="0"/>
          <w:marTop w:val="0"/>
          <w:marBottom w:val="0"/>
          <w:divBdr>
            <w:top w:val="none" w:sz="0" w:space="0" w:color="auto"/>
            <w:left w:val="none" w:sz="0" w:space="0" w:color="auto"/>
            <w:bottom w:val="none" w:sz="0" w:space="0" w:color="auto"/>
            <w:right w:val="none" w:sz="0" w:space="0" w:color="auto"/>
          </w:divBdr>
          <w:divsChild>
            <w:div w:id="1865826561">
              <w:marLeft w:val="0"/>
              <w:marRight w:val="0"/>
              <w:marTop w:val="0"/>
              <w:marBottom w:val="0"/>
              <w:divBdr>
                <w:top w:val="none" w:sz="0" w:space="0" w:color="auto"/>
                <w:left w:val="none" w:sz="0" w:space="0" w:color="auto"/>
                <w:bottom w:val="none" w:sz="0" w:space="0" w:color="auto"/>
                <w:right w:val="none" w:sz="0" w:space="0" w:color="auto"/>
              </w:divBdr>
              <w:divsChild>
                <w:div w:id="81604537">
                  <w:marLeft w:val="0"/>
                  <w:marRight w:val="0"/>
                  <w:marTop w:val="0"/>
                  <w:marBottom w:val="0"/>
                  <w:divBdr>
                    <w:top w:val="none" w:sz="0" w:space="0" w:color="auto"/>
                    <w:left w:val="none" w:sz="0" w:space="0" w:color="auto"/>
                    <w:bottom w:val="none" w:sz="0" w:space="0" w:color="auto"/>
                    <w:right w:val="none" w:sz="0" w:space="0" w:color="auto"/>
                  </w:divBdr>
                  <w:divsChild>
                    <w:div w:id="576474418">
                      <w:marLeft w:val="0"/>
                      <w:marRight w:val="0"/>
                      <w:marTop w:val="0"/>
                      <w:marBottom w:val="0"/>
                      <w:divBdr>
                        <w:top w:val="none" w:sz="0" w:space="0" w:color="auto"/>
                        <w:left w:val="none" w:sz="0" w:space="0" w:color="auto"/>
                        <w:bottom w:val="none" w:sz="0" w:space="0" w:color="auto"/>
                        <w:right w:val="none" w:sz="0" w:space="0" w:color="auto"/>
                      </w:divBdr>
                      <w:divsChild>
                        <w:div w:id="252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5650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5682">
      <w:bodyDiv w:val="1"/>
      <w:marLeft w:val="0"/>
      <w:marRight w:val="0"/>
      <w:marTop w:val="0"/>
      <w:marBottom w:val="0"/>
      <w:divBdr>
        <w:top w:val="none" w:sz="0" w:space="0" w:color="auto"/>
        <w:left w:val="none" w:sz="0" w:space="0" w:color="auto"/>
        <w:bottom w:val="none" w:sz="0" w:space="0" w:color="auto"/>
        <w:right w:val="none" w:sz="0" w:space="0" w:color="auto"/>
      </w:divBdr>
    </w:div>
    <w:div w:id="1629361987">
      <w:bodyDiv w:val="1"/>
      <w:marLeft w:val="0"/>
      <w:marRight w:val="0"/>
      <w:marTop w:val="0"/>
      <w:marBottom w:val="0"/>
      <w:divBdr>
        <w:top w:val="none" w:sz="0" w:space="0" w:color="auto"/>
        <w:left w:val="none" w:sz="0" w:space="0" w:color="auto"/>
        <w:bottom w:val="none" w:sz="0" w:space="0" w:color="auto"/>
        <w:right w:val="none" w:sz="0" w:space="0" w:color="auto"/>
      </w:divBdr>
    </w:div>
    <w:div w:id="19595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oaiss.state.pa.us/HR-Pay_Help_Des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Alerts-and-Transactions/Documents/Pers%20Admin%20Alerts/PA_Alert_2020_13_Tracker_I9_UI_Upgrade.docx" TargetMode="External"/><Relationship Id="rId5" Type="http://schemas.openxmlformats.org/officeDocument/2006/relationships/numbering" Target="numbering.xml"/><Relationship Id="rId15" Type="http://schemas.openxmlformats.org/officeDocument/2006/relationships/image" Target="cid:image013.jpg@01D69266.B58BDD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5180B871A441FE91B4DF5015C4F42C"/>
        <w:category>
          <w:name w:val="General"/>
          <w:gallery w:val="placeholder"/>
        </w:category>
        <w:types>
          <w:type w:val="bbPlcHdr"/>
        </w:types>
        <w:behaviors>
          <w:behavior w:val="content"/>
        </w:behaviors>
        <w:guid w:val="{AEC0C393-0244-4E47-A98E-302ED103ADAB}"/>
      </w:docPartPr>
      <w:docPartBody>
        <w:p w:rsidR="00592072" w:rsidRDefault="00B657DF">
          <w:pPr>
            <w:pStyle w:val="875180B871A441FE91B4DF5015C4F42C"/>
          </w:pPr>
          <w:r w:rsidRPr="00521103">
            <w:rPr>
              <w:rStyle w:val="PlaceholderText"/>
            </w:rPr>
            <w:t>[Subject]</w:t>
          </w:r>
        </w:p>
      </w:docPartBody>
    </w:docPart>
    <w:docPart>
      <w:docPartPr>
        <w:name w:val="7AD04889689C4EA0953F77409189CF0D"/>
        <w:category>
          <w:name w:val="General"/>
          <w:gallery w:val="placeholder"/>
        </w:category>
        <w:types>
          <w:type w:val="bbPlcHdr"/>
        </w:types>
        <w:behaviors>
          <w:behavior w:val="content"/>
        </w:behaviors>
        <w:guid w:val="{4D9DE44C-FB74-433A-B666-76F4F40E1C0F}"/>
      </w:docPartPr>
      <w:docPartBody>
        <w:p w:rsidR="00592072" w:rsidRDefault="00B657DF">
          <w:pPr>
            <w:pStyle w:val="7AD04889689C4EA0953F77409189CF0D"/>
          </w:pPr>
          <w:r w:rsidRPr="00521103">
            <w:rPr>
              <w:rStyle w:val="PlaceholderText"/>
            </w:rPr>
            <w:t>[Title]</w:t>
          </w:r>
        </w:p>
      </w:docPartBody>
    </w:docPart>
    <w:docPart>
      <w:docPartPr>
        <w:name w:val="F945FF0F4C694FD49EC8817B9D2A7BBB"/>
        <w:category>
          <w:name w:val="General"/>
          <w:gallery w:val="placeholder"/>
        </w:category>
        <w:types>
          <w:type w:val="bbPlcHdr"/>
        </w:types>
        <w:behaviors>
          <w:behavior w:val="content"/>
        </w:behaviors>
        <w:guid w:val="{B34BF78E-4DCB-4071-8CAF-92B17E08463A}"/>
      </w:docPartPr>
      <w:docPartBody>
        <w:p w:rsidR="00884B37" w:rsidRDefault="0003311D" w:rsidP="0003311D">
          <w:pPr>
            <w:pStyle w:val="F945FF0F4C694FD49EC8817B9D2A7BBB"/>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DF"/>
    <w:rsid w:val="00021925"/>
    <w:rsid w:val="0003311D"/>
    <w:rsid w:val="00080F43"/>
    <w:rsid w:val="002B6705"/>
    <w:rsid w:val="00592072"/>
    <w:rsid w:val="00825CA5"/>
    <w:rsid w:val="00884B37"/>
    <w:rsid w:val="009030B0"/>
    <w:rsid w:val="0095554D"/>
    <w:rsid w:val="00A6562D"/>
    <w:rsid w:val="00B657DF"/>
    <w:rsid w:val="00BC2229"/>
    <w:rsid w:val="00CE0850"/>
    <w:rsid w:val="00DC058D"/>
    <w:rsid w:val="00E0752E"/>
    <w:rsid w:val="00E369A9"/>
    <w:rsid w:val="00E7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11D"/>
  </w:style>
  <w:style w:type="paragraph" w:customStyle="1" w:styleId="51348C861D6E4F978728DDE978A1BFD5">
    <w:name w:val="51348C861D6E4F978728DDE978A1BFD5"/>
  </w:style>
  <w:style w:type="paragraph" w:customStyle="1" w:styleId="875180B871A441FE91B4DF5015C4F42C">
    <w:name w:val="875180B871A441FE91B4DF5015C4F42C"/>
  </w:style>
  <w:style w:type="paragraph" w:customStyle="1" w:styleId="7AD04889689C4EA0953F77409189CF0D">
    <w:name w:val="7AD04889689C4EA0953F77409189CF0D"/>
  </w:style>
  <w:style w:type="paragraph" w:customStyle="1" w:styleId="AB9A8B1B3C3F40FEB6F4C9F8366F7BCB">
    <w:name w:val="AB9A8B1B3C3F40FEB6F4C9F8366F7BCB"/>
    <w:rsid w:val="0003311D"/>
    <w:pPr>
      <w:spacing w:after="160" w:line="259" w:lineRule="auto"/>
    </w:pPr>
  </w:style>
  <w:style w:type="paragraph" w:customStyle="1" w:styleId="F945FF0F4C694FD49EC8817B9D2A7BBB">
    <w:name w:val="F945FF0F4C694FD49EC8817B9D2A7BBB"/>
    <w:rsid w:val="000331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0DFD3-1542-4B21-B730-4E7A32C2DCC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771ad308-2965-4279-a97b-1cbb3ad423fc"/>
    <ds:schemaRef ds:uri="820df085-3a0e-45f6-80a5-7225ffcb4bc9"/>
    <ds:schemaRef ds:uri="http://www.w3.org/XML/1998/namespace"/>
    <ds:schemaRef ds:uri="http://purl.org/dc/elements/1.1/"/>
  </ds:schemaRefs>
</ds:datastoreItem>
</file>

<file path=customXml/itemProps2.xml><?xml version="1.0" encoding="utf-8"?>
<ds:datastoreItem xmlns:ds="http://schemas.openxmlformats.org/officeDocument/2006/customXml" ds:itemID="{E44CB835-E4D3-4FC1-AB68-AF45C4438D0D}">
  <ds:schemaRefs>
    <ds:schemaRef ds:uri="http://schemas.microsoft.com/sharepoint/v3/contenttype/forms"/>
  </ds:schemaRefs>
</ds:datastoreItem>
</file>

<file path=customXml/itemProps3.xml><?xml version="1.0" encoding="utf-8"?>
<ds:datastoreItem xmlns:ds="http://schemas.openxmlformats.org/officeDocument/2006/customXml" ds:itemID="{0C835E94-9F8E-45D3-8792-AFB42E6E1F33}">
  <ds:schemaRefs>
    <ds:schemaRef ds:uri="http://schemas.openxmlformats.org/officeDocument/2006/bibliography"/>
  </ds:schemaRefs>
</ds:datastoreItem>
</file>

<file path=customXml/itemProps4.xml><?xml version="1.0" encoding="utf-8"?>
<ds:datastoreItem xmlns:ds="http://schemas.openxmlformats.org/officeDocument/2006/customXml" ds:itemID="{FCC6D6E5-B60F-40F8-A633-9EB71FB09632}"/>
</file>

<file path=docProps/app.xml><?xml version="1.0" encoding="utf-8"?>
<Properties xmlns="http://schemas.openxmlformats.org/officeDocument/2006/extended-properties" xmlns:vt="http://schemas.openxmlformats.org/officeDocument/2006/docPropsVTypes">
  <Template>Normal.dotm</Template>
  <TotalTime>1</TotalTime>
  <Pages>6</Pages>
  <Words>784</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Enhancements to Form I-9 Onboarding System - Employee Profile and User Action Menus</vt:lpstr>
    </vt:vector>
  </TitlesOfParts>
  <Company>Office of Administration</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to Form I-9 Onboarding System - Employee Profile and User Action Menus</dc:title>
  <dc:subject>Information regarding enhancements to the Employee Profile and User Action Menu in the Form I-9 onboarding system.</dc:subject>
  <dc:creator>Rummel, Jordan</dc:creator>
  <cp:keywords>Description, Keywords, Operations, Personnel Administration</cp:keywords>
  <cp:lastModifiedBy>Bellamy, Marc</cp:lastModifiedBy>
  <cp:revision>3</cp:revision>
  <cp:lastPrinted>2011-02-25T13:44:00Z</cp:lastPrinted>
  <dcterms:created xsi:type="dcterms:W3CDTF">2020-10-20T12:31:00Z</dcterms:created>
  <dcterms:modified xsi:type="dcterms:W3CDTF">2020-10-20T13:29:00Z</dcterms:modified>
  <cp:category>Personnel Administration Alert</cp:category>
  <cp:contentStatus>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