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70ABD" w14:textId="77777777" w:rsidR="00377242" w:rsidRPr="009C1B31" w:rsidRDefault="00DE2121" w:rsidP="00DE2121">
      <w:pPr>
        <w:tabs>
          <w:tab w:val="left" w:pos="5175"/>
        </w:tabs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ab/>
      </w:r>
    </w:p>
    <w:p w14:paraId="4333D697" w14:textId="15DC2043" w:rsidR="00472D0E" w:rsidRPr="001A3CC7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1A3CC7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EF38CA" w:rsidRPr="001A3CC7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2843BA">
        <w:rPr>
          <w:rFonts w:ascii="Verdana" w:hAnsi="Verdana" w:cs="Verdana"/>
          <w:b/>
          <w:bCs/>
          <w:i/>
          <w:iCs/>
          <w:sz w:val="20"/>
          <w:szCs w:val="20"/>
        </w:rPr>
        <w:t>union contracts and mass pay increases</w:t>
      </w:r>
      <w:r w:rsidR="001045CD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702ADB90" w14:textId="77777777" w:rsidR="00472D0E" w:rsidRPr="001A3CC7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37361A00" w14:textId="3D419DD1" w:rsidR="00377242" w:rsidRPr="001A3CC7" w:rsidRDefault="008A4F14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A40095C69A934C48ADC32E03A13BBFA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65396">
            <w:rPr>
              <w:rFonts w:ascii="Verdana" w:hAnsi="Verdana" w:cs="Verdana"/>
              <w:b/>
              <w:sz w:val="20"/>
              <w:szCs w:val="20"/>
            </w:rPr>
            <w:t>PDA</w:t>
          </w:r>
          <w:r w:rsidR="00860189">
            <w:rPr>
              <w:rFonts w:ascii="Verdana" w:hAnsi="Verdana" w:cs="Verdana"/>
              <w:b/>
              <w:sz w:val="20"/>
              <w:szCs w:val="20"/>
            </w:rPr>
            <w:t xml:space="preserve">, </w:t>
          </w:r>
          <w:r w:rsidR="00665396">
            <w:rPr>
              <w:rFonts w:ascii="Verdana" w:hAnsi="Verdana" w:cs="Verdana"/>
              <w:b/>
              <w:sz w:val="20"/>
              <w:szCs w:val="20"/>
            </w:rPr>
            <w:t>S</w:t>
          </w:r>
          <w:r w:rsidR="002601AC">
            <w:rPr>
              <w:rFonts w:ascii="Verdana" w:hAnsi="Verdana" w:cs="Verdana"/>
              <w:b/>
              <w:sz w:val="20"/>
              <w:szCs w:val="20"/>
            </w:rPr>
            <w:t>E</w:t>
          </w:r>
          <w:r w:rsidR="00665396">
            <w:rPr>
              <w:rFonts w:ascii="Verdana" w:hAnsi="Verdana" w:cs="Verdana"/>
              <w:b/>
              <w:sz w:val="20"/>
              <w:szCs w:val="20"/>
            </w:rPr>
            <w:t>IU</w:t>
          </w:r>
          <w:r w:rsidR="00860189">
            <w:rPr>
              <w:rFonts w:ascii="Verdana" w:hAnsi="Verdana" w:cs="Verdana"/>
              <w:b/>
              <w:sz w:val="20"/>
              <w:szCs w:val="20"/>
            </w:rPr>
            <w:t>-Healthcare PA, and OPEIU</w:t>
          </w:r>
          <w:r w:rsidR="002601AC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3F3796">
            <w:rPr>
              <w:rFonts w:ascii="Verdana" w:hAnsi="Verdana" w:cs="Verdana"/>
              <w:b/>
              <w:sz w:val="20"/>
              <w:szCs w:val="20"/>
            </w:rPr>
            <w:t>General Pay Increase and Pay Freeze Removal Actions</w:t>
          </w:r>
        </w:sdtContent>
      </w:sdt>
      <w:r w:rsidR="00377242" w:rsidRPr="001A3CC7">
        <w:rPr>
          <w:rFonts w:ascii="Verdana" w:hAnsi="Verdana" w:cs="Verdana"/>
          <w:b/>
          <w:sz w:val="20"/>
          <w:szCs w:val="20"/>
        </w:rPr>
        <w:t> </w:t>
      </w:r>
    </w:p>
    <w:p w14:paraId="3190410D" w14:textId="77777777" w:rsidR="00685856" w:rsidRPr="001A3CC7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061C5B67" w14:textId="503B8F31" w:rsidR="00377242" w:rsidRPr="001A3CC7" w:rsidRDefault="00860189" w:rsidP="00010771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AC72953C99448F48DE7ECB19A6C7D7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860189">
            <w:rPr>
              <w:rFonts w:ascii="Verdana" w:hAnsi="Verdana" w:cs="Verdana"/>
              <w:sz w:val="20"/>
              <w:szCs w:val="20"/>
            </w:rPr>
            <w:t>Information regarding the PDA, SEIU-Healthcare PA, and OPEIU</w:t>
          </w:r>
          <w:r w:rsidRPr="00860189">
            <w:rPr>
              <w:rFonts w:ascii="Verdana" w:hAnsi="Verdana" w:cs="Verdana"/>
              <w:sz w:val="20"/>
              <w:szCs w:val="20"/>
            </w:rPr>
            <w:t xml:space="preserve"> </w:t>
          </w:r>
          <w:r w:rsidRPr="00860189">
            <w:rPr>
              <w:rFonts w:ascii="Verdana" w:hAnsi="Verdana" w:cs="Verdana"/>
              <w:sz w:val="20"/>
              <w:szCs w:val="20"/>
            </w:rPr>
            <w:t>July 1, 2019 General Pay Increase and Pay Freeze Removal Actions</w:t>
          </w:r>
        </w:sdtContent>
      </w:sdt>
      <w:r w:rsidR="00685856" w:rsidRPr="001A3CC7">
        <w:rPr>
          <w:rFonts w:ascii="Verdana" w:hAnsi="Verdana" w:cs="Verdana"/>
          <w:sz w:val="20"/>
          <w:szCs w:val="20"/>
        </w:rPr>
        <w:t>.</w:t>
      </w:r>
    </w:p>
    <w:p w14:paraId="4486919A" w14:textId="77777777" w:rsidR="000568F0" w:rsidRDefault="000568F0" w:rsidP="00B92729">
      <w:pPr>
        <w:rPr>
          <w:rFonts w:ascii="Verdana" w:hAnsi="Verdana" w:cs="Verdana"/>
          <w:sz w:val="20"/>
          <w:szCs w:val="20"/>
        </w:rPr>
      </w:pPr>
    </w:p>
    <w:p w14:paraId="37D6B7A4" w14:textId="6398B0E4" w:rsidR="00A77B35" w:rsidRDefault="000568F0" w:rsidP="000054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As announced</w:t>
      </w:r>
      <w:r w:rsidR="00B20B0D">
        <w:rPr>
          <w:rFonts w:ascii="Verdana" w:hAnsi="Verdana" w:cs="Verdana"/>
          <w:sz w:val="20"/>
          <w:szCs w:val="20"/>
        </w:rPr>
        <w:t xml:space="preserve"> in </w:t>
      </w:r>
      <w:hyperlink r:id="rId8" w:history="1">
        <w:r w:rsidR="00B20B0D" w:rsidRPr="00890B36">
          <w:rPr>
            <w:rStyle w:val="Hyperlink"/>
            <w:rFonts w:ascii="Verdana" w:hAnsi="Verdana" w:cs="Verdana"/>
            <w:sz w:val="20"/>
            <w:szCs w:val="20"/>
          </w:rPr>
          <w:t>PA Alert 201</w:t>
        </w:r>
        <w:r w:rsidR="00890B36" w:rsidRPr="00890B36">
          <w:rPr>
            <w:rStyle w:val="Hyperlink"/>
            <w:rFonts w:ascii="Verdana" w:hAnsi="Verdana" w:cs="Verdana"/>
            <w:sz w:val="20"/>
            <w:szCs w:val="20"/>
          </w:rPr>
          <w:t>9-11</w:t>
        </w:r>
      </w:hyperlink>
      <w:r>
        <w:rPr>
          <w:rFonts w:ascii="Verdana" w:hAnsi="Verdana" w:cs="Verdana"/>
          <w:sz w:val="20"/>
          <w:szCs w:val="20"/>
        </w:rPr>
        <w:t xml:space="preserve">, pay freeze actions were applied to employees in the </w:t>
      </w:r>
      <w:r w:rsidR="00C2364F">
        <w:rPr>
          <w:rFonts w:ascii="Verdana" w:hAnsi="Verdana" w:cs="Verdana"/>
          <w:sz w:val="20"/>
          <w:szCs w:val="20"/>
        </w:rPr>
        <w:t>Service Employees International Union</w:t>
      </w:r>
      <w:r w:rsidR="00860189">
        <w:rPr>
          <w:rFonts w:ascii="Verdana" w:hAnsi="Verdana" w:cs="Verdana"/>
          <w:sz w:val="20"/>
          <w:szCs w:val="20"/>
        </w:rPr>
        <w:t>–Healthcare PA</w:t>
      </w:r>
      <w:r w:rsidR="00986A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(bargaining unit</w:t>
      </w:r>
      <w:r w:rsidR="00860189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</w:t>
      </w:r>
      <w:r w:rsidR="00C2364F">
        <w:rPr>
          <w:rFonts w:ascii="Verdana" w:hAnsi="Verdana" w:cs="Verdana"/>
          <w:sz w:val="20"/>
          <w:szCs w:val="20"/>
        </w:rPr>
        <w:t>P</w:t>
      </w:r>
      <w:r w:rsidR="00986AE5">
        <w:rPr>
          <w:rFonts w:ascii="Verdana" w:hAnsi="Verdana" w:cs="Verdana"/>
          <w:sz w:val="20"/>
          <w:szCs w:val="20"/>
        </w:rPr>
        <w:t>4</w:t>
      </w:r>
      <w:r w:rsidR="00860189">
        <w:rPr>
          <w:rFonts w:ascii="Verdana" w:hAnsi="Verdana" w:cs="Verdana"/>
          <w:sz w:val="20"/>
          <w:szCs w:val="20"/>
        </w:rPr>
        <w:t>, P7</w:t>
      </w:r>
      <w:r>
        <w:rPr>
          <w:rFonts w:ascii="Verdana" w:hAnsi="Verdana" w:cs="Verdana"/>
          <w:sz w:val="20"/>
          <w:szCs w:val="20"/>
        </w:rPr>
        <w:t>)</w:t>
      </w:r>
      <w:r w:rsidR="00860189">
        <w:rPr>
          <w:rFonts w:ascii="Verdana" w:hAnsi="Verdana" w:cs="Verdana"/>
          <w:sz w:val="20"/>
          <w:szCs w:val="20"/>
        </w:rPr>
        <w:t xml:space="preserve"> and Office and Professional Employees International Union (bargaining unit P5)</w:t>
      </w:r>
      <w:r>
        <w:rPr>
          <w:rFonts w:ascii="Verdana" w:hAnsi="Verdana" w:cs="Verdana"/>
          <w:sz w:val="20"/>
          <w:szCs w:val="20"/>
        </w:rPr>
        <w:t xml:space="preserve"> because </w:t>
      </w:r>
      <w:r w:rsidR="00816A57">
        <w:rPr>
          <w:rFonts w:ascii="Verdana" w:hAnsi="Verdana" w:cs="Verdana"/>
          <w:sz w:val="20"/>
          <w:szCs w:val="20"/>
        </w:rPr>
        <w:t xml:space="preserve">there </w:t>
      </w:r>
      <w:r w:rsidR="00860189">
        <w:rPr>
          <w:rFonts w:ascii="Verdana" w:hAnsi="Verdana" w:cs="Verdana"/>
          <w:sz w:val="20"/>
          <w:szCs w:val="20"/>
        </w:rPr>
        <w:t>was</w:t>
      </w:r>
      <w:r w:rsidR="00816A57">
        <w:rPr>
          <w:rFonts w:ascii="Verdana" w:hAnsi="Verdana" w:cs="Verdana"/>
          <w:sz w:val="20"/>
          <w:szCs w:val="20"/>
        </w:rPr>
        <w:t xml:space="preserve"> not </w:t>
      </w:r>
      <w:r>
        <w:rPr>
          <w:rFonts w:ascii="Verdana" w:hAnsi="Verdana" w:cs="Verdana"/>
          <w:sz w:val="20"/>
          <w:szCs w:val="20"/>
        </w:rPr>
        <w:t xml:space="preserve">a signed contract for these units when the </w:t>
      </w:r>
      <w:r w:rsidR="00890B36">
        <w:rPr>
          <w:rFonts w:ascii="Verdana" w:hAnsi="Verdana" w:cs="Verdana"/>
          <w:sz w:val="20"/>
          <w:szCs w:val="20"/>
        </w:rPr>
        <w:t>July 1, 2019</w:t>
      </w:r>
      <w:r>
        <w:rPr>
          <w:rFonts w:ascii="Verdana" w:hAnsi="Verdana" w:cs="Verdana"/>
          <w:sz w:val="20"/>
          <w:szCs w:val="20"/>
        </w:rPr>
        <w:t xml:space="preserve"> General Pay Increase was applied to the Standard</w:t>
      </w:r>
      <w:r w:rsidR="00172762">
        <w:rPr>
          <w:rFonts w:ascii="Verdana" w:hAnsi="Verdana" w:cs="Verdana"/>
          <w:sz w:val="20"/>
          <w:szCs w:val="20"/>
        </w:rPr>
        <w:t xml:space="preserve"> (ST)</w:t>
      </w:r>
      <w:r>
        <w:rPr>
          <w:rFonts w:ascii="Verdana" w:hAnsi="Verdana" w:cs="Verdana"/>
          <w:sz w:val="20"/>
          <w:szCs w:val="20"/>
        </w:rPr>
        <w:t xml:space="preserve"> Pay Schedule.</w:t>
      </w:r>
      <w:r w:rsidR="00860189">
        <w:rPr>
          <w:rFonts w:ascii="Verdana" w:hAnsi="Verdana" w:cs="Verdana"/>
          <w:sz w:val="20"/>
          <w:szCs w:val="20"/>
        </w:rPr>
        <w:t xml:space="preserve"> </w:t>
      </w:r>
      <w:r w:rsidR="003502F3">
        <w:rPr>
          <w:rFonts w:ascii="Verdana" w:hAnsi="Verdana" w:cs="Verdana"/>
          <w:sz w:val="20"/>
          <w:szCs w:val="20"/>
        </w:rPr>
        <w:t>The union contracts</w:t>
      </w:r>
      <w:r w:rsidR="00ED23EA">
        <w:rPr>
          <w:rFonts w:ascii="Verdana" w:hAnsi="Verdana" w:cs="Verdana"/>
          <w:sz w:val="20"/>
          <w:szCs w:val="20"/>
        </w:rPr>
        <w:t xml:space="preserve"> authorizing the July 1, 2019 General Pay Increase for these units</w:t>
      </w:r>
      <w:r w:rsidR="003502F3">
        <w:rPr>
          <w:rFonts w:ascii="Verdana" w:hAnsi="Verdana" w:cs="Verdana"/>
          <w:sz w:val="20"/>
          <w:szCs w:val="20"/>
        </w:rPr>
        <w:t xml:space="preserve"> have been signed and submitted to the Executive Board for approval.</w:t>
      </w:r>
    </w:p>
    <w:p w14:paraId="796B45F2" w14:textId="23675006" w:rsidR="00860189" w:rsidRDefault="00860189" w:rsidP="0000543A">
      <w:pPr>
        <w:rPr>
          <w:rFonts w:ascii="Verdana" w:hAnsi="Verdana" w:cs="Verdana"/>
          <w:sz w:val="20"/>
          <w:szCs w:val="20"/>
        </w:rPr>
      </w:pPr>
    </w:p>
    <w:p w14:paraId="4D75BA70" w14:textId="419F91CB" w:rsidR="00860189" w:rsidRDefault="00860189" w:rsidP="000054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 </w:t>
      </w:r>
      <w:r w:rsidR="00271333">
        <w:rPr>
          <w:rFonts w:ascii="Verdana" w:hAnsi="Verdana" w:cs="Verdana"/>
          <w:sz w:val="20"/>
          <w:szCs w:val="20"/>
        </w:rPr>
        <w:t>addition,</w:t>
      </w:r>
      <w:r>
        <w:rPr>
          <w:rFonts w:ascii="Verdana" w:hAnsi="Verdana" w:cs="Verdana"/>
          <w:sz w:val="20"/>
          <w:szCs w:val="20"/>
        </w:rPr>
        <w:t xml:space="preserve"> </w:t>
      </w:r>
      <w:r w:rsidR="00271333">
        <w:rPr>
          <w:rFonts w:ascii="Verdana" w:hAnsi="Verdana" w:cs="Verdana"/>
          <w:sz w:val="20"/>
          <w:szCs w:val="20"/>
        </w:rPr>
        <w:t xml:space="preserve">the </w:t>
      </w:r>
      <w:r>
        <w:rPr>
          <w:rFonts w:ascii="Verdana" w:hAnsi="Verdana" w:cs="Verdana"/>
          <w:sz w:val="20"/>
          <w:szCs w:val="20"/>
        </w:rPr>
        <w:t>union contracts for the Pennsylvania Doctor Alliance (</w:t>
      </w:r>
      <w:r w:rsidR="00271333">
        <w:rPr>
          <w:rFonts w:ascii="Verdana" w:hAnsi="Verdana" w:cs="Verdana"/>
          <w:sz w:val="20"/>
          <w:szCs w:val="20"/>
        </w:rPr>
        <w:t>bargaining units T4, T5)</w:t>
      </w:r>
      <w:r>
        <w:rPr>
          <w:rFonts w:ascii="Verdana" w:hAnsi="Verdana" w:cs="Verdana"/>
          <w:sz w:val="20"/>
          <w:szCs w:val="20"/>
        </w:rPr>
        <w:t xml:space="preserve"> have been signed</w:t>
      </w:r>
      <w:r w:rsidR="00271333">
        <w:rPr>
          <w:rFonts w:ascii="Verdana" w:hAnsi="Verdana" w:cs="Verdana"/>
          <w:sz w:val="20"/>
          <w:szCs w:val="20"/>
        </w:rPr>
        <w:t>. Both union contracts as well as an</w:t>
      </w:r>
      <w:r>
        <w:rPr>
          <w:rFonts w:ascii="Verdana" w:hAnsi="Verdana" w:cs="Verdana"/>
          <w:sz w:val="20"/>
          <w:szCs w:val="20"/>
        </w:rPr>
        <w:t xml:space="preserve"> Executive Board </w:t>
      </w:r>
      <w:r w:rsidR="00271333">
        <w:rPr>
          <w:rFonts w:ascii="Verdana" w:hAnsi="Verdana" w:cs="Verdana"/>
          <w:sz w:val="20"/>
          <w:szCs w:val="20"/>
        </w:rPr>
        <w:t xml:space="preserve">Resolution </w:t>
      </w:r>
      <w:r w:rsidR="00271333">
        <w:rPr>
          <w:rFonts w:ascii="Verdana" w:hAnsi="Verdana" w:cs="Verdana"/>
          <w:sz w:val="20"/>
          <w:szCs w:val="20"/>
        </w:rPr>
        <w:t xml:space="preserve">authorizing the July 1, 2019 general pay increase </w:t>
      </w:r>
      <w:r w:rsidR="00271333">
        <w:rPr>
          <w:rFonts w:ascii="Verdana" w:hAnsi="Verdana" w:cs="Verdana"/>
          <w:sz w:val="20"/>
          <w:szCs w:val="20"/>
        </w:rPr>
        <w:t xml:space="preserve">for Physician Management (bargaining unit T3) employees have been submitted to the Executive Board for approval. </w:t>
      </w:r>
    </w:p>
    <w:p w14:paraId="13E239DC" w14:textId="77777777" w:rsidR="006A6D14" w:rsidRDefault="006A6D14" w:rsidP="006A6D14">
      <w:pPr>
        <w:rPr>
          <w:rFonts w:ascii="Verdana" w:hAnsi="Verdana" w:cs="Verdana"/>
          <w:b/>
          <w:sz w:val="20"/>
          <w:szCs w:val="20"/>
          <w:u w:val="single"/>
        </w:rPr>
      </w:pPr>
    </w:p>
    <w:p w14:paraId="68D26F88" w14:textId="77777777" w:rsidR="006A6D14" w:rsidRPr="006A6D14" w:rsidRDefault="006A6D14" w:rsidP="006A6D14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Pay Freezes</w:t>
      </w:r>
    </w:p>
    <w:p w14:paraId="6C0DA09A" w14:textId="7FC360A9" w:rsidR="003F3796" w:rsidRDefault="002F7FF2" w:rsidP="006A6D1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On Thursday, </w:t>
      </w:r>
      <w:r w:rsidR="00986AE5">
        <w:rPr>
          <w:rFonts w:ascii="Verdana" w:hAnsi="Verdana" w:cs="Verdana"/>
          <w:sz w:val="20"/>
          <w:szCs w:val="20"/>
        </w:rPr>
        <w:t>1</w:t>
      </w:r>
      <w:r w:rsidR="00C2364F">
        <w:rPr>
          <w:rFonts w:ascii="Verdana" w:hAnsi="Verdana" w:cs="Verdana"/>
          <w:sz w:val="20"/>
          <w:szCs w:val="20"/>
        </w:rPr>
        <w:t>2</w:t>
      </w:r>
      <w:r w:rsidR="00890B36">
        <w:rPr>
          <w:rFonts w:ascii="Verdana" w:hAnsi="Verdana" w:cs="Verdana"/>
          <w:sz w:val="20"/>
          <w:szCs w:val="20"/>
        </w:rPr>
        <w:t>/</w:t>
      </w:r>
      <w:r w:rsidR="00271333">
        <w:rPr>
          <w:rFonts w:ascii="Verdana" w:hAnsi="Verdana" w:cs="Verdana"/>
          <w:sz w:val="20"/>
          <w:szCs w:val="20"/>
        </w:rPr>
        <w:t>05</w:t>
      </w:r>
      <w:r w:rsidR="00890B36">
        <w:rPr>
          <w:rFonts w:ascii="Verdana" w:hAnsi="Verdana" w:cs="Verdana"/>
          <w:sz w:val="20"/>
          <w:szCs w:val="20"/>
        </w:rPr>
        <w:t>/2019</w:t>
      </w:r>
      <w:r>
        <w:rPr>
          <w:rFonts w:ascii="Verdana" w:hAnsi="Verdana" w:cs="Verdana"/>
          <w:sz w:val="20"/>
          <w:szCs w:val="20"/>
        </w:rPr>
        <w:t xml:space="preserve">, </w:t>
      </w:r>
      <w:r w:rsidR="00172762">
        <w:rPr>
          <w:rFonts w:ascii="Verdana" w:hAnsi="Verdana" w:cs="Verdana"/>
          <w:sz w:val="20"/>
          <w:szCs w:val="20"/>
        </w:rPr>
        <w:t>pay freeze removal actions will process</w:t>
      </w:r>
      <w:r>
        <w:rPr>
          <w:rFonts w:ascii="Verdana" w:hAnsi="Verdana" w:cs="Verdana"/>
          <w:sz w:val="20"/>
          <w:szCs w:val="20"/>
        </w:rPr>
        <w:t xml:space="preserve"> for employees in bargaining units </w:t>
      </w:r>
      <w:r w:rsidR="00C2364F"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4</w:t>
      </w:r>
      <w:r w:rsidR="00271333">
        <w:rPr>
          <w:rFonts w:ascii="Verdana" w:hAnsi="Verdana" w:cs="Verdana"/>
          <w:sz w:val="20"/>
          <w:szCs w:val="20"/>
        </w:rPr>
        <w:t xml:space="preserve"> and P5</w:t>
      </w:r>
      <w:r>
        <w:rPr>
          <w:rFonts w:ascii="Verdana" w:hAnsi="Verdana" w:cs="Verdana"/>
          <w:sz w:val="20"/>
          <w:szCs w:val="20"/>
        </w:rPr>
        <w:t xml:space="preserve">. The pay freeze removal actions will be applied in SAP effective </w:t>
      </w:r>
      <w:r w:rsidR="00890B36">
        <w:rPr>
          <w:rFonts w:ascii="Verdana" w:hAnsi="Verdana" w:cs="Verdana"/>
          <w:sz w:val="20"/>
          <w:szCs w:val="20"/>
        </w:rPr>
        <w:t>07/01/2019</w:t>
      </w:r>
      <w:r>
        <w:rPr>
          <w:rFonts w:ascii="Verdana" w:hAnsi="Verdana" w:cs="Verdana"/>
          <w:sz w:val="20"/>
          <w:szCs w:val="20"/>
        </w:rPr>
        <w:t xml:space="preserve"> and </w:t>
      </w:r>
      <w:r w:rsidR="00816A57">
        <w:rPr>
          <w:rFonts w:ascii="Verdana" w:hAnsi="Verdana" w:cs="Verdana"/>
          <w:sz w:val="20"/>
          <w:szCs w:val="20"/>
        </w:rPr>
        <w:t xml:space="preserve">will </w:t>
      </w:r>
      <w:r>
        <w:rPr>
          <w:rFonts w:ascii="Verdana" w:hAnsi="Verdana" w:cs="Verdana"/>
          <w:sz w:val="20"/>
          <w:szCs w:val="20"/>
        </w:rPr>
        <w:t xml:space="preserve">place employees back at the </w:t>
      </w:r>
      <w:r w:rsidR="002843BA">
        <w:rPr>
          <w:rFonts w:ascii="Verdana" w:hAnsi="Verdana" w:cs="Verdana"/>
          <w:sz w:val="20"/>
          <w:szCs w:val="20"/>
        </w:rPr>
        <w:t>pay scale level</w:t>
      </w:r>
      <w:r>
        <w:rPr>
          <w:rFonts w:ascii="Verdana" w:hAnsi="Verdana" w:cs="Verdana"/>
          <w:sz w:val="20"/>
          <w:szCs w:val="20"/>
        </w:rPr>
        <w:t xml:space="preserve"> held prior to the pay freeze.</w:t>
      </w:r>
    </w:p>
    <w:p w14:paraId="61D718DF" w14:textId="77777777" w:rsidR="003F3796" w:rsidRDefault="003F3796" w:rsidP="006A6D14">
      <w:pPr>
        <w:rPr>
          <w:rFonts w:ascii="Verdana" w:hAnsi="Verdana" w:cs="Verdana"/>
          <w:sz w:val="20"/>
          <w:szCs w:val="20"/>
        </w:rPr>
      </w:pPr>
    </w:p>
    <w:p w14:paraId="13E216A1" w14:textId="3010A346" w:rsidR="002F7FF2" w:rsidRDefault="002F7FF2" w:rsidP="006A6D1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remaining union employees who are on the Standard (ST) Pay Schedule and in bargaining units with an expired contract are not eligible for the General Pay Increase </w:t>
      </w:r>
      <w:proofErr w:type="gramStart"/>
      <w:r>
        <w:rPr>
          <w:rFonts w:ascii="Verdana" w:hAnsi="Verdana" w:cs="Verdana"/>
          <w:sz w:val="20"/>
          <w:szCs w:val="20"/>
        </w:rPr>
        <w:t>at this time</w:t>
      </w:r>
      <w:proofErr w:type="gramEnd"/>
      <w:r>
        <w:rPr>
          <w:rFonts w:ascii="Verdana" w:hAnsi="Verdana" w:cs="Verdana"/>
          <w:sz w:val="20"/>
          <w:szCs w:val="20"/>
        </w:rPr>
        <w:t>. Employees in the union</w:t>
      </w:r>
      <w:r w:rsidR="00E225CC">
        <w:rPr>
          <w:rFonts w:ascii="Verdana" w:hAnsi="Verdana" w:cs="Verdana"/>
          <w:sz w:val="20"/>
          <w:szCs w:val="20"/>
        </w:rPr>
        <w:t>s and</w:t>
      </w:r>
      <w:r w:rsidR="0007354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bargaining units listed below will remain frozen at the rates on the </w:t>
      </w:r>
      <w:hyperlink r:id="rId9" w:history="1">
        <w:r w:rsidRPr="002843BA">
          <w:rPr>
            <w:rStyle w:val="Hyperlink"/>
            <w:rFonts w:ascii="Verdana" w:hAnsi="Verdana" w:cs="Verdana"/>
            <w:sz w:val="20"/>
            <w:szCs w:val="20"/>
          </w:rPr>
          <w:t>July 1, 201</w:t>
        </w:r>
        <w:r w:rsidR="002843BA" w:rsidRPr="002843BA">
          <w:rPr>
            <w:rStyle w:val="Hyperlink"/>
            <w:rFonts w:ascii="Verdana" w:hAnsi="Verdana" w:cs="Verdana"/>
            <w:sz w:val="20"/>
            <w:szCs w:val="20"/>
          </w:rPr>
          <w:t>8</w:t>
        </w:r>
        <w:r w:rsidRPr="002843BA">
          <w:rPr>
            <w:rStyle w:val="Hyperlink"/>
            <w:rFonts w:ascii="Verdana" w:hAnsi="Verdana" w:cs="Verdana"/>
            <w:sz w:val="20"/>
            <w:szCs w:val="20"/>
          </w:rPr>
          <w:t xml:space="preserve"> Standard Pay Schedule</w:t>
        </w:r>
      </w:hyperlink>
      <w:r>
        <w:rPr>
          <w:rStyle w:val="Hyperlink"/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until a signed contract is received. </w:t>
      </w:r>
    </w:p>
    <w:p w14:paraId="638ADC61" w14:textId="77777777" w:rsidR="006A6D14" w:rsidRDefault="006A6D14" w:rsidP="006A6D14">
      <w:pPr>
        <w:rPr>
          <w:rFonts w:ascii="Verdana" w:hAnsi="Verdana" w:cs="Verdana"/>
          <w:sz w:val="20"/>
          <w:szCs w:val="20"/>
        </w:rPr>
      </w:pPr>
    </w:p>
    <w:tbl>
      <w:tblPr>
        <w:tblpPr w:leftFromText="180" w:rightFromText="180" w:vertAnchor="text" w:horzAnchor="margin" w:tblpY="149"/>
        <w:tblW w:w="6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2314"/>
      </w:tblGrid>
      <w:tr w:rsidR="00073540" w:rsidRPr="008A4F14" w14:paraId="2378A295" w14:textId="77777777" w:rsidTr="008A4F14">
        <w:trPr>
          <w:trHeight w:val="263"/>
        </w:trPr>
        <w:tc>
          <w:tcPr>
            <w:tcW w:w="3775" w:type="dxa"/>
          </w:tcPr>
          <w:p w14:paraId="3FFE1235" w14:textId="1142BF19" w:rsidR="00073540" w:rsidRPr="008A4F14" w:rsidRDefault="00073540" w:rsidP="00E555E6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A4F14">
              <w:rPr>
                <w:rFonts w:ascii="Verdana" w:hAnsi="Verdana" w:cstheme="minorHAnsi"/>
                <w:b/>
                <w:bCs/>
                <w:sz w:val="20"/>
                <w:szCs w:val="20"/>
              </w:rPr>
              <w:t>Union Name</w:t>
            </w:r>
          </w:p>
        </w:tc>
        <w:tc>
          <w:tcPr>
            <w:tcW w:w="2314" w:type="dxa"/>
          </w:tcPr>
          <w:p w14:paraId="110D4270" w14:textId="77777777" w:rsidR="00073540" w:rsidRPr="008A4F14" w:rsidRDefault="00073540" w:rsidP="00E555E6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A4F14">
              <w:rPr>
                <w:rFonts w:ascii="Verdana" w:hAnsi="Verdana" w:cstheme="minorHAnsi"/>
                <w:b/>
                <w:bCs/>
                <w:sz w:val="20"/>
                <w:szCs w:val="20"/>
              </w:rPr>
              <w:t>Bargaining Unit(s)</w:t>
            </w:r>
          </w:p>
        </w:tc>
      </w:tr>
      <w:tr w:rsidR="00073540" w:rsidRPr="008A4F14" w14:paraId="7CC34852" w14:textId="77777777" w:rsidTr="008A4F14">
        <w:trPr>
          <w:trHeight w:val="286"/>
        </w:trPr>
        <w:tc>
          <w:tcPr>
            <w:tcW w:w="3775" w:type="dxa"/>
          </w:tcPr>
          <w:p w14:paraId="428CBE29" w14:textId="71C4EAD5" w:rsidR="00073540" w:rsidRPr="008A4F14" w:rsidRDefault="00073540" w:rsidP="00E555E6">
            <w:pPr>
              <w:rPr>
                <w:rFonts w:ascii="Verdana" w:hAnsi="Verdana" w:cstheme="minorHAnsi"/>
                <w:sz w:val="20"/>
                <w:szCs w:val="20"/>
              </w:rPr>
            </w:pPr>
            <w:r w:rsidRPr="008A4F14">
              <w:rPr>
                <w:rFonts w:ascii="Verdana" w:hAnsi="Verdana" w:cstheme="minorHAnsi"/>
                <w:sz w:val="20"/>
                <w:szCs w:val="20"/>
              </w:rPr>
              <w:t>ALES</w:t>
            </w:r>
          </w:p>
        </w:tc>
        <w:tc>
          <w:tcPr>
            <w:tcW w:w="2314" w:type="dxa"/>
          </w:tcPr>
          <w:p w14:paraId="2C6800B0" w14:textId="77777777" w:rsidR="00073540" w:rsidRPr="008A4F14" w:rsidRDefault="00073540" w:rsidP="008A4F14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A4F14">
              <w:rPr>
                <w:rFonts w:ascii="Verdana" w:hAnsi="Verdana" w:cstheme="minorHAnsi"/>
                <w:sz w:val="20"/>
                <w:szCs w:val="20"/>
              </w:rPr>
              <w:t>K5</w:t>
            </w:r>
          </w:p>
        </w:tc>
      </w:tr>
      <w:tr w:rsidR="00073540" w:rsidRPr="008A4F14" w14:paraId="75C5E484" w14:textId="77777777" w:rsidTr="008A4F14">
        <w:trPr>
          <w:trHeight w:val="297"/>
        </w:trPr>
        <w:tc>
          <w:tcPr>
            <w:tcW w:w="3775" w:type="dxa"/>
          </w:tcPr>
          <w:p w14:paraId="6ABA6267" w14:textId="02F07D00" w:rsidR="00073540" w:rsidRPr="008A4F14" w:rsidRDefault="00073540" w:rsidP="00E555E6">
            <w:pPr>
              <w:rPr>
                <w:rFonts w:ascii="Verdana" w:hAnsi="Verdana" w:cstheme="minorHAnsi"/>
                <w:sz w:val="20"/>
                <w:szCs w:val="20"/>
              </w:rPr>
            </w:pPr>
            <w:r w:rsidRPr="008A4F14">
              <w:rPr>
                <w:rFonts w:ascii="Verdana" w:hAnsi="Verdana" w:cstheme="minorHAnsi"/>
                <w:sz w:val="20"/>
                <w:szCs w:val="20"/>
              </w:rPr>
              <w:t xml:space="preserve">CBA </w:t>
            </w:r>
          </w:p>
        </w:tc>
        <w:tc>
          <w:tcPr>
            <w:tcW w:w="2314" w:type="dxa"/>
          </w:tcPr>
          <w:p w14:paraId="0B5E09EC" w14:textId="77777777" w:rsidR="00073540" w:rsidRPr="008A4F14" w:rsidRDefault="00073540" w:rsidP="008A4F14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A4F14">
              <w:rPr>
                <w:rFonts w:ascii="Verdana" w:hAnsi="Verdana" w:cstheme="minorHAnsi"/>
                <w:sz w:val="20"/>
                <w:szCs w:val="20"/>
              </w:rPr>
              <w:t>Z4</w:t>
            </w:r>
          </w:p>
        </w:tc>
      </w:tr>
      <w:tr w:rsidR="00986AE5" w:rsidRPr="008A4F14" w14:paraId="4D5D07D2" w14:textId="77777777" w:rsidTr="008A4F14">
        <w:trPr>
          <w:trHeight w:val="310"/>
        </w:trPr>
        <w:tc>
          <w:tcPr>
            <w:tcW w:w="3775" w:type="dxa"/>
          </w:tcPr>
          <w:p w14:paraId="7D3974DD" w14:textId="4579B41A" w:rsidR="00986AE5" w:rsidRPr="008A4F14" w:rsidRDefault="00986AE5" w:rsidP="00E555E6">
            <w:pPr>
              <w:rPr>
                <w:rFonts w:ascii="Verdana" w:hAnsi="Verdana" w:cstheme="minorHAnsi"/>
                <w:sz w:val="20"/>
                <w:szCs w:val="20"/>
              </w:rPr>
            </w:pPr>
            <w:r w:rsidRPr="008A4F14">
              <w:rPr>
                <w:rFonts w:ascii="Verdana" w:hAnsi="Verdana" w:cstheme="minorHAnsi"/>
                <w:sz w:val="20"/>
                <w:szCs w:val="20"/>
              </w:rPr>
              <w:t>SEIU-Local 668, UC Referees Unit</w:t>
            </w:r>
          </w:p>
        </w:tc>
        <w:tc>
          <w:tcPr>
            <w:tcW w:w="2314" w:type="dxa"/>
          </w:tcPr>
          <w:p w14:paraId="2045323B" w14:textId="1EE287DE" w:rsidR="00986AE5" w:rsidRPr="008A4F14" w:rsidRDefault="00986AE5" w:rsidP="008A4F14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A4F14">
              <w:rPr>
                <w:rFonts w:ascii="Verdana" w:hAnsi="Verdana" w:cstheme="minorHAnsi"/>
                <w:sz w:val="20"/>
                <w:szCs w:val="20"/>
              </w:rPr>
              <w:t>I5</w:t>
            </w:r>
          </w:p>
        </w:tc>
      </w:tr>
    </w:tbl>
    <w:p w14:paraId="609879E8" w14:textId="77777777" w:rsidR="00A02DBA" w:rsidRDefault="00A02DBA" w:rsidP="0000543A">
      <w:pPr>
        <w:rPr>
          <w:rFonts w:ascii="Verdana" w:hAnsi="Verdana" w:cs="Verdana"/>
          <w:sz w:val="20"/>
          <w:szCs w:val="20"/>
        </w:rPr>
      </w:pPr>
    </w:p>
    <w:p w14:paraId="29DDAC5E" w14:textId="77777777" w:rsidR="002843BA" w:rsidRDefault="002843BA" w:rsidP="0000543A">
      <w:pPr>
        <w:rPr>
          <w:rFonts w:ascii="Verdana" w:hAnsi="Verdana" w:cs="Verdana"/>
          <w:b/>
          <w:sz w:val="20"/>
          <w:szCs w:val="20"/>
          <w:u w:val="single"/>
        </w:rPr>
      </w:pPr>
    </w:p>
    <w:p w14:paraId="4C2A955A" w14:textId="77777777" w:rsidR="002843BA" w:rsidRDefault="002843BA" w:rsidP="0000543A">
      <w:pPr>
        <w:rPr>
          <w:rFonts w:ascii="Verdana" w:hAnsi="Verdana" w:cs="Verdana"/>
          <w:b/>
          <w:sz w:val="20"/>
          <w:szCs w:val="20"/>
          <w:u w:val="single"/>
        </w:rPr>
      </w:pPr>
    </w:p>
    <w:p w14:paraId="46312592" w14:textId="77777777" w:rsidR="002843BA" w:rsidRDefault="002843BA" w:rsidP="0000543A">
      <w:pPr>
        <w:rPr>
          <w:rFonts w:ascii="Verdana" w:hAnsi="Verdana" w:cs="Verdana"/>
          <w:b/>
          <w:sz w:val="20"/>
          <w:szCs w:val="20"/>
          <w:u w:val="single"/>
        </w:rPr>
      </w:pPr>
      <w:bookmarkStart w:id="0" w:name="_GoBack"/>
      <w:bookmarkEnd w:id="0"/>
    </w:p>
    <w:p w14:paraId="1C35A099" w14:textId="77777777" w:rsidR="002843BA" w:rsidRDefault="002843BA" w:rsidP="0000543A">
      <w:pPr>
        <w:rPr>
          <w:rFonts w:ascii="Verdana" w:hAnsi="Verdana" w:cs="Verdana"/>
          <w:b/>
          <w:sz w:val="20"/>
          <w:szCs w:val="20"/>
          <w:u w:val="single"/>
        </w:rPr>
      </w:pPr>
    </w:p>
    <w:p w14:paraId="5E914913" w14:textId="77777777" w:rsidR="002843BA" w:rsidRDefault="002843BA" w:rsidP="0000543A">
      <w:pPr>
        <w:rPr>
          <w:rFonts w:ascii="Verdana" w:hAnsi="Verdana" w:cs="Verdana"/>
          <w:b/>
          <w:sz w:val="20"/>
          <w:szCs w:val="20"/>
          <w:u w:val="single"/>
        </w:rPr>
      </w:pPr>
    </w:p>
    <w:p w14:paraId="16986AF6" w14:textId="77777777" w:rsidR="002843BA" w:rsidRDefault="002843BA" w:rsidP="0000543A">
      <w:pPr>
        <w:rPr>
          <w:rFonts w:ascii="Verdana" w:hAnsi="Verdana" w:cs="Verdana"/>
          <w:b/>
          <w:sz w:val="20"/>
          <w:szCs w:val="20"/>
          <w:u w:val="single"/>
        </w:rPr>
      </w:pPr>
    </w:p>
    <w:p w14:paraId="54899B36" w14:textId="55FCF447" w:rsidR="00436A3D" w:rsidRDefault="00436A3D" w:rsidP="0000543A">
      <w:pPr>
        <w:rPr>
          <w:rFonts w:ascii="Verdana" w:hAnsi="Verdana" w:cs="Verdana"/>
          <w:b/>
          <w:sz w:val="20"/>
          <w:szCs w:val="20"/>
          <w:u w:val="single"/>
        </w:rPr>
      </w:pPr>
      <w:r w:rsidRPr="00436A3D">
        <w:rPr>
          <w:rFonts w:ascii="Verdana" w:hAnsi="Verdana" w:cs="Verdana"/>
          <w:b/>
          <w:sz w:val="20"/>
          <w:szCs w:val="20"/>
          <w:u w:val="single"/>
        </w:rPr>
        <w:t>General Pay Increases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 (GPIs)</w:t>
      </w:r>
    </w:p>
    <w:p w14:paraId="49536CA1" w14:textId="77777777" w:rsidR="00271333" w:rsidRDefault="0093365B" w:rsidP="000054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</w:t>
      </w:r>
      <w:r w:rsidR="002843BA">
        <w:rPr>
          <w:rFonts w:ascii="Verdana" w:hAnsi="Verdana" w:cs="Verdana"/>
          <w:sz w:val="20"/>
          <w:szCs w:val="20"/>
        </w:rPr>
        <w:t>07/01/2019</w:t>
      </w:r>
      <w:r>
        <w:rPr>
          <w:rFonts w:ascii="Verdana" w:hAnsi="Verdana" w:cs="Verdana"/>
          <w:sz w:val="20"/>
          <w:szCs w:val="20"/>
        </w:rPr>
        <w:t xml:space="preserve">, a </w:t>
      </w:r>
      <w:r w:rsidR="002843BA">
        <w:rPr>
          <w:rFonts w:ascii="Verdana" w:hAnsi="Verdana" w:cs="Verdana"/>
          <w:sz w:val="20"/>
          <w:szCs w:val="20"/>
        </w:rPr>
        <w:t>3.00%</w:t>
      </w:r>
      <w:r>
        <w:rPr>
          <w:rFonts w:ascii="Verdana" w:hAnsi="Verdana" w:cs="Verdana"/>
          <w:sz w:val="20"/>
          <w:szCs w:val="20"/>
        </w:rPr>
        <w:t xml:space="preserve"> General Pay Increas</w:t>
      </w:r>
      <w:r w:rsidR="00172762">
        <w:rPr>
          <w:rFonts w:ascii="Verdana" w:hAnsi="Verdana" w:cs="Verdana"/>
          <w:sz w:val="20"/>
          <w:szCs w:val="20"/>
        </w:rPr>
        <w:t xml:space="preserve">e will </w:t>
      </w:r>
      <w:r w:rsidR="00816A57">
        <w:rPr>
          <w:rFonts w:ascii="Verdana" w:hAnsi="Verdana" w:cs="Verdana"/>
          <w:sz w:val="20"/>
          <w:szCs w:val="20"/>
        </w:rPr>
        <w:t>be applied</w:t>
      </w:r>
      <w:r>
        <w:rPr>
          <w:rFonts w:ascii="Verdana" w:hAnsi="Verdana" w:cs="Verdana"/>
          <w:sz w:val="20"/>
          <w:szCs w:val="20"/>
        </w:rPr>
        <w:t xml:space="preserve"> </w:t>
      </w:r>
      <w:r w:rsidR="0018381E">
        <w:rPr>
          <w:rFonts w:ascii="Verdana" w:hAnsi="Verdana" w:cs="Verdana"/>
          <w:sz w:val="20"/>
          <w:szCs w:val="20"/>
        </w:rPr>
        <w:t xml:space="preserve">in SAP </w:t>
      </w:r>
      <w:r>
        <w:rPr>
          <w:rFonts w:ascii="Verdana" w:hAnsi="Verdana" w:cs="Verdana"/>
          <w:sz w:val="20"/>
          <w:szCs w:val="20"/>
        </w:rPr>
        <w:t xml:space="preserve">for eligible employees </w:t>
      </w:r>
      <w:r w:rsidR="00271333">
        <w:rPr>
          <w:rFonts w:ascii="Verdana" w:hAnsi="Verdana" w:cs="Verdana"/>
          <w:sz w:val="20"/>
          <w:szCs w:val="20"/>
        </w:rPr>
        <w:t>according to the following table:</w:t>
      </w:r>
    </w:p>
    <w:p w14:paraId="313C2D8F" w14:textId="77777777" w:rsidR="00271333" w:rsidRDefault="00271333" w:rsidP="0000543A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3775"/>
        <w:gridCol w:w="2340"/>
        <w:gridCol w:w="2520"/>
      </w:tblGrid>
      <w:tr w:rsidR="00E177E1" w14:paraId="03912705" w14:textId="77777777" w:rsidTr="00E177E1">
        <w:tc>
          <w:tcPr>
            <w:tcW w:w="3775" w:type="dxa"/>
          </w:tcPr>
          <w:p w14:paraId="66DF5FA5" w14:textId="68E94CDD" w:rsidR="00E177E1" w:rsidRPr="00E177E1" w:rsidRDefault="00E177E1" w:rsidP="00E177E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177E1">
              <w:rPr>
                <w:rFonts w:ascii="Verdana" w:hAnsi="Verdana" w:cs="Verdana"/>
                <w:b/>
                <w:bCs/>
                <w:sz w:val="20"/>
                <w:szCs w:val="20"/>
              </w:rPr>
              <w:t>Union Name</w:t>
            </w:r>
          </w:p>
        </w:tc>
        <w:tc>
          <w:tcPr>
            <w:tcW w:w="2340" w:type="dxa"/>
          </w:tcPr>
          <w:p w14:paraId="22651B81" w14:textId="3E366672" w:rsidR="00E177E1" w:rsidRPr="00E177E1" w:rsidRDefault="00E177E1" w:rsidP="00E177E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177E1">
              <w:rPr>
                <w:rFonts w:ascii="Verdana" w:hAnsi="Verdana" w:cs="Verdana"/>
                <w:b/>
                <w:bCs/>
                <w:sz w:val="20"/>
                <w:szCs w:val="20"/>
              </w:rPr>
              <w:t>Bargaining Units</w:t>
            </w:r>
          </w:p>
        </w:tc>
        <w:tc>
          <w:tcPr>
            <w:tcW w:w="2520" w:type="dxa"/>
          </w:tcPr>
          <w:p w14:paraId="1BDCE02F" w14:textId="7672710D" w:rsidR="00E177E1" w:rsidRPr="00E177E1" w:rsidRDefault="00E177E1" w:rsidP="00E177E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177E1">
              <w:rPr>
                <w:rFonts w:ascii="Verdana" w:hAnsi="Verdana" w:cs="Verdana"/>
                <w:b/>
                <w:bCs/>
                <w:sz w:val="20"/>
                <w:szCs w:val="20"/>
              </w:rPr>
              <w:t>Pay Scale</w:t>
            </w:r>
          </w:p>
        </w:tc>
      </w:tr>
      <w:tr w:rsidR="00E177E1" w14:paraId="2A3DCB53" w14:textId="77777777" w:rsidTr="00E177E1">
        <w:tc>
          <w:tcPr>
            <w:tcW w:w="3775" w:type="dxa"/>
          </w:tcPr>
          <w:p w14:paraId="7292AA47" w14:textId="5E13363F" w:rsidR="00E177E1" w:rsidRDefault="00E177E1" w:rsidP="008A4F1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SEIU-Healthcare PA</w:t>
            </w:r>
          </w:p>
        </w:tc>
        <w:tc>
          <w:tcPr>
            <w:tcW w:w="2340" w:type="dxa"/>
          </w:tcPr>
          <w:p w14:paraId="7F9B6039" w14:textId="7662B010" w:rsidR="00E177E1" w:rsidRDefault="00E177E1" w:rsidP="008A4F1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P4</w:t>
            </w:r>
          </w:p>
        </w:tc>
        <w:tc>
          <w:tcPr>
            <w:tcW w:w="2520" w:type="dxa"/>
          </w:tcPr>
          <w:p w14:paraId="06C7636C" w14:textId="697AB7C7" w:rsidR="00E177E1" w:rsidRDefault="00E177E1" w:rsidP="008A4F1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</w:t>
            </w:r>
          </w:p>
        </w:tc>
      </w:tr>
      <w:tr w:rsidR="00E177E1" w14:paraId="209C9EC7" w14:textId="77777777" w:rsidTr="00E177E1">
        <w:tc>
          <w:tcPr>
            <w:tcW w:w="3775" w:type="dxa"/>
          </w:tcPr>
          <w:p w14:paraId="7C4E16D6" w14:textId="74B8C122" w:rsidR="00E177E1" w:rsidRDefault="00E177E1" w:rsidP="008A4F1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SEIU-Healthcare PA (PRN Nurses)</w:t>
            </w:r>
          </w:p>
        </w:tc>
        <w:tc>
          <w:tcPr>
            <w:tcW w:w="2340" w:type="dxa"/>
          </w:tcPr>
          <w:p w14:paraId="5ACF14D0" w14:textId="56C5B9C1" w:rsidR="00E177E1" w:rsidRDefault="00E177E1" w:rsidP="008A4F1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P7</w:t>
            </w:r>
          </w:p>
        </w:tc>
        <w:tc>
          <w:tcPr>
            <w:tcW w:w="2520" w:type="dxa"/>
          </w:tcPr>
          <w:p w14:paraId="555E602E" w14:textId="0ADD576A" w:rsidR="00E177E1" w:rsidRDefault="00E177E1" w:rsidP="008A4F1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XH (XH36)</w:t>
            </w:r>
          </w:p>
        </w:tc>
      </w:tr>
      <w:tr w:rsidR="00E177E1" w14:paraId="2889BF70" w14:textId="77777777" w:rsidTr="00E177E1">
        <w:tc>
          <w:tcPr>
            <w:tcW w:w="3775" w:type="dxa"/>
          </w:tcPr>
          <w:p w14:paraId="1FAE059F" w14:textId="789344F1" w:rsidR="00E177E1" w:rsidRDefault="00E177E1" w:rsidP="008A4F1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OPEIU</w:t>
            </w:r>
          </w:p>
        </w:tc>
        <w:tc>
          <w:tcPr>
            <w:tcW w:w="2340" w:type="dxa"/>
          </w:tcPr>
          <w:p w14:paraId="721A6FC3" w14:textId="77859275" w:rsidR="00E177E1" w:rsidRDefault="00E177E1" w:rsidP="008A4F1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P5</w:t>
            </w:r>
          </w:p>
        </w:tc>
        <w:tc>
          <w:tcPr>
            <w:tcW w:w="2520" w:type="dxa"/>
          </w:tcPr>
          <w:p w14:paraId="7B3E8538" w14:textId="47F2D6F2" w:rsidR="00E177E1" w:rsidRDefault="00E177E1" w:rsidP="008A4F1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</w:t>
            </w:r>
          </w:p>
        </w:tc>
      </w:tr>
      <w:tr w:rsidR="00E177E1" w14:paraId="268836E8" w14:textId="77777777" w:rsidTr="00E177E1">
        <w:tc>
          <w:tcPr>
            <w:tcW w:w="3775" w:type="dxa"/>
          </w:tcPr>
          <w:p w14:paraId="4781FC89" w14:textId="41005172" w:rsidR="00E177E1" w:rsidRDefault="00E177E1" w:rsidP="008A4F1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PDA</w:t>
            </w:r>
          </w:p>
        </w:tc>
        <w:tc>
          <w:tcPr>
            <w:tcW w:w="2340" w:type="dxa"/>
          </w:tcPr>
          <w:p w14:paraId="60C1ED3B" w14:textId="0D54987A" w:rsidR="00E177E1" w:rsidRDefault="00E177E1" w:rsidP="008A4F1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T4, T5</w:t>
            </w:r>
          </w:p>
        </w:tc>
        <w:tc>
          <w:tcPr>
            <w:tcW w:w="2520" w:type="dxa"/>
          </w:tcPr>
          <w:p w14:paraId="0AB6EBFE" w14:textId="7F881C48" w:rsidR="00E177E1" w:rsidRDefault="00E177E1" w:rsidP="008A4F1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DR</w:t>
            </w:r>
          </w:p>
        </w:tc>
      </w:tr>
      <w:tr w:rsidR="00E177E1" w14:paraId="0A763BB6" w14:textId="77777777" w:rsidTr="00E177E1">
        <w:tc>
          <w:tcPr>
            <w:tcW w:w="3775" w:type="dxa"/>
          </w:tcPr>
          <w:p w14:paraId="52AF2EA2" w14:textId="71E36099" w:rsidR="00E177E1" w:rsidRDefault="00E177E1" w:rsidP="008A4F1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Physician Management</w:t>
            </w:r>
          </w:p>
        </w:tc>
        <w:tc>
          <w:tcPr>
            <w:tcW w:w="2340" w:type="dxa"/>
          </w:tcPr>
          <w:p w14:paraId="259CDA37" w14:textId="606C20A3" w:rsidR="00E177E1" w:rsidRDefault="00E177E1" w:rsidP="008A4F1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T3</w:t>
            </w:r>
          </w:p>
        </w:tc>
        <w:tc>
          <w:tcPr>
            <w:tcW w:w="2520" w:type="dxa"/>
          </w:tcPr>
          <w:p w14:paraId="0D6C2FE6" w14:textId="7C48048C" w:rsidR="00E177E1" w:rsidRDefault="00E177E1" w:rsidP="008A4F1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DR</w:t>
            </w:r>
          </w:p>
        </w:tc>
      </w:tr>
    </w:tbl>
    <w:p w14:paraId="128C291C" w14:textId="21547E76" w:rsidR="00172762" w:rsidRDefault="00B20B0D" w:rsidP="000054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Transaction processing for </w:t>
      </w:r>
      <w:r w:rsidRPr="00B20B0D">
        <w:rPr>
          <w:rFonts w:ascii="Verdana" w:hAnsi="Verdana" w:cs="Verdana"/>
          <w:b/>
          <w:sz w:val="20"/>
          <w:szCs w:val="20"/>
        </w:rPr>
        <w:t xml:space="preserve">all </w:t>
      </w:r>
      <w:r>
        <w:rPr>
          <w:rFonts w:ascii="Verdana" w:hAnsi="Verdana" w:cs="Verdana"/>
          <w:b/>
          <w:sz w:val="20"/>
          <w:szCs w:val="20"/>
        </w:rPr>
        <w:t xml:space="preserve">affected </w:t>
      </w:r>
      <w:r w:rsidRPr="00B20B0D">
        <w:rPr>
          <w:rFonts w:ascii="Verdana" w:hAnsi="Verdana" w:cs="Verdana"/>
          <w:b/>
          <w:sz w:val="20"/>
          <w:szCs w:val="20"/>
        </w:rPr>
        <w:t>pay areas</w:t>
      </w:r>
      <w:r>
        <w:rPr>
          <w:rFonts w:ascii="Verdana" w:hAnsi="Verdana" w:cs="Verdana"/>
          <w:sz w:val="20"/>
          <w:szCs w:val="20"/>
        </w:rPr>
        <w:t xml:space="preserve"> </w:t>
      </w:r>
      <w:r w:rsidR="00172762">
        <w:rPr>
          <w:rFonts w:ascii="Verdana" w:hAnsi="Verdana" w:cs="Verdana"/>
          <w:sz w:val="20"/>
          <w:szCs w:val="20"/>
        </w:rPr>
        <w:t xml:space="preserve">will occur </w:t>
      </w:r>
      <w:r w:rsidR="00373C40">
        <w:rPr>
          <w:rFonts w:ascii="Verdana" w:hAnsi="Verdana" w:cs="Verdana"/>
          <w:sz w:val="20"/>
          <w:szCs w:val="20"/>
        </w:rPr>
        <w:t xml:space="preserve">on </w:t>
      </w:r>
      <w:r w:rsidR="002843BA">
        <w:rPr>
          <w:rFonts w:ascii="Verdana" w:hAnsi="Verdana" w:cs="Verdana"/>
          <w:sz w:val="20"/>
          <w:szCs w:val="20"/>
        </w:rPr>
        <w:t xml:space="preserve">Thursday, </w:t>
      </w:r>
      <w:r w:rsidR="00986AE5">
        <w:rPr>
          <w:rFonts w:ascii="Verdana" w:hAnsi="Verdana" w:cs="Verdana"/>
          <w:sz w:val="20"/>
          <w:szCs w:val="20"/>
        </w:rPr>
        <w:t>1</w:t>
      </w:r>
      <w:r w:rsidR="00C2364F">
        <w:rPr>
          <w:rFonts w:ascii="Verdana" w:hAnsi="Verdana" w:cs="Verdana"/>
          <w:sz w:val="20"/>
          <w:szCs w:val="20"/>
        </w:rPr>
        <w:t>2</w:t>
      </w:r>
      <w:r w:rsidR="002843BA">
        <w:rPr>
          <w:rFonts w:ascii="Verdana" w:hAnsi="Verdana" w:cs="Verdana"/>
          <w:sz w:val="20"/>
          <w:szCs w:val="20"/>
        </w:rPr>
        <w:t>/</w:t>
      </w:r>
      <w:r w:rsidR="00271333">
        <w:rPr>
          <w:rFonts w:ascii="Verdana" w:hAnsi="Verdana" w:cs="Verdana"/>
          <w:sz w:val="20"/>
          <w:szCs w:val="20"/>
        </w:rPr>
        <w:t>05</w:t>
      </w:r>
      <w:r w:rsidR="002843BA">
        <w:rPr>
          <w:rFonts w:ascii="Verdana" w:hAnsi="Verdana" w:cs="Verdana"/>
          <w:sz w:val="20"/>
          <w:szCs w:val="20"/>
        </w:rPr>
        <w:t>/2019</w:t>
      </w:r>
      <w:r w:rsidR="00172762">
        <w:rPr>
          <w:rFonts w:ascii="Verdana" w:hAnsi="Verdana" w:cs="Verdana"/>
          <w:sz w:val="20"/>
          <w:szCs w:val="20"/>
        </w:rPr>
        <w:t xml:space="preserve"> </w:t>
      </w:r>
      <w:r w:rsidR="002843BA">
        <w:rPr>
          <w:rFonts w:ascii="Verdana" w:hAnsi="Verdana" w:cs="Verdana"/>
          <w:sz w:val="20"/>
          <w:szCs w:val="20"/>
        </w:rPr>
        <w:t xml:space="preserve">and Friday, </w:t>
      </w:r>
      <w:r w:rsidR="00986AE5">
        <w:rPr>
          <w:rFonts w:ascii="Verdana" w:hAnsi="Verdana" w:cs="Verdana"/>
          <w:sz w:val="20"/>
          <w:szCs w:val="20"/>
        </w:rPr>
        <w:t>1</w:t>
      </w:r>
      <w:r w:rsidR="00C2364F">
        <w:rPr>
          <w:rFonts w:ascii="Verdana" w:hAnsi="Verdana" w:cs="Verdana"/>
          <w:sz w:val="20"/>
          <w:szCs w:val="20"/>
        </w:rPr>
        <w:t>2</w:t>
      </w:r>
      <w:r w:rsidR="002843BA">
        <w:rPr>
          <w:rFonts w:ascii="Verdana" w:hAnsi="Verdana" w:cs="Verdana"/>
          <w:sz w:val="20"/>
          <w:szCs w:val="20"/>
        </w:rPr>
        <w:t>/</w:t>
      </w:r>
      <w:r w:rsidR="00271333">
        <w:rPr>
          <w:rFonts w:ascii="Verdana" w:hAnsi="Verdana" w:cs="Verdana"/>
          <w:sz w:val="20"/>
          <w:szCs w:val="20"/>
        </w:rPr>
        <w:t>06</w:t>
      </w:r>
      <w:r w:rsidR="002843BA">
        <w:rPr>
          <w:rFonts w:ascii="Verdana" w:hAnsi="Verdana" w:cs="Verdana"/>
          <w:sz w:val="20"/>
          <w:szCs w:val="20"/>
        </w:rPr>
        <w:t>/2019.</w:t>
      </w:r>
    </w:p>
    <w:p w14:paraId="67D9CD7A" w14:textId="77777777" w:rsidR="00A77B35" w:rsidRDefault="00A77B35" w:rsidP="0000543A">
      <w:pPr>
        <w:rPr>
          <w:rFonts w:ascii="Verdana" w:hAnsi="Verdana" w:cs="Verdana"/>
          <w:sz w:val="20"/>
          <w:szCs w:val="20"/>
        </w:rPr>
      </w:pPr>
    </w:p>
    <w:p w14:paraId="75E351AB" w14:textId="2229EADB" w:rsidR="002843BA" w:rsidRDefault="00B20B0D" w:rsidP="000054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Employees will receive the higher monies for the </w:t>
      </w:r>
      <w:r w:rsidR="0018381E">
        <w:rPr>
          <w:rFonts w:ascii="Verdana" w:hAnsi="Verdana" w:cs="Verdana"/>
          <w:sz w:val="20"/>
          <w:szCs w:val="20"/>
        </w:rPr>
        <w:t>General Pay Increase</w:t>
      </w:r>
      <w:r>
        <w:rPr>
          <w:rFonts w:ascii="Verdana" w:hAnsi="Verdana" w:cs="Verdana"/>
          <w:sz w:val="20"/>
          <w:szCs w:val="20"/>
        </w:rPr>
        <w:t xml:space="preserve"> as follows:</w:t>
      </w:r>
    </w:p>
    <w:p w14:paraId="124CA476" w14:textId="77E775D5" w:rsidR="002843BA" w:rsidRPr="00596ACA" w:rsidRDefault="002843BA" w:rsidP="00596ACA">
      <w:pPr>
        <w:pStyle w:val="ListParagraph"/>
        <w:numPr>
          <w:ilvl w:val="0"/>
          <w:numId w:val="43"/>
        </w:numPr>
        <w:rPr>
          <w:rFonts w:ascii="Verdana" w:hAnsi="Verdana" w:cs="Verdana"/>
          <w:sz w:val="20"/>
          <w:szCs w:val="20"/>
        </w:rPr>
      </w:pPr>
      <w:r w:rsidRPr="006870DA">
        <w:rPr>
          <w:rFonts w:ascii="Verdana" w:hAnsi="Verdana" w:cs="Verdana"/>
          <w:b/>
          <w:sz w:val="20"/>
          <w:szCs w:val="20"/>
        </w:rPr>
        <w:t>Pay Area Z3</w:t>
      </w:r>
      <w:r w:rsidR="00A77B35">
        <w:rPr>
          <w:rFonts w:ascii="Verdana" w:hAnsi="Verdana" w:cs="Verdana"/>
          <w:b/>
          <w:sz w:val="20"/>
          <w:szCs w:val="20"/>
        </w:rPr>
        <w:t>/T3</w:t>
      </w:r>
      <w:r w:rsidRPr="006870DA">
        <w:rPr>
          <w:rFonts w:ascii="Verdana" w:hAnsi="Verdana" w:cs="Verdana"/>
          <w:b/>
          <w:sz w:val="20"/>
          <w:szCs w:val="20"/>
        </w:rPr>
        <w:t xml:space="preserve">: </w:t>
      </w:r>
      <w:r w:rsidRPr="006870DA">
        <w:rPr>
          <w:rFonts w:ascii="Verdana" w:hAnsi="Verdana" w:cs="Verdana"/>
          <w:sz w:val="20"/>
          <w:szCs w:val="20"/>
        </w:rPr>
        <w:t xml:space="preserve">Pay Date </w:t>
      </w:r>
      <w:r w:rsidR="00271333">
        <w:rPr>
          <w:rFonts w:ascii="Verdana" w:hAnsi="Verdana" w:cs="Verdana"/>
          <w:sz w:val="20"/>
          <w:szCs w:val="20"/>
        </w:rPr>
        <w:t>12</w:t>
      </w:r>
      <w:r w:rsidR="00373C40">
        <w:rPr>
          <w:rFonts w:ascii="Verdana" w:hAnsi="Verdana" w:cs="Verdana"/>
          <w:sz w:val="20"/>
          <w:szCs w:val="20"/>
        </w:rPr>
        <w:t>/</w:t>
      </w:r>
      <w:r w:rsidR="00271333">
        <w:rPr>
          <w:rFonts w:ascii="Verdana" w:hAnsi="Verdana" w:cs="Verdana"/>
          <w:sz w:val="20"/>
          <w:szCs w:val="20"/>
        </w:rPr>
        <w:t>20</w:t>
      </w:r>
      <w:r w:rsidR="00373C40">
        <w:rPr>
          <w:rFonts w:ascii="Verdana" w:hAnsi="Verdana" w:cs="Verdana"/>
          <w:sz w:val="20"/>
          <w:szCs w:val="20"/>
        </w:rPr>
        <w:t>/20</w:t>
      </w:r>
      <w:r w:rsidR="00271333">
        <w:rPr>
          <w:rFonts w:ascii="Verdana" w:hAnsi="Verdana" w:cs="Verdana"/>
          <w:sz w:val="20"/>
          <w:szCs w:val="20"/>
        </w:rPr>
        <w:t>19</w:t>
      </w:r>
    </w:p>
    <w:p w14:paraId="44A7A6F4" w14:textId="760C8050" w:rsidR="002901EE" w:rsidRDefault="00B20B0D" w:rsidP="006870DA">
      <w:pPr>
        <w:pStyle w:val="ListParagraph"/>
        <w:numPr>
          <w:ilvl w:val="0"/>
          <w:numId w:val="43"/>
        </w:numPr>
        <w:spacing w:after="40"/>
        <w:contextualSpacing w:val="0"/>
        <w:rPr>
          <w:rFonts w:ascii="Verdana" w:hAnsi="Verdana" w:cs="Verdana"/>
          <w:sz w:val="20"/>
          <w:szCs w:val="20"/>
        </w:rPr>
      </w:pPr>
      <w:r w:rsidRPr="006870DA">
        <w:rPr>
          <w:rFonts w:ascii="Verdana" w:hAnsi="Verdana" w:cs="Verdana"/>
          <w:b/>
          <w:sz w:val="20"/>
          <w:szCs w:val="20"/>
        </w:rPr>
        <w:t>Pay Areas Z1/Z2</w:t>
      </w:r>
      <w:r w:rsidR="00A77B35">
        <w:rPr>
          <w:rFonts w:ascii="Verdana" w:hAnsi="Verdana" w:cs="Verdana"/>
          <w:b/>
          <w:sz w:val="20"/>
          <w:szCs w:val="20"/>
        </w:rPr>
        <w:t>/T2</w:t>
      </w:r>
      <w:r w:rsidRPr="006870DA">
        <w:rPr>
          <w:rFonts w:ascii="Verdana" w:hAnsi="Verdana" w:cs="Verdana"/>
          <w:b/>
          <w:sz w:val="20"/>
          <w:szCs w:val="20"/>
        </w:rPr>
        <w:t xml:space="preserve">: </w:t>
      </w:r>
      <w:r w:rsidRPr="006870DA">
        <w:rPr>
          <w:rFonts w:ascii="Verdana" w:hAnsi="Verdana" w:cs="Verdana"/>
          <w:sz w:val="20"/>
          <w:szCs w:val="20"/>
        </w:rPr>
        <w:t xml:space="preserve">Pay Date </w:t>
      </w:r>
      <w:r w:rsidR="00271333">
        <w:rPr>
          <w:rFonts w:ascii="Verdana" w:hAnsi="Verdana" w:cs="Verdana"/>
          <w:sz w:val="20"/>
          <w:szCs w:val="20"/>
        </w:rPr>
        <w:t>12</w:t>
      </w:r>
      <w:r w:rsidR="00373C40">
        <w:rPr>
          <w:rFonts w:ascii="Verdana" w:hAnsi="Verdana" w:cs="Verdana"/>
          <w:sz w:val="20"/>
          <w:szCs w:val="20"/>
        </w:rPr>
        <w:t>/</w:t>
      </w:r>
      <w:r w:rsidR="00271333">
        <w:rPr>
          <w:rFonts w:ascii="Verdana" w:hAnsi="Verdana" w:cs="Verdana"/>
          <w:sz w:val="20"/>
          <w:szCs w:val="20"/>
        </w:rPr>
        <w:t>27</w:t>
      </w:r>
      <w:r w:rsidR="00373C40">
        <w:rPr>
          <w:rFonts w:ascii="Verdana" w:hAnsi="Verdana" w:cs="Verdana"/>
          <w:sz w:val="20"/>
          <w:szCs w:val="20"/>
        </w:rPr>
        <w:t>/20</w:t>
      </w:r>
      <w:r w:rsidR="00271333">
        <w:rPr>
          <w:rFonts w:ascii="Verdana" w:hAnsi="Verdana" w:cs="Verdana"/>
          <w:sz w:val="20"/>
          <w:szCs w:val="20"/>
        </w:rPr>
        <w:t>19</w:t>
      </w:r>
      <w:r w:rsidRPr="006870DA">
        <w:rPr>
          <w:rFonts w:ascii="Verdana" w:hAnsi="Verdana" w:cs="Verdana"/>
          <w:sz w:val="20"/>
          <w:szCs w:val="20"/>
        </w:rPr>
        <w:t xml:space="preserve"> </w:t>
      </w:r>
    </w:p>
    <w:p w14:paraId="5FC6DC35" w14:textId="0C94BE56" w:rsidR="00890B36" w:rsidRDefault="00890B36" w:rsidP="00373C40">
      <w:pPr>
        <w:rPr>
          <w:rFonts w:ascii="Verdana" w:hAnsi="Verdana" w:cs="Verdana"/>
          <w:sz w:val="20"/>
          <w:szCs w:val="20"/>
        </w:rPr>
      </w:pPr>
    </w:p>
    <w:p w14:paraId="4156AFE6" w14:textId="77777777" w:rsidR="00C2364F" w:rsidRDefault="00C2364F" w:rsidP="00373C40">
      <w:pPr>
        <w:rPr>
          <w:rFonts w:ascii="Verdana" w:hAnsi="Verdana" w:cs="Verdana"/>
          <w:sz w:val="20"/>
          <w:szCs w:val="20"/>
        </w:rPr>
      </w:pPr>
    </w:p>
    <w:p w14:paraId="5AAA6516" w14:textId="5703ADF9" w:rsidR="00377242" w:rsidRPr="001A3CC7" w:rsidRDefault="00377242" w:rsidP="009C625C">
      <w:pPr>
        <w:rPr>
          <w:rFonts w:ascii="Verdana" w:hAnsi="Verdana" w:cs="Verdana"/>
          <w:sz w:val="20"/>
          <w:szCs w:val="20"/>
        </w:rPr>
      </w:pPr>
      <w:r w:rsidRPr="001A3CC7">
        <w:rPr>
          <w:rFonts w:ascii="Verdana" w:hAnsi="Verdana" w:cs="Verdana"/>
          <w:b/>
          <w:sz w:val="20"/>
          <w:szCs w:val="20"/>
        </w:rPr>
        <w:t>Questions?</w:t>
      </w:r>
      <w:r w:rsidRPr="001A3CC7">
        <w:rPr>
          <w:rFonts w:ascii="Verdana" w:hAnsi="Verdana" w:cs="Verdana"/>
          <w:sz w:val="20"/>
          <w:szCs w:val="20"/>
        </w:rPr>
        <w:t xml:space="preserve"> </w:t>
      </w:r>
      <w:r w:rsidRPr="001A3CC7">
        <w:rPr>
          <w:rFonts w:ascii="Verdana" w:hAnsi="Verdana" w:cs="Verdana"/>
          <w:sz w:val="20"/>
          <w:szCs w:val="20"/>
        </w:rPr>
        <w:br/>
      </w:r>
      <w:r w:rsidR="002843BA" w:rsidRPr="009C1B31">
        <w:rPr>
          <w:rFonts w:ascii="Verdana" w:hAnsi="Verdana" w:cs="Verdana"/>
          <w:sz w:val="20"/>
          <w:szCs w:val="20"/>
        </w:rPr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44A274B041254B768DC146DFF3B4C07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60189">
            <w:rPr>
              <w:rFonts w:ascii="Verdana" w:hAnsi="Verdana" w:cs="Verdana"/>
              <w:sz w:val="20"/>
              <w:szCs w:val="20"/>
            </w:rPr>
            <w:t>PDA, SEIU-Healthcare PA, and OPEIU General Pay Increase and Pay Freeze Removal Actions</w:t>
          </w:r>
        </w:sdtContent>
      </w:sdt>
      <w:r w:rsidR="002843BA"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0" w:history="1">
        <w:r w:rsidR="002843BA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2843BA" w:rsidRPr="009C1B31">
        <w:rPr>
          <w:rFonts w:ascii="Verdana" w:hAnsi="Verdana" w:cs="Verdana"/>
          <w:sz w:val="20"/>
          <w:szCs w:val="20"/>
        </w:rPr>
        <w:t xml:space="preserve"> in the </w:t>
      </w:r>
      <w:r w:rsidR="002843BA">
        <w:rPr>
          <w:rFonts w:ascii="Verdana" w:hAnsi="Verdana" w:cs="Verdana"/>
          <w:sz w:val="20"/>
          <w:szCs w:val="20"/>
        </w:rPr>
        <w:t>personnel administration</w:t>
      </w:r>
      <w:r w:rsidR="002843BA" w:rsidRPr="009C1B31">
        <w:rPr>
          <w:rFonts w:ascii="Verdana" w:hAnsi="Verdana" w:cs="Verdana"/>
          <w:sz w:val="20"/>
          <w:szCs w:val="20"/>
        </w:rPr>
        <w:t xml:space="preserve"> category.</w:t>
      </w:r>
    </w:p>
    <w:sectPr w:rsidR="00377242" w:rsidRPr="001A3CC7" w:rsidSect="00E177E1">
      <w:headerReference w:type="default" r:id="rId11"/>
      <w:footerReference w:type="even" r:id="rId12"/>
      <w:footerReference w:type="default" r:id="rId13"/>
      <w:pgSz w:w="12240" w:h="15840"/>
      <w:pgMar w:top="1584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95894" w14:textId="77777777" w:rsidR="002214F3" w:rsidRDefault="002214F3">
      <w:r>
        <w:separator/>
      </w:r>
    </w:p>
  </w:endnote>
  <w:endnote w:type="continuationSeparator" w:id="0">
    <w:p w14:paraId="750F1BD6" w14:textId="77777777" w:rsidR="002214F3" w:rsidRDefault="0022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33F63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43A83B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4134A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DE2121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1284ED61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23BB6" w14:textId="77777777" w:rsidR="002214F3" w:rsidRDefault="002214F3">
      <w:r>
        <w:separator/>
      </w:r>
    </w:p>
  </w:footnote>
  <w:footnote w:type="continuationSeparator" w:id="0">
    <w:p w14:paraId="2DA71990" w14:textId="77777777" w:rsidR="002214F3" w:rsidRDefault="00221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F6A00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2F424EE1" w14:textId="212A4BEE" w:rsidR="00C903F3" w:rsidRPr="009C625C" w:rsidRDefault="008A4F1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FE7D79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890B36">
          <w:rPr>
            <w:rFonts w:ascii="Verdana" w:hAnsi="Verdana" w:cs="Arial"/>
            <w:b/>
            <w:bCs/>
            <w:sz w:val="28"/>
            <w:szCs w:val="28"/>
          </w:rPr>
          <w:t>9</w:t>
        </w:r>
        <w:r w:rsidR="004042C0">
          <w:rPr>
            <w:rFonts w:ascii="Verdana" w:hAnsi="Verdana" w:cs="Arial"/>
            <w:b/>
            <w:bCs/>
            <w:sz w:val="28"/>
            <w:szCs w:val="28"/>
          </w:rPr>
          <w:t>-</w:t>
        </w:r>
        <w:r w:rsidR="00DE2121">
          <w:rPr>
            <w:rFonts w:ascii="Verdana" w:hAnsi="Verdana" w:cs="Arial"/>
            <w:b/>
            <w:bCs/>
            <w:sz w:val="28"/>
            <w:szCs w:val="28"/>
          </w:rPr>
          <w:t>1</w:t>
        </w:r>
        <w:r w:rsidR="00E177E1">
          <w:rPr>
            <w:rFonts w:ascii="Verdana" w:hAnsi="Verdana" w:cs="Arial"/>
            <w:b/>
            <w:bCs/>
            <w:sz w:val="28"/>
            <w:szCs w:val="28"/>
          </w:rPr>
          <w:t>6</w:t>
        </w:r>
      </w:sdtContent>
    </w:sdt>
  </w:p>
  <w:p w14:paraId="1DD8CF27" w14:textId="0A279263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203EB5">
      <w:rPr>
        <w:rFonts w:ascii="Verdana" w:hAnsi="Verdana" w:cs="Arial"/>
        <w:sz w:val="20"/>
        <w:szCs w:val="20"/>
      </w:rPr>
      <w:t>1</w:t>
    </w:r>
    <w:r w:rsidR="00665396">
      <w:rPr>
        <w:rFonts w:ascii="Verdana" w:hAnsi="Verdana" w:cs="Arial"/>
        <w:sz w:val="20"/>
        <w:szCs w:val="20"/>
      </w:rPr>
      <w:t>2</w:t>
    </w:r>
    <w:r w:rsidR="00DE2121">
      <w:rPr>
        <w:rFonts w:ascii="Verdana" w:hAnsi="Verdana" w:cs="Arial"/>
        <w:sz w:val="20"/>
        <w:szCs w:val="20"/>
      </w:rPr>
      <w:t>.</w:t>
    </w:r>
    <w:r w:rsidR="00665396">
      <w:rPr>
        <w:rFonts w:ascii="Verdana" w:hAnsi="Verdana" w:cs="Arial"/>
        <w:sz w:val="20"/>
        <w:szCs w:val="20"/>
      </w:rPr>
      <w:t>0</w:t>
    </w:r>
    <w:r w:rsidR="00E177E1">
      <w:rPr>
        <w:rFonts w:ascii="Verdana" w:hAnsi="Verdana" w:cs="Arial"/>
        <w:sz w:val="20"/>
        <w:szCs w:val="20"/>
      </w:rPr>
      <w:t>5</w:t>
    </w:r>
    <w:r w:rsidR="00DE2121">
      <w:rPr>
        <w:rFonts w:ascii="Verdana" w:hAnsi="Verdana" w:cs="Arial"/>
        <w:sz w:val="20"/>
        <w:szCs w:val="20"/>
      </w:rPr>
      <w:t>.201</w:t>
    </w:r>
    <w:r w:rsidR="002843BA">
      <w:rPr>
        <w:rFonts w:ascii="Verdana" w:hAnsi="Verdana" w:cs="Arial"/>
        <w:sz w:val="20"/>
        <w:szCs w:val="20"/>
      </w:rPr>
      <w:t>9</w:t>
    </w:r>
  </w:p>
  <w:p w14:paraId="218FD49A" w14:textId="77777777" w:rsidR="008B06FB" w:rsidRPr="00B00AE6" w:rsidRDefault="008B06FB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603566"/>
    <w:multiLevelType w:val="hybridMultilevel"/>
    <w:tmpl w:val="EA1CF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5741051"/>
    <w:multiLevelType w:val="hybridMultilevel"/>
    <w:tmpl w:val="63DE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9465E"/>
    <w:multiLevelType w:val="hybridMultilevel"/>
    <w:tmpl w:val="DBFE2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6A0F87"/>
    <w:multiLevelType w:val="hybridMultilevel"/>
    <w:tmpl w:val="9428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2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BF37D3"/>
    <w:multiLevelType w:val="hybridMultilevel"/>
    <w:tmpl w:val="E05E1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6672ACD"/>
    <w:multiLevelType w:val="hybridMultilevel"/>
    <w:tmpl w:val="E05E1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3A77512"/>
    <w:multiLevelType w:val="hybridMultilevel"/>
    <w:tmpl w:val="C2A0F290"/>
    <w:lvl w:ilvl="0" w:tplc="243EE9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10D7E"/>
    <w:multiLevelType w:val="hybridMultilevel"/>
    <w:tmpl w:val="E05E1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D10A4"/>
    <w:multiLevelType w:val="hybridMultilevel"/>
    <w:tmpl w:val="3BFC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9" w15:restartNumberingAfterBreak="0">
    <w:nsid w:val="72ED47E6"/>
    <w:multiLevelType w:val="hybridMultilevel"/>
    <w:tmpl w:val="1B96A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6"/>
  </w:num>
  <w:num w:numId="3">
    <w:abstractNumId w:val="24"/>
  </w:num>
  <w:num w:numId="4">
    <w:abstractNumId w:val="36"/>
  </w:num>
  <w:num w:numId="5">
    <w:abstractNumId w:val="38"/>
  </w:num>
  <w:num w:numId="6">
    <w:abstractNumId w:val="32"/>
  </w:num>
  <w:num w:numId="7">
    <w:abstractNumId w:val="14"/>
  </w:num>
  <w:num w:numId="8">
    <w:abstractNumId w:val="37"/>
  </w:num>
  <w:num w:numId="9">
    <w:abstractNumId w:val="6"/>
  </w:num>
  <w:num w:numId="10">
    <w:abstractNumId w:val="25"/>
  </w:num>
  <w:num w:numId="11">
    <w:abstractNumId w:val="12"/>
  </w:num>
  <w:num w:numId="12">
    <w:abstractNumId w:val="4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8"/>
  </w:num>
  <w:num w:numId="19">
    <w:abstractNumId w:val="42"/>
  </w:num>
  <w:num w:numId="20">
    <w:abstractNumId w:val="1"/>
  </w:num>
  <w:num w:numId="21">
    <w:abstractNumId w:val="4"/>
  </w:num>
  <w:num w:numId="22">
    <w:abstractNumId w:val="22"/>
  </w:num>
  <w:num w:numId="23">
    <w:abstractNumId w:val="30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1"/>
  </w:num>
  <w:num w:numId="27">
    <w:abstractNumId w:val="18"/>
  </w:num>
  <w:num w:numId="28">
    <w:abstractNumId w:val="10"/>
  </w:num>
  <w:num w:numId="29">
    <w:abstractNumId w:val="21"/>
  </w:num>
  <w:num w:numId="30">
    <w:abstractNumId w:val="27"/>
  </w:num>
  <w:num w:numId="31">
    <w:abstractNumId w:val="40"/>
  </w:num>
  <w:num w:numId="32">
    <w:abstractNumId w:val="5"/>
  </w:num>
  <w:num w:numId="33">
    <w:abstractNumId w:val="19"/>
  </w:num>
  <w:num w:numId="34">
    <w:abstractNumId w:val="20"/>
  </w:num>
  <w:num w:numId="35">
    <w:abstractNumId w:val="35"/>
  </w:num>
  <w:num w:numId="36">
    <w:abstractNumId w:val="33"/>
  </w:num>
  <w:num w:numId="37">
    <w:abstractNumId w:val="29"/>
  </w:num>
  <w:num w:numId="38">
    <w:abstractNumId w:val="23"/>
  </w:num>
  <w:num w:numId="39">
    <w:abstractNumId w:val="34"/>
  </w:num>
  <w:num w:numId="40">
    <w:abstractNumId w:val="17"/>
  </w:num>
  <w:num w:numId="41">
    <w:abstractNumId w:val="39"/>
  </w:num>
  <w:num w:numId="42">
    <w:abstractNumId w:val="13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0F"/>
    <w:rsid w:val="0000349F"/>
    <w:rsid w:val="0000543A"/>
    <w:rsid w:val="000062AF"/>
    <w:rsid w:val="00010771"/>
    <w:rsid w:val="00011191"/>
    <w:rsid w:val="000128F7"/>
    <w:rsid w:val="00014C0D"/>
    <w:rsid w:val="00015F8F"/>
    <w:rsid w:val="000220F1"/>
    <w:rsid w:val="000372B2"/>
    <w:rsid w:val="00037690"/>
    <w:rsid w:val="00041A44"/>
    <w:rsid w:val="000568F0"/>
    <w:rsid w:val="00057026"/>
    <w:rsid w:val="0006181E"/>
    <w:rsid w:val="00064224"/>
    <w:rsid w:val="00064764"/>
    <w:rsid w:val="000652EE"/>
    <w:rsid w:val="000677CE"/>
    <w:rsid w:val="000720FA"/>
    <w:rsid w:val="00073540"/>
    <w:rsid w:val="00076D45"/>
    <w:rsid w:val="00083E21"/>
    <w:rsid w:val="000973C3"/>
    <w:rsid w:val="000A0B0D"/>
    <w:rsid w:val="000B1875"/>
    <w:rsid w:val="000C50DA"/>
    <w:rsid w:val="000C5290"/>
    <w:rsid w:val="000C7503"/>
    <w:rsid w:val="000D1069"/>
    <w:rsid w:val="000D13C0"/>
    <w:rsid w:val="000D78CE"/>
    <w:rsid w:val="000E4D76"/>
    <w:rsid w:val="000E559E"/>
    <w:rsid w:val="001045CD"/>
    <w:rsid w:val="00106466"/>
    <w:rsid w:val="001100AB"/>
    <w:rsid w:val="0011336B"/>
    <w:rsid w:val="00123562"/>
    <w:rsid w:val="00124D9C"/>
    <w:rsid w:val="0013220F"/>
    <w:rsid w:val="00135131"/>
    <w:rsid w:val="00142029"/>
    <w:rsid w:val="0014403E"/>
    <w:rsid w:val="001541A0"/>
    <w:rsid w:val="001577EF"/>
    <w:rsid w:val="00163F86"/>
    <w:rsid w:val="00172762"/>
    <w:rsid w:val="00173FC2"/>
    <w:rsid w:val="00175C94"/>
    <w:rsid w:val="00183489"/>
    <w:rsid w:val="0018381E"/>
    <w:rsid w:val="00183DED"/>
    <w:rsid w:val="0019400E"/>
    <w:rsid w:val="00194A4D"/>
    <w:rsid w:val="00194B6C"/>
    <w:rsid w:val="00194EFE"/>
    <w:rsid w:val="001A0C6B"/>
    <w:rsid w:val="001A3CC7"/>
    <w:rsid w:val="001A5F3C"/>
    <w:rsid w:val="001A744A"/>
    <w:rsid w:val="001B1050"/>
    <w:rsid w:val="001B2259"/>
    <w:rsid w:val="001B23A2"/>
    <w:rsid w:val="001B3B1F"/>
    <w:rsid w:val="001B6628"/>
    <w:rsid w:val="001B6DA5"/>
    <w:rsid w:val="001C5248"/>
    <w:rsid w:val="001D27AD"/>
    <w:rsid w:val="001D5D16"/>
    <w:rsid w:val="001D67A2"/>
    <w:rsid w:val="001E5838"/>
    <w:rsid w:val="001F2C30"/>
    <w:rsid w:val="001F366C"/>
    <w:rsid w:val="001F3743"/>
    <w:rsid w:val="001F785C"/>
    <w:rsid w:val="00202827"/>
    <w:rsid w:val="00203EB5"/>
    <w:rsid w:val="00204216"/>
    <w:rsid w:val="00204AB0"/>
    <w:rsid w:val="002069E6"/>
    <w:rsid w:val="002076B3"/>
    <w:rsid w:val="002214F3"/>
    <w:rsid w:val="00224175"/>
    <w:rsid w:val="002277C4"/>
    <w:rsid w:val="00232887"/>
    <w:rsid w:val="00233C2C"/>
    <w:rsid w:val="00234CD2"/>
    <w:rsid w:val="002409B3"/>
    <w:rsid w:val="00246EF1"/>
    <w:rsid w:val="00254ADC"/>
    <w:rsid w:val="00254EAB"/>
    <w:rsid w:val="002601AC"/>
    <w:rsid w:val="00261AF4"/>
    <w:rsid w:val="00262C4D"/>
    <w:rsid w:val="00263886"/>
    <w:rsid w:val="00264401"/>
    <w:rsid w:val="0026477D"/>
    <w:rsid w:val="002667A3"/>
    <w:rsid w:val="00271333"/>
    <w:rsid w:val="0027167D"/>
    <w:rsid w:val="00273B57"/>
    <w:rsid w:val="00273E44"/>
    <w:rsid w:val="00274580"/>
    <w:rsid w:val="00275752"/>
    <w:rsid w:val="00282DAC"/>
    <w:rsid w:val="002843BA"/>
    <w:rsid w:val="002901EE"/>
    <w:rsid w:val="002923E8"/>
    <w:rsid w:val="00296667"/>
    <w:rsid w:val="0029768F"/>
    <w:rsid w:val="002A29AE"/>
    <w:rsid w:val="002A6058"/>
    <w:rsid w:val="002A7F7A"/>
    <w:rsid w:val="002A7FB7"/>
    <w:rsid w:val="002C1EA7"/>
    <w:rsid w:val="002C7591"/>
    <w:rsid w:val="002D05F5"/>
    <w:rsid w:val="002D5FEF"/>
    <w:rsid w:val="002E2EC1"/>
    <w:rsid w:val="002E7E5C"/>
    <w:rsid w:val="002F0C17"/>
    <w:rsid w:val="002F1DFF"/>
    <w:rsid w:val="002F27F8"/>
    <w:rsid w:val="002F7FF2"/>
    <w:rsid w:val="00303636"/>
    <w:rsid w:val="00303D42"/>
    <w:rsid w:val="00303DED"/>
    <w:rsid w:val="00307692"/>
    <w:rsid w:val="00310909"/>
    <w:rsid w:val="00320821"/>
    <w:rsid w:val="00327CF1"/>
    <w:rsid w:val="003337CB"/>
    <w:rsid w:val="00341639"/>
    <w:rsid w:val="00342ABB"/>
    <w:rsid w:val="00345D4D"/>
    <w:rsid w:val="003502F3"/>
    <w:rsid w:val="0035547F"/>
    <w:rsid w:val="00361084"/>
    <w:rsid w:val="003614B0"/>
    <w:rsid w:val="003618A9"/>
    <w:rsid w:val="003620B7"/>
    <w:rsid w:val="00363E80"/>
    <w:rsid w:val="003653FD"/>
    <w:rsid w:val="00373C40"/>
    <w:rsid w:val="003754B1"/>
    <w:rsid w:val="00377242"/>
    <w:rsid w:val="00385172"/>
    <w:rsid w:val="00387972"/>
    <w:rsid w:val="00396DC4"/>
    <w:rsid w:val="003A6F26"/>
    <w:rsid w:val="003B4CE3"/>
    <w:rsid w:val="003C69C4"/>
    <w:rsid w:val="003D3C16"/>
    <w:rsid w:val="003D5AE0"/>
    <w:rsid w:val="003E43C1"/>
    <w:rsid w:val="003E6AA2"/>
    <w:rsid w:val="003E7B05"/>
    <w:rsid w:val="003F1703"/>
    <w:rsid w:val="003F28EF"/>
    <w:rsid w:val="003F3796"/>
    <w:rsid w:val="003F45B6"/>
    <w:rsid w:val="003F7CB5"/>
    <w:rsid w:val="00400ED8"/>
    <w:rsid w:val="00400FA4"/>
    <w:rsid w:val="00402340"/>
    <w:rsid w:val="004042C0"/>
    <w:rsid w:val="00406094"/>
    <w:rsid w:val="00412D1B"/>
    <w:rsid w:val="00413AF7"/>
    <w:rsid w:val="0041651C"/>
    <w:rsid w:val="00420283"/>
    <w:rsid w:val="004231E8"/>
    <w:rsid w:val="004255E3"/>
    <w:rsid w:val="004275D5"/>
    <w:rsid w:val="004277DA"/>
    <w:rsid w:val="00431645"/>
    <w:rsid w:val="00436A3D"/>
    <w:rsid w:val="004509AD"/>
    <w:rsid w:val="00462798"/>
    <w:rsid w:val="004646C7"/>
    <w:rsid w:val="00467467"/>
    <w:rsid w:val="00470255"/>
    <w:rsid w:val="00472D0E"/>
    <w:rsid w:val="00473681"/>
    <w:rsid w:val="0047413A"/>
    <w:rsid w:val="0047724A"/>
    <w:rsid w:val="004821A6"/>
    <w:rsid w:val="00485755"/>
    <w:rsid w:val="0048680C"/>
    <w:rsid w:val="004A037D"/>
    <w:rsid w:val="004B0360"/>
    <w:rsid w:val="004B3212"/>
    <w:rsid w:val="004C157A"/>
    <w:rsid w:val="004C3BBD"/>
    <w:rsid w:val="004D2081"/>
    <w:rsid w:val="004D4C91"/>
    <w:rsid w:val="004E1A78"/>
    <w:rsid w:val="004E5F08"/>
    <w:rsid w:val="004F3C65"/>
    <w:rsid w:val="00500645"/>
    <w:rsid w:val="00506056"/>
    <w:rsid w:val="00517E5B"/>
    <w:rsid w:val="00520732"/>
    <w:rsid w:val="00525B66"/>
    <w:rsid w:val="00526E8D"/>
    <w:rsid w:val="00526EB1"/>
    <w:rsid w:val="00531D0D"/>
    <w:rsid w:val="00533872"/>
    <w:rsid w:val="00535B05"/>
    <w:rsid w:val="005410A6"/>
    <w:rsid w:val="005420FE"/>
    <w:rsid w:val="00542143"/>
    <w:rsid w:val="0054277B"/>
    <w:rsid w:val="005446FE"/>
    <w:rsid w:val="00550103"/>
    <w:rsid w:val="005516F9"/>
    <w:rsid w:val="00554493"/>
    <w:rsid w:val="00557B92"/>
    <w:rsid w:val="00561F4C"/>
    <w:rsid w:val="00565C48"/>
    <w:rsid w:val="0056657B"/>
    <w:rsid w:val="0057259E"/>
    <w:rsid w:val="0057329C"/>
    <w:rsid w:val="00575F1A"/>
    <w:rsid w:val="00577EAB"/>
    <w:rsid w:val="0058000E"/>
    <w:rsid w:val="00581953"/>
    <w:rsid w:val="00584408"/>
    <w:rsid w:val="00590B4D"/>
    <w:rsid w:val="00590BC7"/>
    <w:rsid w:val="00596ACA"/>
    <w:rsid w:val="005A4801"/>
    <w:rsid w:val="005A60D1"/>
    <w:rsid w:val="005A65DD"/>
    <w:rsid w:val="005B3308"/>
    <w:rsid w:val="005B34D7"/>
    <w:rsid w:val="005C0E77"/>
    <w:rsid w:val="005C3F1E"/>
    <w:rsid w:val="005D45D6"/>
    <w:rsid w:val="005E4C40"/>
    <w:rsid w:val="005E5A3F"/>
    <w:rsid w:val="005E733D"/>
    <w:rsid w:val="005F0E33"/>
    <w:rsid w:val="005F5E37"/>
    <w:rsid w:val="005F6C66"/>
    <w:rsid w:val="005F7D70"/>
    <w:rsid w:val="00602857"/>
    <w:rsid w:val="00604999"/>
    <w:rsid w:val="00611055"/>
    <w:rsid w:val="0061211C"/>
    <w:rsid w:val="006129E3"/>
    <w:rsid w:val="00612E46"/>
    <w:rsid w:val="00615751"/>
    <w:rsid w:val="00617AF8"/>
    <w:rsid w:val="006211F5"/>
    <w:rsid w:val="006232C8"/>
    <w:rsid w:val="006268A7"/>
    <w:rsid w:val="0063058E"/>
    <w:rsid w:val="00633058"/>
    <w:rsid w:val="0063484A"/>
    <w:rsid w:val="00636C44"/>
    <w:rsid w:val="00637B8B"/>
    <w:rsid w:val="00643859"/>
    <w:rsid w:val="00646A8A"/>
    <w:rsid w:val="00650E56"/>
    <w:rsid w:val="00655AA4"/>
    <w:rsid w:val="006560FB"/>
    <w:rsid w:val="0066495F"/>
    <w:rsid w:val="00665396"/>
    <w:rsid w:val="00670F3C"/>
    <w:rsid w:val="0067247D"/>
    <w:rsid w:val="006725AD"/>
    <w:rsid w:val="006728A5"/>
    <w:rsid w:val="00673338"/>
    <w:rsid w:val="00675176"/>
    <w:rsid w:val="00675DE1"/>
    <w:rsid w:val="0068327C"/>
    <w:rsid w:val="00685856"/>
    <w:rsid w:val="006870DA"/>
    <w:rsid w:val="00687E99"/>
    <w:rsid w:val="00692132"/>
    <w:rsid w:val="00692502"/>
    <w:rsid w:val="00695FD1"/>
    <w:rsid w:val="006A226E"/>
    <w:rsid w:val="006A62D1"/>
    <w:rsid w:val="006A6D14"/>
    <w:rsid w:val="006A79F6"/>
    <w:rsid w:val="006B5A56"/>
    <w:rsid w:val="006B7BD6"/>
    <w:rsid w:val="006C05AB"/>
    <w:rsid w:val="006C1E14"/>
    <w:rsid w:val="006C3972"/>
    <w:rsid w:val="006C6110"/>
    <w:rsid w:val="006D0A75"/>
    <w:rsid w:val="006D3964"/>
    <w:rsid w:val="006D7B98"/>
    <w:rsid w:val="006E301A"/>
    <w:rsid w:val="006E3735"/>
    <w:rsid w:val="006F085B"/>
    <w:rsid w:val="006F1BC4"/>
    <w:rsid w:val="006F7B2C"/>
    <w:rsid w:val="007008F5"/>
    <w:rsid w:val="00713EAA"/>
    <w:rsid w:val="007142A8"/>
    <w:rsid w:val="00720F20"/>
    <w:rsid w:val="00725A65"/>
    <w:rsid w:val="00736D28"/>
    <w:rsid w:val="00740D43"/>
    <w:rsid w:val="00751FA0"/>
    <w:rsid w:val="007531DD"/>
    <w:rsid w:val="00755125"/>
    <w:rsid w:val="00761E16"/>
    <w:rsid w:val="00774A43"/>
    <w:rsid w:val="00777131"/>
    <w:rsid w:val="00781D8D"/>
    <w:rsid w:val="00792831"/>
    <w:rsid w:val="00794BD4"/>
    <w:rsid w:val="00794D1B"/>
    <w:rsid w:val="007961DC"/>
    <w:rsid w:val="007A4A1D"/>
    <w:rsid w:val="007A67A6"/>
    <w:rsid w:val="007B1C44"/>
    <w:rsid w:val="007B23C1"/>
    <w:rsid w:val="007B4FF2"/>
    <w:rsid w:val="007B5011"/>
    <w:rsid w:val="007C039A"/>
    <w:rsid w:val="007D4312"/>
    <w:rsid w:val="007D4D67"/>
    <w:rsid w:val="007D5EEF"/>
    <w:rsid w:val="007D79D9"/>
    <w:rsid w:val="007E739C"/>
    <w:rsid w:val="007F0EDA"/>
    <w:rsid w:val="007F2947"/>
    <w:rsid w:val="007F2A08"/>
    <w:rsid w:val="007F2B48"/>
    <w:rsid w:val="008005DD"/>
    <w:rsid w:val="008049AD"/>
    <w:rsid w:val="00816A57"/>
    <w:rsid w:val="00825BAC"/>
    <w:rsid w:val="008305FE"/>
    <w:rsid w:val="00831A54"/>
    <w:rsid w:val="008333AC"/>
    <w:rsid w:val="00834767"/>
    <w:rsid w:val="00837988"/>
    <w:rsid w:val="0084173C"/>
    <w:rsid w:val="00850F4A"/>
    <w:rsid w:val="00852857"/>
    <w:rsid w:val="00854632"/>
    <w:rsid w:val="00857868"/>
    <w:rsid w:val="00860189"/>
    <w:rsid w:val="00865E95"/>
    <w:rsid w:val="00887E10"/>
    <w:rsid w:val="00890B36"/>
    <w:rsid w:val="008910AD"/>
    <w:rsid w:val="008918A1"/>
    <w:rsid w:val="00892D7C"/>
    <w:rsid w:val="008A1420"/>
    <w:rsid w:val="008A4F14"/>
    <w:rsid w:val="008B06FB"/>
    <w:rsid w:val="008B477C"/>
    <w:rsid w:val="008B5463"/>
    <w:rsid w:val="008C2222"/>
    <w:rsid w:val="008C274E"/>
    <w:rsid w:val="008D02FA"/>
    <w:rsid w:val="008D04D2"/>
    <w:rsid w:val="008D34D3"/>
    <w:rsid w:val="008D526F"/>
    <w:rsid w:val="008D786C"/>
    <w:rsid w:val="008E042F"/>
    <w:rsid w:val="008F61D5"/>
    <w:rsid w:val="008F71C2"/>
    <w:rsid w:val="00900FC9"/>
    <w:rsid w:val="00903024"/>
    <w:rsid w:val="00903CAC"/>
    <w:rsid w:val="009045FA"/>
    <w:rsid w:val="0091152A"/>
    <w:rsid w:val="00911E3D"/>
    <w:rsid w:val="0091763B"/>
    <w:rsid w:val="00920360"/>
    <w:rsid w:val="00930DF2"/>
    <w:rsid w:val="0093284C"/>
    <w:rsid w:val="0093365B"/>
    <w:rsid w:val="00934637"/>
    <w:rsid w:val="009423F8"/>
    <w:rsid w:val="009444EC"/>
    <w:rsid w:val="00944F2D"/>
    <w:rsid w:val="00951EE5"/>
    <w:rsid w:val="009520DC"/>
    <w:rsid w:val="00952B70"/>
    <w:rsid w:val="0095349A"/>
    <w:rsid w:val="009561C3"/>
    <w:rsid w:val="009613B3"/>
    <w:rsid w:val="00963410"/>
    <w:rsid w:val="009702FA"/>
    <w:rsid w:val="00971D59"/>
    <w:rsid w:val="00980DF9"/>
    <w:rsid w:val="00981D1D"/>
    <w:rsid w:val="00982221"/>
    <w:rsid w:val="00984676"/>
    <w:rsid w:val="009867E5"/>
    <w:rsid w:val="00986AE5"/>
    <w:rsid w:val="009870B6"/>
    <w:rsid w:val="00993BB1"/>
    <w:rsid w:val="00996592"/>
    <w:rsid w:val="00996D54"/>
    <w:rsid w:val="009A25EE"/>
    <w:rsid w:val="009A7700"/>
    <w:rsid w:val="009B0891"/>
    <w:rsid w:val="009B5E94"/>
    <w:rsid w:val="009B7707"/>
    <w:rsid w:val="009C1128"/>
    <w:rsid w:val="009C1B31"/>
    <w:rsid w:val="009C1C8C"/>
    <w:rsid w:val="009C625C"/>
    <w:rsid w:val="009C7C5D"/>
    <w:rsid w:val="009D00B9"/>
    <w:rsid w:val="009D0912"/>
    <w:rsid w:val="009D31F6"/>
    <w:rsid w:val="009D3D39"/>
    <w:rsid w:val="009D4082"/>
    <w:rsid w:val="009D6111"/>
    <w:rsid w:val="009E4F57"/>
    <w:rsid w:val="009F0815"/>
    <w:rsid w:val="00A02DBA"/>
    <w:rsid w:val="00A0600C"/>
    <w:rsid w:val="00A07A28"/>
    <w:rsid w:val="00A11750"/>
    <w:rsid w:val="00A16199"/>
    <w:rsid w:val="00A16566"/>
    <w:rsid w:val="00A16BB0"/>
    <w:rsid w:val="00A17DBF"/>
    <w:rsid w:val="00A256E4"/>
    <w:rsid w:val="00A25927"/>
    <w:rsid w:val="00A304C0"/>
    <w:rsid w:val="00A33159"/>
    <w:rsid w:val="00A37247"/>
    <w:rsid w:val="00A416A3"/>
    <w:rsid w:val="00A43D87"/>
    <w:rsid w:val="00A4580F"/>
    <w:rsid w:val="00A54C38"/>
    <w:rsid w:val="00A54C7A"/>
    <w:rsid w:val="00A54DF2"/>
    <w:rsid w:val="00A570F7"/>
    <w:rsid w:val="00A60622"/>
    <w:rsid w:val="00A703B8"/>
    <w:rsid w:val="00A76D04"/>
    <w:rsid w:val="00A77B35"/>
    <w:rsid w:val="00A82449"/>
    <w:rsid w:val="00A8498C"/>
    <w:rsid w:val="00A85CEE"/>
    <w:rsid w:val="00A91526"/>
    <w:rsid w:val="00A92752"/>
    <w:rsid w:val="00A9430B"/>
    <w:rsid w:val="00A971A7"/>
    <w:rsid w:val="00AA09D9"/>
    <w:rsid w:val="00AA4B7F"/>
    <w:rsid w:val="00AB2234"/>
    <w:rsid w:val="00AC277C"/>
    <w:rsid w:val="00AC4B6F"/>
    <w:rsid w:val="00AC4D4F"/>
    <w:rsid w:val="00AC6167"/>
    <w:rsid w:val="00AD13C5"/>
    <w:rsid w:val="00AD22B0"/>
    <w:rsid w:val="00AD38C5"/>
    <w:rsid w:val="00AD3D1B"/>
    <w:rsid w:val="00AD6790"/>
    <w:rsid w:val="00AE3238"/>
    <w:rsid w:val="00AF325D"/>
    <w:rsid w:val="00AF44A6"/>
    <w:rsid w:val="00B002A1"/>
    <w:rsid w:val="00B00AE6"/>
    <w:rsid w:val="00B070F3"/>
    <w:rsid w:val="00B105FB"/>
    <w:rsid w:val="00B14440"/>
    <w:rsid w:val="00B20ABD"/>
    <w:rsid w:val="00B20B0D"/>
    <w:rsid w:val="00B21B9B"/>
    <w:rsid w:val="00B32B2C"/>
    <w:rsid w:val="00B3324C"/>
    <w:rsid w:val="00B33D77"/>
    <w:rsid w:val="00B364B2"/>
    <w:rsid w:val="00B36E7A"/>
    <w:rsid w:val="00B44329"/>
    <w:rsid w:val="00B44596"/>
    <w:rsid w:val="00B44B70"/>
    <w:rsid w:val="00B458B2"/>
    <w:rsid w:val="00B45EB7"/>
    <w:rsid w:val="00B47EFB"/>
    <w:rsid w:val="00B517A2"/>
    <w:rsid w:val="00B5675B"/>
    <w:rsid w:val="00B57950"/>
    <w:rsid w:val="00B57E09"/>
    <w:rsid w:val="00B648F8"/>
    <w:rsid w:val="00B64EED"/>
    <w:rsid w:val="00B653EB"/>
    <w:rsid w:val="00B70CB2"/>
    <w:rsid w:val="00B80C50"/>
    <w:rsid w:val="00B8356B"/>
    <w:rsid w:val="00B84B15"/>
    <w:rsid w:val="00B86DBE"/>
    <w:rsid w:val="00B9185C"/>
    <w:rsid w:val="00B92729"/>
    <w:rsid w:val="00B97FFD"/>
    <w:rsid w:val="00BA36A9"/>
    <w:rsid w:val="00BA623A"/>
    <w:rsid w:val="00BB10D9"/>
    <w:rsid w:val="00BB3025"/>
    <w:rsid w:val="00BB39EB"/>
    <w:rsid w:val="00BB4021"/>
    <w:rsid w:val="00BC08E6"/>
    <w:rsid w:val="00BC247B"/>
    <w:rsid w:val="00BC2E24"/>
    <w:rsid w:val="00BD051B"/>
    <w:rsid w:val="00BD0CCF"/>
    <w:rsid w:val="00BD0E3C"/>
    <w:rsid w:val="00BD0F0E"/>
    <w:rsid w:val="00BD1931"/>
    <w:rsid w:val="00BD7F82"/>
    <w:rsid w:val="00BE5A9B"/>
    <w:rsid w:val="00BF1F24"/>
    <w:rsid w:val="00BF26B1"/>
    <w:rsid w:val="00BF47D0"/>
    <w:rsid w:val="00BF4E53"/>
    <w:rsid w:val="00BF7E99"/>
    <w:rsid w:val="00C002A2"/>
    <w:rsid w:val="00C041D7"/>
    <w:rsid w:val="00C0654F"/>
    <w:rsid w:val="00C0693F"/>
    <w:rsid w:val="00C13502"/>
    <w:rsid w:val="00C13967"/>
    <w:rsid w:val="00C2043F"/>
    <w:rsid w:val="00C2134B"/>
    <w:rsid w:val="00C2364F"/>
    <w:rsid w:val="00C2396E"/>
    <w:rsid w:val="00C23BA6"/>
    <w:rsid w:val="00C25E07"/>
    <w:rsid w:val="00C26D8E"/>
    <w:rsid w:val="00C26F35"/>
    <w:rsid w:val="00C30A1E"/>
    <w:rsid w:val="00C33101"/>
    <w:rsid w:val="00C37219"/>
    <w:rsid w:val="00C37928"/>
    <w:rsid w:val="00C4395A"/>
    <w:rsid w:val="00C45B7D"/>
    <w:rsid w:val="00C46CB9"/>
    <w:rsid w:val="00C50DD6"/>
    <w:rsid w:val="00C5303C"/>
    <w:rsid w:val="00C54480"/>
    <w:rsid w:val="00C5464A"/>
    <w:rsid w:val="00C60DE5"/>
    <w:rsid w:val="00C62637"/>
    <w:rsid w:val="00C701AC"/>
    <w:rsid w:val="00C75B10"/>
    <w:rsid w:val="00C7698B"/>
    <w:rsid w:val="00C7709E"/>
    <w:rsid w:val="00C85091"/>
    <w:rsid w:val="00C8765C"/>
    <w:rsid w:val="00C9010D"/>
    <w:rsid w:val="00C903F3"/>
    <w:rsid w:val="00C9285D"/>
    <w:rsid w:val="00C928E2"/>
    <w:rsid w:val="00C977C2"/>
    <w:rsid w:val="00CA0406"/>
    <w:rsid w:val="00CB57BB"/>
    <w:rsid w:val="00CC022A"/>
    <w:rsid w:val="00CC5826"/>
    <w:rsid w:val="00CD56DA"/>
    <w:rsid w:val="00CD6CB5"/>
    <w:rsid w:val="00CE1725"/>
    <w:rsid w:val="00CE3191"/>
    <w:rsid w:val="00CE7EE0"/>
    <w:rsid w:val="00CF0D04"/>
    <w:rsid w:val="00CF5400"/>
    <w:rsid w:val="00CF6AFA"/>
    <w:rsid w:val="00D05F04"/>
    <w:rsid w:val="00D137FA"/>
    <w:rsid w:val="00D16C5E"/>
    <w:rsid w:val="00D2172A"/>
    <w:rsid w:val="00D268F9"/>
    <w:rsid w:val="00D31F60"/>
    <w:rsid w:val="00D32413"/>
    <w:rsid w:val="00D3548C"/>
    <w:rsid w:val="00D403C3"/>
    <w:rsid w:val="00D52F2E"/>
    <w:rsid w:val="00D60B31"/>
    <w:rsid w:val="00D65896"/>
    <w:rsid w:val="00D74829"/>
    <w:rsid w:val="00D74CBE"/>
    <w:rsid w:val="00D804A3"/>
    <w:rsid w:val="00D8212F"/>
    <w:rsid w:val="00D906DC"/>
    <w:rsid w:val="00D977E6"/>
    <w:rsid w:val="00DA238F"/>
    <w:rsid w:val="00DA2A96"/>
    <w:rsid w:val="00DA33AF"/>
    <w:rsid w:val="00DA6B3F"/>
    <w:rsid w:val="00DB2008"/>
    <w:rsid w:val="00DB2FC3"/>
    <w:rsid w:val="00DB4C2B"/>
    <w:rsid w:val="00DB53B0"/>
    <w:rsid w:val="00DB5A17"/>
    <w:rsid w:val="00DB71D6"/>
    <w:rsid w:val="00DC467C"/>
    <w:rsid w:val="00DD3D5B"/>
    <w:rsid w:val="00DD4BAF"/>
    <w:rsid w:val="00DD706C"/>
    <w:rsid w:val="00DE0508"/>
    <w:rsid w:val="00DE08E8"/>
    <w:rsid w:val="00DE15AC"/>
    <w:rsid w:val="00DE2121"/>
    <w:rsid w:val="00DE6314"/>
    <w:rsid w:val="00DE679F"/>
    <w:rsid w:val="00DE697D"/>
    <w:rsid w:val="00DF4D1A"/>
    <w:rsid w:val="00DF65DF"/>
    <w:rsid w:val="00E07300"/>
    <w:rsid w:val="00E1258F"/>
    <w:rsid w:val="00E15F7F"/>
    <w:rsid w:val="00E16248"/>
    <w:rsid w:val="00E177E1"/>
    <w:rsid w:val="00E225CC"/>
    <w:rsid w:val="00E23F71"/>
    <w:rsid w:val="00E24BDD"/>
    <w:rsid w:val="00E26357"/>
    <w:rsid w:val="00E27E23"/>
    <w:rsid w:val="00E42C77"/>
    <w:rsid w:val="00E44989"/>
    <w:rsid w:val="00E44A9D"/>
    <w:rsid w:val="00E44BF7"/>
    <w:rsid w:val="00E45772"/>
    <w:rsid w:val="00E4597C"/>
    <w:rsid w:val="00E47563"/>
    <w:rsid w:val="00E51FDB"/>
    <w:rsid w:val="00E55166"/>
    <w:rsid w:val="00E555E6"/>
    <w:rsid w:val="00E56507"/>
    <w:rsid w:val="00E6272A"/>
    <w:rsid w:val="00E63720"/>
    <w:rsid w:val="00E6374D"/>
    <w:rsid w:val="00E65AE0"/>
    <w:rsid w:val="00E71017"/>
    <w:rsid w:val="00E7139F"/>
    <w:rsid w:val="00E764FF"/>
    <w:rsid w:val="00E800B7"/>
    <w:rsid w:val="00E91151"/>
    <w:rsid w:val="00E91FC7"/>
    <w:rsid w:val="00E94FDB"/>
    <w:rsid w:val="00E95519"/>
    <w:rsid w:val="00EA1930"/>
    <w:rsid w:val="00EB01D7"/>
    <w:rsid w:val="00EB1FA1"/>
    <w:rsid w:val="00EB4892"/>
    <w:rsid w:val="00EC04F8"/>
    <w:rsid w:val="00ED23EA"/>
    <w:rsid w:val="00ED2E05"/>
    <w:rsid w:val="00ED5D52"/>
    <w:rsid w:val="00EE0BBB"/>
    <w:rsid w:val="00EE14CE"/>
    <w:rsid w:val="00EE3EF3"/>
    <w:rsid w:val="00EE4243"/>
    <w:rsid w:val="00EE5E68"/>
    <w:rsid w:val="00EE62F9"/>
    <w:rsid w:val="00EF2DED"/>
    <w:rsid w:val="00EF38CA"/>
    <w:rsid w:val="00EF38E7"/>
    <w:rsid w:val="00EF611E"/>
    <w:rsid w:val="00F007DB"/>
    <w:rsid w:val="00F124DB"/>
    <w:rsid w:val="00F15489"/>
    <w:rsid w:val="00F15C46"/>
    <w:rsid w:val="00F32AB6"/>
    <w:rsid w:val="00F34535"/>
    <w:rsid w:val="00F355F9"/>
    <w:rsid w:val="00F359CE"/>
    <w:rsid w:val="00F3684C"/>
    <w:rsid w:val="00F45499"/>
    <w:rsid w:val="00F46EFC"/>
    <w:rsid w:val="00F500AC"/>
    <w:rsid w:val="00F5284F"/>
    <w:rsid w:val="00F54727"/>
    <w:rsid w:val="00F8399F"/>
    <w:rsid w:val="00F848D4"/>
    <w:rsid w:val="00F8614A"/>
    <w:rsid w:val="00FA0830"/>
    <w:rsid w:val="00FA169A"/>
    <w:rsid w:val="00FA4911"/>
    <w:rsid w:val="00FA49FE"/>
    <w:rsid w:val="00FB3D6C"/>
    <w:rsid w:val="00FB686B"/>
    <w:rsid w:val="00FC023A"/>
    <w:rsid w:val="00FC7275"/>
    <w:rsid w:val="00FD1180"/>
    <w:rsid w:val="00FD7412"/>
    <w:rsid w:val="00FE36F1"/>
    <w:rsid w:val="00FE7D79"/>
    <w:rsid w:val="00FF278F"/>
    <w:rsid w:val="00FF2959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8C6FD5F"/>
  <w15:docId w15:val="{6F3CA5D3-8EA9-4518-B861-84140415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NoSpacing">
    <w:name w:val="No Spacing"/>
    <w:uiPriority w:val="1"/>
    <w:qFormat/>
    <w:rsid w:val="002A7FB7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5207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0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m.oa.pa.gov/Alerts-and-Transactions/Documents/Pers%20Admin%20Alerts/PA_Alert_2019_11_AFSCME_Mgmt_Freezes.doc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oaiss.state.pa.us/HR-Pay_Help_Desk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hrm.oa.pa.gov/class-comp/Documents/paysched-standard-st-2018.pd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0095C69A934C48ADC32E03A13B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3F71A-4125-484E-B188-1B12437C9D6E}"/>
      </w:docPartPr>
      <w:docPartBody>
        <w:p w:rsidR="00174E03" w:rsidRDefault="00174E03">
          <w:pPr>
            <w:pStyle w:val="A40095C69A934C48ADC32E03A13BBFA7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AC72953C99448F48DE7ECB19A6C7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D0A9-0422-4C07-B07D-CAC24B25185E}"/>
      </w:docPartPr>
      <w:docPartBody>
        <w:p w:rsidR="00174E03" w:rsidRDefault="00174E03">
          <w:pPr>
            <w:pStyle w:val="DAC72953C99448F48DE7ECB19A6C7D73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44A274B041254B768DC146DFF3B4C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2800B-D353-4EBC-8CF1-E21A807CFFB6}"/>
      </w:docPartPr>
      <w:docPartBody>
        <w:p w:rsidR="000E2674" w:rsidRDefault="00203E2F" w:rsidP="00203E2F">
          <w:pPr>
            <w:pStyle w:val="44A274B041254B768DC146DFF3B4C073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E03"/>
    <w:rsid w:val="000E2674"/>
    <w:rsid w:val="00174E03"/>
    <w:rsid w:val="00203E2F"/>
    <w:rsid w:val="003631F9"/>
    <w:rsid w:val="00723AB7"/>
    <w:rsid w:val="00726BB7"/>
    <w:rsid w:val="008B73F2"/>
    <w:rsid w:val="00AB6064"/>
    <w:rsid w:val="00B915E1"/>
    <w:rsid w:val="00E1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E2F"/>
  </w:style>
  <w:style w:type="paragraph" w:customStyle="1" w:styleId="A40095C69A934C48ADC32E03A13BBFA7">
    <w:name w:val="A40095C69A934C48ADC32E03A13BBFA7"/>
  </w:style>
  <w:style w:type="paragraph" w:customStyle="1" w:styleId="DAC72953C99448F48DE7ECB19A6C7D73">
    <w:name w:val="DAC72953C99448F48DE7ECB19A6C7D73"/>
  </w:style>
  <w:style w:type="paragraph" w:customStyle="1" w:styleId="D2D2531E64FA4874B73324E7A52C310A">
    <w:name w:val="D2D2531E64FA4874B73324E7A52C310A"/>
  </w:style>
  <w:style w:type="paragraph" w:customStyle="1" w:styleId="44A274B041254B768DC146DFF3B4C073">
    <w:name w:val="44A274B041254B768DC146DFF3B4C073"/>
    <w:rsid w:val="00203E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BE082B0-7BA1-4251-9402-B04DCB6690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5C542B-05B0-4799-AB8D-8A6392B7E151}"/>
</file>

<file path=customXml/itemProps3.xml><?xml version="1.0" encoding="utf-8"?>
<ds:datastoreItem xmlns:ds="http://schemas.openxmlformats.org/officeDocument/2006/customXml" ds:itemID="{B48C7BB7-67EE-47A5-BF0C-0CC05279A85F}"/>
</file>

<file path=customXml/itemProps4.xml><?xml version="1.0" encoding="utf-8"?>
<ds:datastoreItem xmlns:ds="http://schemas.openxmlformats.org/officeDocument/2006/customXml" ds:itemID="{C8CDE243-B49B-456F-B78D-7A6C9B5D1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PDA and SEIU General Pay Increase and Pay Freeze Removal Actions</vt:lpstr>
    </vt:vector>
  </TitlesOfParts>
  <Company>Office of Administration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PDA, SEIU-Healthcare PA, and OPEIU General Pay Increase and Pay Freeze Removal Actions</dc:title>
  <dc:subject>Information regarding the PDA, SEIU-Healthcare PA, and OPEIU July 1, 2019 General Pay Increase and Pay Freeze Removal Actions</dc:subject>
  <dc:creator>Rummel, Jordan</dc:creator>
  <cp:keywords>Description, Keywords, Operations, Personnel Administration</cp:keywords>
  <dc:description/>
  <cp:lastModifiedBy>Robinson, Corey</cp:lastModifiedBy>
  <cp:revision>3</cp:revision>
  <cp:lastPrinted>2011-02-25T13:44:00Z</cp:lastPrinted>
  <dcterms:created xsi:type="dcterms:W3CDTF">2019-12-05T13:10:00Z</dcterms:created>
  <dcterms:modified xsi:type="dcterms:W3CDTF">2019-12-05T13:12:00Z</dcterms:modified>
  <cp:category>Personnel Administration Alert</cp:category>
  <cp:contentStatus>2019-16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