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594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089E03B7" w14:textId="77777777"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DA1871">
        <w:rPr>
          <w:rFonts w:ascii="Verdana" w:hAnsi="Verdana" w:cs="Verdana"/>
          <w:b/>
          <w:bCs/>
          <w:i/>
          <w:iCs/>
          <w:sz w:val="20"/>
          <w:szCs w:val="20"/>
        </w:rPr>
        <w:t xml:space="preserve"> payroll or time and attendance information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1012DF7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54D363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E24F15B" w14:textId="2BC60884" w:rsidR="00377242" w:rsidRPr="009C625C" w:rsidRDefault="006A7F13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A1871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744367">
            <w:rPr>
              <w:rFonts w:ascii="Verdana" w:hAnsi="Verdana" w:cs="Verdana"/>
              <w:b/>
              <w:sz w:val="20"/>
              <w:szCs w:val="20"/>
            </w:rPr>
            <w:t>9</w:t>
          </w:r>
          <w:r w:rsidR="00897483" w:rsidRPr="005E638B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DA1871">
            <w:rPr>
              <w:rFonts w:ascii="Verdana" w:hAnsi="Verdana" w:cs="Verdana"/>
              <w:b/>
              <w:sz w:val="20"/>
              <w:szCs w:val="20"/>
            </w:rPr>
            <w:t>Holiday and Pay Calendars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A4C1E0D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529CB70" w14:textId="2E51752D" w:rsidR="00377242" w:rsidRPr="009C625C" w:rsidRDefault="006A7F13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1871">
            <w:rPr>
              <w:rFonts w:ascii="Verdana" w:hAnsi="Verdana" w:cs="Verdana"/>
              <w:sz w:val="20"/>
              <w:szCs w:val="20"/>
            </w:rPr>
            <w:t xml:space="preserve">Information regarding the </w:t>
          </w:r>
          <w:r w:rsidR="004F46C0">
            <w:rPr>
              <w:rFonts w:ascii="Verdana" w:hAnsi="Verdana" w:cs="Verdana"/>
              <w:sz w:val="20"/>
              <w:szCs w:val="20"/>
            </w:rPr>
            <w:t>Payroll Processing Schedule, Holiday &amp; Pay Calendar, and</w:t>
          </w:r>
          <w:r w:rsidR="00897483" w:rsidRPr="00874759">
            <w:rPr>
              <w:rFonts w:ascii="Verdana" w:hAnsi="Verdana" w:cs="Verdana"/>
              <w:sz w:val="20"/>
              <w:szCs w:val="20"/>
            </w:rPr>
            <w:t xml:space="preserve"> Pay Period Schedule with Pay Dates</w:t>
          </w:r>
          <w:r w:rsidR="00DA1871">
            <w:rPr>
              <w:rFonts w:ascii="Verdana" w:hAnsi="Verdana" w:cs="Verdana"/>
              <w:sz w:val="20"/>
              <w:szCs w:val="20"/>
            </w:rPr>
            <w:t xml:space="preserve"> for Calendar Year 201</w:t>
          </w:r>
          <w:r w:rsidR="00744367">
            <w:rPr>
              <w:rFonts w:ascii="Verdana" w:hAnsi="Verdana" w:cs="Verdana"/>
              <w:sz w:val="20"/>
              <w:szCs w:val="20"/>
            </w:rPr>
            <w:t>9</w:t>
          </w:r>
        </w:sdtContent>
      </w:sdt>
      <w:r w:rsidR="00685856" w:rsidRPr="009C625C">
        <w:rPr>
          <w:rFonts w:ascii="Verdana" w:hAnsi="Verdana" w:cs="Verdana"/>
          <w:sz w:val="20"/>
          <w:szCs w:val="20"/>
        </w:rPr>
        <w:t>.</w:t>
      </w:r>
    </w:p>
    <w:p w14:paraId="3F6E6520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92A4383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356CA59F" w14:textId="274A8C97" w:rsidR="00897483" w:rsidRDefault="00DA1871" w:rsidP="0089748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201</w:t>
      </w:r>
      <w:r w:rsidR="003256EF">
        <w:rPr>
          <w:rFonts w:ascii="Verdana" w:hAnsi="Verdana" w:cs="Verdana"/>
          <w:sz w:val="20"/>
          <w:szCs w:val="20"/>
        </w:rPr>
        <w:t>9</w:t>
      </w:r>
      <w:r w:rsidR="00897483">
        <w:rPr>
          <w:rFonts w:ascii="Verdana" w:hAnsi="Verdana" w:cs="Verdana"/>
          <w:sz w:val="20"/>
          <w:szCs w:val="20"/>
        </w:rPr>
        <w:t xml:space="preserve"> P</w:t>
      </w:r>
      <w:r>
        <w:rPr>
          <w:rFonts w:ascii="Verdana" w:hAnsi="Verdana" w:cs="Verdana"/>
          <w:sz w:val="20"/>
          <w:szCs w:val="20"/>
        </w:rPr>
        <w:t>ayroll Processing Schedule, 201</w:t>
      </w:r>
      <w:r w:rsidR="003256EF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Holiday &amp; Pay Calendar and 201</w:t>
      </w:r>
      <w:r w:rsidR="003256EF">
        <w:rPr>
          <w:rFonts w:ascii="Verdana" w:hAnsi="Verdana" w:cs="Verdana"/>
          <w:sz w:val="20"/>
          <w:szCs w:val="20"/>
        </w:rPr>
        <w:t>9</w:t>
      </w:r>
      <w:r w:rsidR="00897483">
        <w:rPr>
          <w:rFonts w:ascii="Verdana" w:hAnsi="Verdana" w:cs="Verdana"/>
          <w:sz w:val="20"/>
          <w:szCs w:val="20"/>
        </w:rPr>
        <w:t xml:space="preserve"> Pay Period Schedule with Pay Dates are now available </w:t>
      </w:r>
      <w:r>
        <w:rPr>
          <w:rFonts w:ascii="Verdana" w:hAnsi="Verdana" w:cs="Verdana"/>
          <w:sz w:val="20"/>
          <w:szCs w:val="20"/>
        </w:rPr>
        <w:t>from the</w:t>
      </w:r>
      <w:r w:rsidR="00897483">
        <w:rPr>
          <w:rFonts w:ascii="Verdana" w:hAnsi="Verdana" w:cs="Verdana"/>
          <w:sz w:val="20"/>
          <w:szCs w:val="20"/>
        </w:rPr>
        <w:t xml:space="preserve"> Bureau of Commonwealth Payroll Operations and can be found by accessing the appropriate link below.</w:t>
      </w:r>
    </w:p>
    <w:p w14:paraId="241AA4F9" w14:textId="77777777" w:rsidR="00377242" w:rsidRDefault="00377242" w:rsidP="00E56507">
      <w:pPr>
        <w:rPr>
          <w:rFonts w:ascii="Verdana" w:hAnsi="Verdana" w:cs="Verdana"/>
          <w:sz w:val="20"/>
          <w:szCs w:val="20"/>
        </w:rPr>
      </w:pPr>
    </w:p>
    <w:p w14:paraId="2D37A0A0" w14:textId="77777777" w:rsidR="00DA1871" w:rsidRDefault="006A7F13" w:rsidP="00897483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8" w:history="1">
        <w:r w:rsidR="00DA1871" w:rsidRPr="00F26AD9">
          <w:rPr>
            <w:rStyle w:val="Hyperlink"/>
            <w:rFonts w:ascii="Verdana" w:hAnsi="Verdana" w:cs="Verdana"/>
            <w:sz w:val="20"/>
            <w:szCs w:val="20"/>
          </w:rPr>
          <w:t>Holiday and Pay C</w:t>
        </w:r>
        <w:r w:rsidR="00DA1871" w:rsidRPr="00F26AD9">
          <w:rPr>
            <w:rStyle w:val="Hyperlink"/>
            <w:rFonts w:ascii="Verdana" w:hAnsi="Verdana" w:cs="Verdana"/>
            <w:sz w:val="20"/>
            <w:szCs w:val="20"/>
          </w:rPr>
          <w:t>a</w:t>
        </w:r>
        <w:r w:rsidR="00DA1871" w:rsidRPr="00F26AD9">
          <w:rPr>
            <w:rStyle w:val="Hyperlink"/>
            <w:rFonts w:ascii="Verdana" w:hAnsi="Verdana" w:cs="Verdana"/>
            <w:sz w:val="20"/>
            <w:szCs w:val="20"/>
          </w:rPr>
          <w:t xml:space="preserve">lendars </w:t>
        </w:r>
        <w:r w:rsidR="00F26AD9" w:rsidRPr="00F26AD9">
          <w:rPr>
            <w:rStyle w:val="Hyperlink"/>
            <w:rFonts w:ascii="Verdana" w:hAnsi="Verdana" w:cs="Verdana"/>
            <w:sz w:val="20"/>
            <w:szCs w:val="20"/>
          </w:rPr>
          <w:t>Webpage</w:t>
        </w:r>
      </w:hyperlink>
    </w:p>
    <w:p w14:paraId="4A19EE7E" w14:textId="77777777" w:rsidR="00DA1871" w:rsidRDefault="00DA1871" w:rsidP="00DA1871">
      <w:pPr>
        <w:pStyle w:val="ListParagraph"/>
        <w:rPr>
          <w:rFonts w:ascii="Verdana" w:hAnsi="Verdana" w:cs="Verdana"/>
          <w:sz w:val="20"/>
          <w:szCs w:val="20"/>
        </w:rPr>
      </w:pPr>
    </w:p>
    <w:p w14:paraId="5FDF45D7" w14:textId="29BD5CB1" w:rsidR="00F26AD9" w:rsidRPr="00996F80" w:rsidRDefault="006A7F13" w:rsidP="00F26AD9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9" w:history="1">
        <w:r w:rsidR="00F26AD9" w:rsidRPr="008B53C0">
          <w:rPr>
            <w:rStyle w:val="Hyperlink"/>
            <w:rFonts w:ascii="Verdana" w:hAnsi="Verdana" w:cs="Verdana"/>
            <w:sz w:val="20"/>
            <w:szCs w:val="20"/>
          </w:rPr>
          <w:t>201</w:t>
        </w:r>
        <w:r w:rsidR="00744367" w:rsidRPr="008B53C0">
          <w:rPr>
            <w:rStyle w:val="Hyperlink"/>
            <w:rFonts w:ascii="Verdana" w:hAnsi="Verdana" w:cs="Verdana"/>
            <w:sz w:val="20"/>
            <w:szCs w:val="20"/>
          </w:rPr>
          <w:t>9</w:t>
        </w:r>
        <w:r w:rsidR="00F26AD9" w:rsidRPr="008B53C0">
          <w:rPr>
            <w:rStyle w:val="Hyperlink"/>
            <w:rFonts w:ascii="Verdana" w:hAnsi="Verdana" w:cs="Verdana"/>
            <w:sz w:val="20"/>
            <w:szCs w:val="20"/>
          </w:rPr>
          <w:t xml:space="preserve"> Holid</w:t>
        </w:r>
        <w:r w:rsidR="00F26AD9" w:rsidRPr="008B53C0">
          <w:rPr>
            <w:rStyle w:val="Hyperlink"/>
            <w:rFonts w:ascii="Verdana" w:hAnsi="Verdana" w:cs="Verdana"/>
            <w:sz w:val="20"/>
            <w:szCs w:val="20"/>
          </w:rPr>
          <w:t>a</w:t>
        </w:r>
        <w:r w:rsidR="00F26AD9" w:rsidRPr="008B53C0">
          <w:rPr>
            <w:rStyle w:val="Hyperlink"/>
            <w:rFonts w:ascii="Verdana" w:hAnsi="Verdana" w:cs="Verdana"/>
            <w:sz w:val="20"/>
            <w:szCs w:val="20"/>
          </w:rPr>
          <w:t>y &amp; Pay Calendar</w:t>
        </w:r>
      </w:hyperlink>
    </w:p>
    <w:p w14:paraId="138742CB" w14:textId="77777777" w:rsidR="00F26AD9" w:rsidRPr="00F26AD9" w:rsidRDefault="00F26AD9" w:rsidP="00F26AD9">
      <w:pPr>
        <w:ind w:left="360"/>
        <w:rPr>
          <w:rFonts w:ascii="Verdana" w:hAnsi="Verdana" w:cs="Verdana"/>
          <w:sz w:val="20"/>
          <w:szCs w:val="20"/>
        </w:rPr>
      </w:pPr>
    </w:p>
    <w:p w14:paraId="471A189F" w14:textId="24E2E2AF" w:rsidR="00F26AD9" w:rsidRDefault="006A7F13" w:rsidP="00F26AD9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0" w:history="1">
        <w:r w:rsidR="00F26AD9" w:rsidRPr="008B53C0">
          <w:rPr>
            <w:rStyle w:val="Hyperlink"/>
            <w:rFonts w:ascii="Verdana" w:hAnsi="Verdana" w:cs="Verdana"/>
            <w:sz w:val="20"/>
            <w:szCs w:val="20"/>
          </w:rPr>
          <w:t>201</w:t>
        </w:r>
        <w:r w:rsidR="00744367" w:rsidRPr="008B53C0">
          <w:rPr>
            <w:rStyle w:val="Hyperlink"/>
            <w:rFonts w:ascii="Verdana" w:hAnsi="Verdana" w:cs="Verdana"/>
            <w:sz w:val="20"/>
            <w:szCs w:val="20"/>
          </w:rPr>
          <w:t>9</w:t>
        </w:r>
        <w:r w:rsidR="00F26AD9" w:rsidRPr="008B53C0">
          <w:rPr>
            <w:rStyle w:val="Hyperlink"/>
            <w:rFonts w:ascii="Verdana" w:hAnsi="Verdana" w:cs="Verdana"/>
            <w:sz w:val="20"/>
            <w:szCs w:val="20"/>
          </w:rPr>
          <w:t xml:space="preserve"> Pay Pe</w:t>
        </w:r>
        <w:r w:rsidR="00F26AD9" w:rsidRPr="008B53C0">
          <w:rPr>
            <w:rStyle w:val="Hyperlink"/>
            <w:rFonts w:ascii="Verdana" w:hAnsi="Verdana" w:cs="Verdana"/>
            <w:sz w:val="20"/>
            <w:szCs w:val="20"/>
          </w:rPr>
          <w:t>r</w:t>
        </w:r>
        <w:r w:rsidR="00F26AD9" w:rsidRPr="008B53C0">
          <w:rPr>
            <w:rStyle w:val="Hyperlink"/>
            <w:rFonts w:ascii="Verdana" w:hAnsi="Verdana" w:cs="Verdana"/>
            <w:sz w:val="20"/>
            <w:szCs w:val="20"/>
          </w:rPr>
          <w:t>iod Schedule with Pay Dates</w:t>
        </w:r>
      </w:hyperlink>
    </w:p>
    <w:p w14:paraId="4F2F726A" w14:textId="77777777" w:rsidR="00F26AD9" w:rsidRPr="00F26AD9" w:rsidRDefault="00F26AD9" w:rsidP="00F26AD9">
      <w:pPr>
        <w:rPr>
          <w:rFonts w:ascii="Verdana" w:hAnsi="Verdana" w:cs="Verdana"/>
          <w:sz w:val="20"/>
          <w:szCs w:val="20"/>
        </w:rPr>
      </w:pPr>
    </w:p>
    <w:p w14:paraId="6A452080" w14:textId="41976206" w:rsidR="00897483" w:rsidRPr="00996F80" w:rsidRDefault="006A7F13" w:rsidP="00897483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1" w:history="1">
        <w:r w:rsidR="00DA1871" w:rsidRPr="008B53C0">
          <w:rPr>
            <w:rStyle w:val="Hyperlink"/>
            <w:rFonts w:ascii="Verdana" w:hAnsi="Verdana" w:cs="Verdana"/>
            <w:sz w:val="20"/>
            <w:szCs w:val="20"/>
          </w:rPr>
          <w:t>201</w:t>
        </w:r>
        <w:r w:rsidR="00744367" w:rsidRPr="008B53C0">
          <w:rPr>
            <w:rStyle w:val="Hyperlink"/>
            <w:rFonts w:ascii="Verdana" w:hAnsi="Verdana" w:cs="Verdana"/>
            <w:sz w:val="20"/>
            <w:szCs w:val="20"/>
          </w:rPr>
          <w:t>9</w:t>
        </w:r>
        <w:r w:rsidR="00897483" w:rsidRPr="008B53C0">
          <w:rPr>
            <w:rStyle w:val="Hyperlink"/>
            <w:rFonts w:ascii="Verdana" w:hAnsi="Verdana" w:cs="Verdana"/>
            <w:sz w:val="20"/>
            <w:szCs w:val="20"/>
          </w:rPr>
          <w:t xml:space="preserve"> Payroll </w:t>
        </w:r>
        <w:r w:rsidR="00897483" w:rsidRPr="008B53C0">
          <w:rPr>
            <w:rStyle w:val="Hyperlink"/>
            <w:rFonts w:ascii="Verdana" w:hAnsi="Verdana" w:cs="Verdana"/>
            <w:sz w:val="20"/>
            <w:szCs w:val="20"/>
          </w:rPr>
          <w:t>P</w:t>
        </w:r>
        <w:r w:rsidR="00897483" w:rsidRPr="008B53C0">
          <w:rPr>
            <w:rStyle w:val="Hyperlink"/>
            <w:rFonts w:ascii="Verdana" w:hAnsi="Verdana" w:cs="Verdana"/>
            <w:sz w:val="20"/>
            <w:szCs w:val="20"/>
          </w:rPr>
          <w:t>rocessing Schedule</w:t>
        </w:r>
      </w:hyperlink>
    </w:p>
    <w:p w14:paraId="78FCC017" w14:textId="77777777" w:rsidR="00897483" w:rsidRPr="00F26AD9" w:rsidRDefault="00897483" w:rsidP="00F26AD9">
      <w:pPr>
        <w:rPr>
          <w:rFonts w:ascii="Verdana" w:hAnsi="Verdana" w:cs="Verdana"/>
          <w:sz w:val="20"/>
          <w:szCs w:val="20"/>
        </w:rPr>
      </w:pPr>
    </w:p>
    <w:p w14:paraId="13621A49" w14:textId="77777777"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14:paraId="35971399" w14:textId="16E55410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4367">
            <w:rPr>
              <w:rFonts w:ascii="Verdana" w:hAnsi="Verdana" w:cs="Verdana"/>
              <w:sz w:val="20"/>
              <w:szCs w:val="20"/>
            </w:rPr>
            <w:t>2019 Holiday and Pay Calendars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2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</w:t>
      </w:r>
      <w:bookmarkStart w:id="0" w:name="_GoBack"/>
      <w:bookmarkEnd w:id="0"/>
      <w:r w:rsidR="00175C94">
        <w:rPr>
          <w:rFonts w:ascii="Verdana" w:hAnsi="Verdana" w:cs="Verdana"/>
          <w:sz w:val="20"/>
          <w:szCs w:val="20"/>
        </w:rPr>
        <w:t>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2A2F8" w14:textId="77777777" w:rsidR="00897483" w:rsidRDefault="00897483">
      <w:r>
        <w:separator/>
      </w:r>
    </w:p>
  </w:endnote>
  <w:endnote w:type="continuationSeparator" w:id="0">
    <w:p w14:paraId="5A4CC606" w14:textId="77777777" w:rsidR="00897483" w:rsidRDefault="008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89E7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5F484B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2E5B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50528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44F3A9E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7AD72" w14:textId="77777777" w:rsidR="00897483" w:rsidRDefault="00897483">
      <w:r>
        <w:separator/>
      </w:r>
    </w:p>
  </w:footnote>
  <w:footnote w:type="continuationSeparator" w:id="0">
    <w:p w14:paraId="16F2DB2B" w14:textId="77777777" w:rsidR="00897483" w:rsidRDefault="008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538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1E127D9" w14:textId="17135BF2" w:rsidR="00C903F3" w:rsidRPr="009C625C" w:rsidRDefault="006A7F1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744367">
          <w:rPr>
            <w:rFonts w:ascii="Verdana" w:hAnsi="Verdana" w:cs="Arial"/>
            <w:b/>
            <w:bCs/>
            <w:sz w:val="28"/>
            <w:szCs w:val="28"/>
          </w:rPr>
          <w:t>8-06</w:t>
        </w:r>
      </w:sdtContent>
    </w:sdt>
  </w:p>
  <w:p w14:paraId="25C27B36" w14:textId="3F62A1C8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744367">
      <w:rPr>
        <w:rFonts w:ascii="Verdana" w:hAnsi="Verdana" w:cs="Arial"/>
        <w:sz w:val="20"/>
        <w:szCs w:val="20"/>
      </w:rPr>
      <w:t>10.2</w:t>
    </w:r>
    <w:r w:rsidR="006A7F13">
      <w:rPr>
        <w:rFonts w:ascii="Verdana" w:hAnsi="Verdana" w:cs="Arial"/>
        <w:sz w:val="20"/>
        <w:szCs w:val="20"/>
      </w:rPr>
      <w:t>3</w:t>
    </w:r>
    <w:r w:rsidR="00744367">
      <w:rPr>
        <w:rFonts w:ascii="Verdana" w:hAnsi="Verdana" w:cs="Arial"/>
        <w:sz w:val="20"/>
        <w:szCs w:val="20"/>
      </w:rPr>
      <w:t>.2018</w:t>
    </w:r>
  </w:p>
  <w:p w14:paraId="30FD961E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B74CC07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30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3"/>
    <w:rsid w:val="00010771"/>
    <w:rsid w:val="000128F7"/>
    <w:rsid w:val="00015F8F"/>
    <w:rsid w:val="00041A44"/>
    <w:rsid w:val="000677CE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42029"/>
    <w:rsid w:val="00163F86"/>
    <w:rsid w:val="00175C94"/>
    <w:rsid w:val="00183489"/>
    <w:rsid w:val="00194B6C"/>
    <w:rsid w:val="001B3B1F"/>
    <w:rsid w:val="001D27AD"/>
    <w:rsid w:val="001E5838"/>
    <w:rsid w:val="001F3743"/>
    <w:rsid w:val="00204AB0"/>
    <w:rsid w:val="002277C4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E5C"/>
    <w:rsid w:val="002F0C17"/>
    <w:rsid w:val="00303D42"/>
    <w:rsid w:val="00303DED"/>
    <w:rsid w:val="00307692"/>
    <w:rsid w:val="00320821"/>
    <w:rsid w:val="003256EF"/>
    <w:rsid w:val="00363E80"/>
    <w:rsid w:val="00377242"/>
    <w:rsid w:val="00387972"/>
    <w:rsid w:val="003D2AEF"/>
    <w:rsid w:val="003D3C16"/>
    <w:rsid w:val="003F1703"/>
    <w:rsid w:val="003F28EF"/>
    <w:rsid w:val="003F45B6"/>
    <w:rsid w:val="00406094"/>
    <w:rsid w:val="00412D1B"/>
    <w:rsid w:val="004231E8"/>
    <w:rsid w:val="00431645"/>
    <w:rsid w:val="00472D0E"/>
    <w:rsid w:val="00473681"/>
    <w:rsid w:val="004821A6"/>
    <w:rsid w:val="0048680C"/>
    <w:rsid w:val="004A037D"/>
    <w:rsid w:val="004B0360"/>
    <w:rsid w:val="004C157A"/>
    <w:rsid w:val="004D2081"/>
    <w:rsid w:val="004E1A78"/>
    <w:rsid w:val="004E259B"/>
    <w:rsid w:val="004F46C0"/>
    <w:rsid w:val="0050528D"/>
    <w:rsid w:val="00517E5B"/>
    <w:rsid w:val="00522EFE"/>
    <w:rsid w:val="00525B66"/>
    <w:rsid w:val="00526EB1"/>
    <w:rsid w:val="00531D0D"/>
    <w:rsid w:val="00537D70"/>
    <w:rsid w:val="005420FE"/>
    <w:rsid w:val="00557B92"/>
    <w:rsid w:val="00561F4C"/>
    <w:rsid w:val="00575F1A"/>
    <w:rsid w:val="00581953"/>
    <w:rsid w:val="005A7C2A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A7F13"/>
    <w:rsid w:val="006C05AB"/>
    <w:rsid w:val="006C3972"/>
    <w:rsid w:val="006D7B98"/>
    <w:rsid w:val="006E3735"/>
    <w:rsid w:val="006F085B"/>
    <w:rsid w:val="006F7B2C"/>
    <w:rsid w:val="007008F5"/>
    <w:rsid w:val="00713EAA"/>
    <w:rsid w:val="007142A8"/>
    <w:rsid w:val="00725A65"/>
    <w:rsid w:val="00740D43"/>
    <w:rsid w:val="00744367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97483"/>
    <w:rsid w:val="008B477C"/>
    <w:rsid w:val="008B53C0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871AC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C022A"/>
    <w:rsid w:val="00CD1290"/>
    <w:rsid w:val="00CD6CB5"/>
    <w:rsid w:val="00CE5AB8"/>
    <w:rsid w:val="00D16C5E"/>
    <w:rsid w:val="00D2172A"/>
    <w:rsid w:val="00D31F60"/>
    <w:rsid w:val="00D32413"/>
    <w:rsid w:val="00D52F2E"/>
    <w:rsid w:val="00D570C5"/>
    <w:rsid w:val="00D65896"/>
    <w:rsid w:val="00D74829"/>
    <w:rsid w:val="00DA1871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800B7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15489"/>
    <w:rsid w:val="00F26AD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E0D7B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pa.gov/Services/ForAgencies/Payroll/Pages/Holiday-and-Pay-Calendars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dget.pa.gov/Services/ForAgencies/Payroll/Documents/2019-payroll-processing-schedul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udget.pa.gov/Services/ForAgencies/Payroll/Documents/2019-pay-period-schedule-with-ocw.pd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budget.pa.gov/Services/ForAgencies/Payroll/Documents/2019-calendar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A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145FD3-484C-4DB6-B016-9B557F600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152E2-2328-4622-8BF2-ACB16027FE26}"/>
</file>

<file path=customXml/itemProps3.xml><?xml version="1.0" encoding="utf-8"?>
<ds:datastoreItem xmlns:ds="http://schemas.openxmlformats.org/officeDocument/2006/customXml" ds:itemID="{2AE4B644-CF34-41B0-B1ED-4C9AE2F561D5}"/>
</file>

<file path=customXml/itemProps4.xml><?xml version="1.0" encoding="utf-8"?>
<ds:datastoreItem xmlns:ds="http://schemas.openxmlformats.org/officeDocument/2006/customXml" ds:itemID="{9D8D2EAF-01B1-41B9-A14F-ED8188985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Holiday and Pay Calendars</vt:lpstr>
    </vt:vector>
  </TitlesOfParts>
  <Company>Office of Administration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Holiday and Pay Calendars</dc:title>
  <dc:subject>Information regarding the Payroll Processing Schedule, Holiday &amp; Pay Calendar, and Pay Period Schedule with Pay Dates for Calendar Year 2019</dc:subject>
  <dc:creator>Rummel, Jordan</dc:creator>
  <cp:keywords>Description, Keywords, Operations, Personnel Administration</cp:keywords>
  <cp:lastModifiedBy>Rummel, Jordan</cp:lastModifiedBy>
  <cp:revision>10</cp:revision>
  <cp:lastPrinted>2011-02-25T13:44:00Z</cp:lastPrinted>
  <dcterms:created xsi:type="dcterms:W3CDTF">2018-10-22T16:29:00Z</dcterms:created>
  <dcterms:modified xsi:type="dcterms:W3CDTF">2018-10-23T15:15:00Z</dcterms:modified>
  <cp:category>Personnel Administration Alert</cp:category>
  <cp:contentStatus>2018-06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