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68" w:rsidRPr="005C3DB3" w:rsidRDefault="00C52D68" w:rsidP="00C52D68">
      <w:pPr>
        <w:rPr>
          <w:rFonts w:ascii="Verdana" w:hAnsi="Verdana"/>
          <w:b/>
          <w:sz w:val="20"/>
          <w:szCs w:val="20"/>
          <w:u w:val="single"/>
        </w:rPr>
      </w:pPr>
      <w:bookmarkStart w:id="0" w:name="_GoBack"/>
      <w:bookmarkEnd w:id="0"/>
      <w:r w:rsidRPr="005C3DB3">
        <w:rPr>
          <w:rFonts w:ascii="Verdana" w:hAnsi="Verdana"/>
          <w:b/>
          <w:sz w:val="20"/>
          <w:szCs w:val="20"/>
          <w:u w:val="single"/>
        </w:rPr>
        <w:t>Employees</w:t>
      </w:r>
    </w:p>
    <w:p w:rsidR="00C52D68" w:rsidRPr="005C3DB3" w:rsidRDefault="00C52D68" w:rsidP="00C52D68">
      <w:pPr>
        <w:rPr>
          <w:rFonts w:ascii="Verdana" w:hAnsi="Verdana"/>
          <w:sz w:val="20"/>
          <w:szCs w:val="20"/>
        </w:rPr>
      </w:pPr>
    </w:p>
    <w:p w:rsidR="00C52D68" w:rsidRPr="00126D9C" w:rsidRDefault="00C52D68" w:rsidP="00C52D68">
      <w:pPr>
        <w:rPr>
          <w:rFonts w:ascii="Verdana" w:hAnsi="Verdana"/>
          <w:sz w:val="20"/>
          <w:szCs w:val="20"/>
        </w:rPr>
      </w:pPr>
      <w:r w:rsidRPr="005C3DB3">
        <w:rPr>
          <w:rFonts w:ascii="Verdana" w:hAnsi="Verdana"/>
          <w:sz w:val="20"/>
          <w:szCs w:val="20"/>
        </w:rPr>
        <w:t xml:space="preserve">You can contact the HR Service Center at 866.377.2672 for LSO technical support or if you </w:t>
      </w:r>
      <w:r w:rsidRPr="00126D9C">
        <w:rPr>
          <w:rFonts w:ascii="Verdana" w:hAnsi="Verdana"/>
          <w:sz w:val="20"/>
          <w:szCs w:val="20"/>
        </w:rPr>
        <w:t xml:space="preserve">need assistance with LSO access, navigation, </w:t>
      </w:r>
      <w:r w:rsidR="004F6972" w:rsidRPr="00126D9C">
        <w:rPr>
          <w:rFonts w:ascii="Verdana" w:hAnsi="Verdana"/>
          <w:sz w:val="20"/>
          <w:szCs w:val="20"/>
        </w:rPr>
        <w:t>booking</w:t>
      </w:r>
      <w:r w:rsidRPr="00126D9C">
        <w:rPr>
          <w:rFonts w:ascii="Verdana" w:hAnsi="Verdana"/>
          <w:sz w:val="20"/>
          <w:szCs w:val="20"/>
        </w:rPr>
        <w:t xml:space="preserve">, </w:t>
      </w:r>
      <w:r w:rsidR="004F6972" w:rsidRPr="00126D9C">
        <w:rPr>
          <w:rFonts w:ascii="Verdana" w:hAnsi="Verdana"/>
          <w:sz w:val="20"/>
          <w:szCs w:val="20"/>
        </w:rPr>
        <w:t>cancelling</w:t>
      </w:r>
      <w:r w:rsidRPr="00126D9C">
        <w:rPr>
          <w:rFonts w:ascii="Verdana" w:hAnsi="Verdana"/>
          <w:sz w:val="20"/>
          <w:szCs w:val="20"/>
        </w:rPr>
        <w:t xml:space="preserve">, </w:t>
      </w:r>
      <w:proofErr w:type="gramStart"/>
      <w:r w:rsidRPr="00126D9C">
        <w:rPr>
          <w:rFonts w:ascii="Verdana" w:hAnsi="Verdana"/>
          <w:sz w:val="20"/>
          <w:szCs w:val="20"/>
        </w:rPr>
        <w:t>approval</w:t>
      </w:r>
      <w:proofErr w:type="gramEnd"/>
      <w:r w:rsidRPr="00126D9C">
        <w:rPr>
          <w:rFonts w:ascii="Verdana" w:hAnsi="Verdana"/>
          <w:sz w:val="20"/>
          <w:szCs w:val="20"/>
        </w:rPr>
        <w:t xml:space="preserve"> of employee training or missing qualifications.  </w:t>
      </w:r>
    </w:p>
    <w:p w:rsidR="00C52D68" w:rsidRPr="005C3DB3" w:rsidRDefault="00C52D68" w:rsidP="00C52D68">
      <w:pPr>
        <w:rPr>
          <w:rFonts w:ascii="Verdana" w:hAnsi="Verdana"/>
          <w:sz w:val="20"/>
          <w:szCs w:val="20"/>
        </w:rPr>
      </w:pPr>
    </w:p>
    <w:p w:rsidR="00C52D68" w:rsidRPr="005C3DB3" w:rsidRDefault="00C52D68" w:rsidP="00C52D68">
      <w:pPr>
        <w:rPr>
          <w:rFonts w:ascii="Verdana" w:hAnsi="Verdana"/>
          <w:sz w:val="20"/>
          <w:szCs w:val="20"/>
        </w:rPr>
      </w:pPr>
      <w:r w:rsidRPr="005C3DB3">
        <w:rPr>
          <w:rFonts w:ascii="Verdana" w:hAnsi="Verdana"/>
          <w:sz w:val="20"/>
          <w:szCs w:val="20"/>
        </w:rPr>
        <w:t xml:space="preserve">If an employee has an agency training issue or an inquiry related to their training transcript, they should contact their </w:t>
      </w:r>
      <w:hyperlink r:id="rId4" w:history="1">
        <w:r w:rsidRPr="005C3DB3">
          <w:rPr>
            <w:rStyle w:val="Hyperlink"/>
            <w:rFonts w:ascii="Verdana" w:hAnsi="Verdana"/>
            <w:sz w:val="20"/>
            <w:szCs w:val="20"/>
          </w:rPr>
          <w:t>agency training officer</w:t>
        </w:r>
      </w:hyperlink>
      <w:r w:rsidRPr="005C3DB3">
        <w:rPr>
          <w:rFonts w:ascii="Verdana" w:hAnsi="Verdana"/>
          <w:sz w:val="20"/>
          <w:szCs w:val="20"/>
        </w:rPr>
        <w:t xml:space="preserve">.  </w:t>
      </w:r>
    </w:p>
    <w:p w:rsidR="00C52D68" w:rsidRPr="005C3DB3" w:rsidRDefault="00C52D68" w:rsidP="00C52D68">
      <w:pPr>
        <w:rPr>
          <w:rFonts w:ascii="Verdana" w:hAnsi="Verdana"/>
          <w:sz w:val="20"/>
          <w:szCs w:val="20"/>
        </w:rPr>
      </w:pPr>
    </w:p>
    <w:p w:rsidR="00C52D68" w:rsidRPr="005C3DB3" w:rsidRDefault="00C52D68" w:rsidP="00C52D68">
      <w:pPr>
        <w:rPr>
          <w:rFonts w:ascii="Verdana" w:hAnsi="Verdana"/>
          <w:b/>
          <w:sz w:val="20"/>
          <w:szCs w:val="20"/>
          <w:u w:val="single"/>
        </w:rPr>
      </w:pPr>
      <w:r w:rsidRPr="005C3DB3">
        <w:rPr>
          <w:rFonts w:ascii="Verdana" w:hAnsi="Verdana"/>
          <w:b/>
          <w:sz w:val="20"/>
          <w:szCs w:val="20"/>
          <w:u w:val="single"/>
        </w:rPr>
        <w:t>Agency Training Officers</w:t>
      </w:r>
    </w:p>
    <w:p w:rsidR="00C52D68" w:rsidRPr="005C3DB3" w:rsidRDefault="00C52D68" w:rsidP="00C52D68">
      <w:pPr>
        <w:rPr>
          <w:rFonts w:ascii="Verdana" w:hAnsi="Verdana"/>
          <w:sz w:val="20"/>
          <w:szCs w:val="20"/>
        </w:rPr>
      </w:pPr>
    </w:p>
    <w:p w:rsidR="00C52D68" w:rsidRPr="005C3DB3" w:rsidRDefault="00C52D68" w:rsidP="00C52D68">
      <w:pPr>
        <w:rPr>
          <w:rFonts w:ascii="Verdana" w:hAnsi="Verdana"/>
          <w:sz w:val="20"/>
          <w:szCs w:val="20"/>
        </w:rPr>
      </w:pPr>
      <w:r w:rsidRPr="005C3DB3">
        <w:rPr>
          <w:rFonts w:ascii="Verdana" w:hAnsi="Verdana"/>
          <w:sz w:val="20"/>
          <w:szCs w:val="20"/>
        </w:rPr>
        <w:t xml:space="preserve">Agency Training Officers who have questions about LSO functionality or training business processes should submit an email describing their issue to the enterprise LSO resource account at </w:t>
      </w:r>
      <w:hyperlink r:id="rId5" w:history="1">
        <w:r w:rsidRPr="005C3DB3">
          <w:rPr>
            <w:rStyle w:val="Hyperlink"/>
            <w:rFonts w:ascii="Verdana" w:hAnsi="Verdana"/>
            <w:sz w:val="20"/>
            <w:szCs w:val="20"/>
          </w:rPr>
          <w:t>ra-lsoadministrator@pa.gov</w:t>
        </w:r>
      </w:hyperlink>
      <w:r w:rsidRPr="005C3DB3">
        <w:rPr>
          <w:rFonts w:ascii="Verdana" w:hAnsi="Verdana"/>
          <w:sz w:val="20"/>
          <w:szCs w:val="20"/>
        </w:rPr>
        <w:t xml:space="preserve">.   </w:t>
      </w:r>
    </w:p>
    <w:p w:rsidR="00C52D68" w:rsidRPr="005C3DB3" w:rsidRDefault="00C52D68" w:rsidP="00C52D68">
      <w:pPr>
        <w:rPr>
          <w:rFonts w:ascii="Verdana" w:hAnsi="Verdana"/>
          <w:sz w:val="20"/>
          <w:szCs w:val="20"/>
        </w:rPr>
      </w:pPr>
    </w:p>
    <w:p w:rsidR="00C52D68" w:rsidRPr="002F4155" w:rsidRDefault="00C52D68" w:rsidP="00C52D68">
      <w:pPr>
        <w:rPr>
          <w:rFonts w:ascii="Verdana" w:hAnsi="Verdana"/>
          <w:color w:val="000000" w:themeColor="text1"/>
          <w:sz w:val="20"/>
          <w:szCs w:val="20"/>
        </w:rPr>
      </w:pPr>
      <w:r w:rsidRPr="002F4155">
        <w:rPr>
          <w:rFonts w:ascii="Verdana" w:hAnsi="Verdana"/>
          <w:color w:val="000000" w:themeColor="text1"/>
          <w:sz w:val="20"/>
          <w:szCs w:val="20"/>
        </w:rPr>
        <w:t>LSO functionality questions would include assistance with items such as:</w:t>
      </w:r>
    </w:p>
    <w:p w:rsidR="00C52D68" w:rsidRPr="002F4155" w:rsidRDefault="00C52D68" w:rsidP="00C52D68">
      <w:pPr>
        <w:rPr>
          <w:rFonts w:ascii="Verdana" w:hAnsi="Verdana"/>
          <w:color w:val="000000" w:themeColor="text1"/>
          <w:sz w:val="20"/>
          <w:szCs w:val="20"/>
        </w:rPr>
      </w:pPr>
      <w:r w:rsidRPr="002F4155">
        <w:rPr>
          <w:rFonts w:ascii="Verdana" w:hAnsi="Verdana"/>
          <w:color w:val="000000" w:themeColor="text1"/>
          <w:sz w:val="20"/>
          <w:szCs w:val="20"/>
        </w:rPr>
        <w:t xml:space="preserve">•        Creating </w:t>
      </w:r>
      <w:r w:rsidR="003F7420" w:rsidRPr="002F4155">
        <w:rPr>
          <w:rFonts w:ascii="Verdana" w:hAnsi="Verdana"/>
          <w:color w:val="000000" w:themeColor="text1"/>
          <w:sz w:val="20"/>
          <w:szCs w:val="20"/>
        </w:rPr>
        <w:t>Groups (</w:t>
      </w:r>
      <w:r w:rsidRPr="002F4155">
        <w:rPr>
          <w:rFonts w:ascii="Verdana" w:hAnsi="Verdana"/>
          <w:color w:val="000000" w:themeColor="text1"/>
          <w:sz w:val="20"/>
          <w:szCs w:val="20"/>
        </w:rPr>
        <w:t>agency folders</w:t>
      </w:r>
      <w:r w:rsidR="003F7420" w:rsidRPr="002F4155">
        <w:rPr>
          <w:rFonts w:ascii="Verdana" w:hAnsi="Verdana"/>
          <w:color w:val="000000" w:themeColor="text1"/>
          <w:sz w:val="20"/>
          <w:szCs w:val="20"/>
        </w:rPr>
        <w:t>)</w:t>
      </w:r>
    </w:p>
    <w:p w:rsidR="00C52D68" w:rsidRPr="002F4155" w:rsidRDefault="008020D2" w:rsidP="00C52D68">
      <w:pPr>
        <w:rPr>
          <w:rFonts w:ascii="Verdana" w:hAnsi="Verdana"/>
          <w:color w:val="000000" w:themeColor="text1"/>
          <w:sz w:val="20"/>
          <w:szCs w:val="20"/>
        </w:rPr>
      </w:pPr>
      <w:r w:rsidRPr="002F4155">
        <w:rPr>
          <w:rFonts w:ascii="Verdana" w:hAnsi="Verdana"/>
          <w:color w:val="000000" w:themeColor="text1"/>
          <w:sz w:val="20"/>
          <w:szCs w:val="20"/>
        </w:rPr>
        <w:t>•        Creating C</w:t>
      </w:r>
      <w:r w:rsidR="00C52D68" w:rsidRPr="002F4155">
        <w:rPr>
          <w:rFonts w:ascii="Verdana" w:hAnsi="Verdana"/>
          <w:color w:val="000000" w:themeColor="text1"/>
          <w:sz w:val="20"/>
          <w:szCs w:val="20"/>
        </w:rPr>
        <w:t>ourse</w:t>
      </w:r>
      <w:r w:rsidR="004F6972" w:rsidRPr="002F4155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2F4155">
        <w:rPr>
          <w:rFonts w:ascii="Verdana" w:hAnsi="Verdana"/>
          <w:color w:val="000000" w:themeColor="text1"/>
          <w:sz w:val="20"/>
          <w:szCs w:val="20"/>
        </w:rPr>
        <w:t>T</w:t>
      </w:r>
      <w:r w:rsidR="004F6972" w:rsidRPr="002F4155">
        <w:rPr>
          <w:rFonts w:ascii="Verdana" w:hAnsi="Verdana"/>
          <w:color w:val="000000" w:themeColor="text1"/>
          <w:sz w:val="20"/>
          <w:szCs w:val="20"/>
        </w:rPr>
        <w:t>ypes</w:t>
      </w:r>
    </w:p>
    <w:p w:rsidR="00C52D68" w:rsidRPr="002F4155" w:rsidRDefault="00C52D68" w:rsidP="00C52D68">
      <w:pPr>
        <w:rPr>
          <w:rFonts w:ascii="Verdana" w:hAnsi="Verdana"/>
          <w:color w:val="000000" w:themeColor="text1"/>
          <w:sz w:val="20"/>
          <w:szCs w:val="20"/>
        </w:rPr>
      </w:pPr>
      <w:r w:rsidRPr="002F4155">
        <w:rPr>
          <w:rFonts w:ascii="Verdana" w:hAnsi="Verdana"/>
          <w:color w:val="000000" w:themeColor="text1"/>
          <w:sz w:val="20"/>
          <w:szCs w:val="20"/>
        </w:rPr>
        <w:t xml:space="preserve">•        Creating </w:t>
      </w:r>
      <w:r w:rsidR="008020D2" w:rsidRPr="002F4155">
        <w:rPr>
          <w:rFonts w:ascii="Verdana" w:hAnsi="Verdana"/>
          <w:color w:val="000000" w:themeColor="text1"/>
          <w:sz w:val="20"/>
          <w:szCs w:val="20"/>
        </w:rPr>
        <w:t>C</w:t>
      </w:r>
      <w:r w:rsidRPr="002F4155">
        <w:rPr>
          <w:rFonts w:ascii="Verdana" w:hAnsi="Verdana"/>
          <w:color w:val="000000" w:themeColor="text1"/>
          <w:sz w:val="20"/>
          <w:szCs w:val="20"/>
        </w:rPr>
        <w:t>ourse</w:t>
      </w:r>
      <w:r w:rsidR="004F6972" w:rsidRPr="002F4155">
        <w:rPr>
          <w:rFonts w:ascii="Verdana" w:hAnsi="Verdana"/>
          <w:color w:val="000000" w:themeColor="text1"/>
          <w:sz w:val="20"/>
          <w:szCs w:val="20"/>
        </w:rPr>
        <w:t>s</w:t>
      </w:r>
      <w:r w:rsidRPr="002F4155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C52D68" w:rsidRPr="002F4155" w:rsidRDefault="00C52D68" w:rsidP="00C52D68">
      <w:pPr>
        <w:rPr>
          <w:rFonts w:ascii="Verdana" w:hAnsi="Verdana"/>
          <w:color w:val="000000" w:themeColor="text1"/>
          <w:sz w:val="20"/>
          <w:szCs w:val="20"/>
        </w:rPr>
      </w:pPr>
      <w:r w:rsidRPr="002F4155">
        <w:rPr>
          <w:rFonts w:ascii="Verdana" w:hAnsi="Verdana"/>
          <w:color w:val="000000" w:themeColor="text1"/>
          <w:sz w:val="20"/>
          <w:szCs w:val="20"/>
        </w:rPr>
        <w:t>•        Mass enrollments</w:t>
      </w:r>
    </w:p>
    <w:p w:rsidR="00C52D68" w:rsidRPr="002F4155" w:rsidRDefault="00C52D68" w:rsidP="00C52D68">
      <w:pPr>
        <w:rPr>
          <w:rFonts w:ascii="Verdana" w:hAnsi="Verdana"/>
          <w:color w:val="000000" w:themeColor="text1"/>
          <w:sz w:val="20"/>
          <w:szCs w:val="20"/>
        </w:rPr>
      </w:pPr>
      <w:r w:rsidRPr="002F4155">
        <w:rPr>
          <w:rFonts w:ascii="Verdana" w:hAnsi="Verdana"/>
          <w:color w:val="000000" w:themeColor="text1"/>
          <w:sz w:val="20"/>
          <w:szCs w:val="20"/>
        </w:rPr>
        <w:t xml:space="preserve">•        </w:t>
      </w:r>
      <w:r w:rsidR="004F6972" w:rsidRPr="002F4155">
        <w:rPr>
          <w:rFonts w:ascii="Verdana" w:hAnsi="Verdana"/>
          <w:color w:val="000000" w:themeColor="text1"/>
          <w:sz w:val="20"/>
          <w:szCs w:val="20"/>
        </w:rPr>
        <w:t>Participation</w:t>
      </w:r>
      <w:r w:rsidR="00126D9C" w:rsidRPr="002F4155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2F4155">
        <w:rPr>
          <w:rFonts w:ascii="Verdana" w:hAnsi="Verdana"/>
          <w:color w:val="000000" w:themeColor="text1"/>
          <w:sz w:val="20"/>
          <w:szCs w:val="20"/>
        </w:rPr>
        <w:t xml:space="preserve">reports  </w:t>
      </w:r>
    </w:p>
    <w:p w:rsidR="004E3553" w:rsidRPr="002F4155" w:rsidRDefault="004E3553" w:rsidP="004E3553">
      <w:pPr>
        <w:rPr>
          <w:rFonts w:ascii="Verdana" w:hAnsi="Verdana"/>
          <w:color w:val="000000" w:themeColor="text1"/>
          <w:sz w:val="20"/>
          <w:szCs w:val="20"/>
        </w:rPr>
      </w:pPr>
      <w:r w:rsidRPr="002F4155">
        <w:rPr>
          <w:rFonts w:ascii="Verdana" w:hAnsi="Verdana"/>
          <w:color w:val="000000" w:themeColor="text1"/>
          <w:sz w:val="20"/>
          <w:szCs w:val="20"/>
        </w:rPr>
        <w:t xml:space="preserve">•        Standard </w:t>
      </w:r>
      <w:r w:rsidR="00307E23" w:rsidRPr="002F4155">
        <w:rPr>
          <w:rFonts w:ascii="Verdana" w:hAnsi="Verdana"/>
          <w:color w:val="000000" w:themeColor="text1"/>
          <w:sz w:val="20"/>
          <w:szCs w:val="20"/>
        </w:rPr>
        <w:t xml:space="preserve">LSO </w:t>
      </w:r>
      <w:r w:rsidRPr="002F4155">
        <w:rPr>
          <w:rFonts w:ascii="Verdana" w:hAnsi="Verdana"/>
          <w:color w:val="000000" w:themeColor="text1"/>
          <w:sz w:val="20"/>
          <w:szCs w:val="20"/>
        </w:rPr>
        <w:t>report</w:t>
      </w:r>
      <w:r w:rsidR="00307E23" w:rsidRPr="002F4155">
        <w:rPr>
          <w:rFonts w:ascii="Verdana" w:hAnsi="Verdana"/>
          <w:color w:val="000000" w:themeColor="text1"/>
          <w:sz w:val="20"/>
          <w:szCs w:val="20"/>
        </w:rPr>
        <w:t>s</w:t>
      </w:r>
    </w:p>
    <w:p w:rsidR="004E3553" w:rsidRPr="002F4155" w:rsidRDefault="004E3553" w:rsidP="004E3553">
      <w:pPr>
        <w:rPr>
          <w:rFonts w:ascii="Verdana" w:hAnsi="Verdana"/>
          <w:color w:val="000000" w:themeColor="text1"/>
          <w:sz w:val="20"/>
          <w:szCs w:val="20"/>
        </w:rPr>
      </w:pPr>
      <w:r w:rsidRPr="002F4155">
        <w:rPr>
          <w:rFonts w:ascii="Verdana" w:hAnsi="Verdana"/>
          <w:color w:val="000000" w:themeColor="text1"/>
          <w:sz w:val="20"/>
          <w:szCs w:val="20"/>
        </w:rPr>
        <w:t xml:space="preserve">•        </w:t>
      </w:r>
      <w:r w:rsidR="00662AD9" w:rsidRPr="002F4155">
        <w:rPr>
          <w:rFonts w:ascii="Verdana" w:hAnsi="Verdana"/>
          <w:color w:val="000000" w:themeColor="text1"/>
          <w:sz w:val="20"/>
          <w:szCs w:val="20"/>
        </w:rPr>
        <w:t xml:space="preserve">Custom </w:t>
      </w:r>
      <w:r w:rsidR="00307E23" w:rsidRPr="002F4155">
        <w:rPr>
          <w:rFonts w:ascii="Verdana" w:hAnsi="Verdana"/>
          <w:color w:val="000000" w:themeColor="text1"/>
          <w:sz w:val="20"/>
          <w:szCs w:val="20"/>
        </w:rPr>
        <w:t xml:space="preserve">LSO </w:t>
      </w:r>
      <w:r w:rsidRPr="002F4155">
        <w:rPr>
          <w:rFonts w:ascii="Verdana" w:hAnsi="Verdana"/>
          <w:color w:val="000000" w:themeColor="text1"/>
          <w:sz w:val="20"/>
          <w:szCs w:val="20"/>
        </w:rPr>
        <w:t>report</w:t>
      </w:r>
      <w:r w:rsidR="00662AD9" w:rsidRPr="002F4155">
        <w:rPr>
          <w:rFonts w:ascii="Verdana" w:hAnsi="Verdana"/>
          <w:color w:val="000000" w:themeColor="text1"/>
          <w:sz w:val="20"/>
          <w:szCs w:val="20"/>
        </w:rPr>
        <w:t>s</w:t>
      </w:r>
    </w:p>
    <w:p w:rsidR="00662AD9" w:rsidRPr="002F4155" w:rsidRDefault="00662AD9" w:rsidP="00662AD9">
      <w:pPr>
        <w:rPr>
          <w:rFonts w:ascii="Verdana" w:hAnsi="Verdana"/>
          <w:color w:val="000000" w:themeColor="text1"/>
          <w:sz w:val="20"/>
          <w:szCs w:val="20"/>
        </w:rPr>
      </w:pPr>
      <w:r w:rsidRPr="002F4155">
        <w:rPr>
          <w:rFonts w:ascii="Verdana" w:hAnsi="Verdana"/>
          <w:color w:val="000000" w:themeColor="text1"/>
          <w:sz w:val="20"/>
          <w:szCs w:val="20"/>
        </w:rPr>
        <w:t xml:space="preserve">•        E-LMS reports  </w:t>
      </w:r>
    </w:p>
    <w:p w:rsidR="00C52D68" w:rsidRPr="005C3DB3" w:rsidRDefault="00C52D68" w:rsidP="00C52D68">
      <w:pPr>
        <w:rPr>
          <w:rFonts w:ascii="Verdana" w:hAnsi="Verdana"/>
          <w:sz w:val="20"/>
          <w:szCs w:val="20"/>
        </w:rPr>
      </w:pPr>
    </w:p>
    <w:p w:rsidR="00C52D68" w:rsidRPr="005C3DB3" w:rsidRDefault="00C52D68" w:rsidP="00C52D68">
      <w:pPr>
        <w:rPr>
          <w:rFonts w:ascii="Verdana" w:hAnsi="Verdana"/>
          <w:sz w:val="20"/>
          <w:szCs w:val="20"/>
        </w:rPr>
      </w:pPr>
      <w:r w:rsidRPr="005C3DB3">
        <w:rPr>
          <w:rFonts w:ascii="Verdana" w:hAnsi="Verdana"/>
          <w:sz w:val="20"/>
          <w:szCs w:val="20"/>
        </w:rPr>
        <w:t>Training business process questions would include assistance with items such as:</w:t>
      </w:r>
    </w:p>
    <w:p w:rsidR="00C52D68" w:rsidRPr="005C3DB3" w:rsidRDefault="00C52D68" w:rsidP="00C52D68">
      <w:pPr>
        <w:rPr>
          <w:rFonts w:ascii="Verdana" w:hAnsi="Verdana"/>
          <w:sz w:val="20"/>
          <w:szCs w:val="20"/>
        </w:rPr>
      </w:pPr>
      <w:r w:rsidRPr="005C3DB3">
        <w:rPr>
          <w:rFonts w:ascii="Verdana" w:hAnsi="Verdana"/>
          <w:sz w:val="20"/>
          <w:szCs w:val="20"/>
        </w:rPr>
        <w:t>•        Training Strategies</w:t>
      </w:r>
    </w:p>
    <w:p w:rsidR="00C52D68" w:rsidRPr="005C3DB3" w:rsidRDefault="00C52D68" w:rsidP="00C52D68">
      <w:pPr>
        <w:rPr>
          <w:rFonts w:ascii="Verdana" w:hAnsi="Verdana"/>
          <w:sz w:val="20"/>
          <w:szCs w:val="20"/>
        </w:rPr>
      </w:pPr>
      <w:r w:rsidRPr="005C3DB3">
        <w:rPr>
          <w:rFonts w:ascii="Verdana" w:hAnsi="Verdana"/>
          <w:sz w:val="20"/>
          <w:szCs w:val="20"/>
        </w:rPr>
        <w:t>•        Course authoring issues</w:t>
      </w:r>
    </w:p>
    <w:p w:rsidR="00C52D68" w:rsidRPr="005C3DB3" w:rsidRDefault="00C52D68" w:rsidP="00C52D68">
      <w:pPr>
        <w:rPr>
          <w:rFonts w:ascii="Verdana" w:hAnsi="Verdana"/>
          <w:sz w:val="20"/>
          <w:szCs w:val="20"/>
        </w:rPr>
      </w:pPr>
      <w:r w:rsidRPr="005C3DB3">
        <w:rPr>
          <w:rFonts w:ascii="Verdana" w:hAnsi="Verdana"/>
          <w:sz w:val="20"/>
          <w:szCs w:val="20"/>
        </w:rPr>
        <w:t>•        Enterprise training initiatives</w:t>
      </w:r>
    </w:p>
    <w:p w:rsidR="00C52D68" w:rsidRPr="005C3DB3" w:rsidRDefault="00C52D68" w:rsidP="00C52D68">
      <w:pPr>
        <w:rPr>
          <w:rFonts w:ascii="Verdana" w:hAnsi="Verdana"/>
          <w:sz w:val="20"/>
          <w:szCs w:val="20"/>
        </w:rPr>
      </w:pPr>
      <w:r w:rsidRPr="005C3DB3">
        <w:rPr>
          <w:rFonts w:ascii="Verdana" w:hAnsi="Verdana"/>
          <w:sz w:val="20"/>
          <w:szCs w:val="20"/>
        </w:rPr>
        <w:t>•        Training consultations</w:t>
      </w:r>
    </w:p>
    <w:p w:rsidR="00C52D68" w:rsidRPr="005C3DB3" w:rsidRDefault="00C52D68" w:rsidP="00C52D68">
      <w:pPr>
        <w:rPr>
          <w:rFonts w:ascii="Verdana" w:hAnsi="Verdana"/>
          <w:sz w:val="20"/>
          <w:szCs w:val="20"/>
        </w:rPr>
      </w:pPr>
      <w:r w:rsidRPr="005C3DB3">
        <w:rPr>
          <w:rFonts w:ascii="Verdana" w:hAnsi="Verdana"/>
          <w:sz w:val="20"/>
          <w:szCs w:val="20"/>
        </w:rPr>
        <w:t>•        Course development</w:t>
      </w:r>
    </w:p>
    <w:p w:rsidR="00C52D68" w:rsidRPr="005C3DB3" w:rsidRDefault="00C52D68" w:rsidP="00C52D68">
      <w:pPr>
        <w:rPr>
          <w:rFonts w:ascii="Verdana" w:hAnsi="Verdana"/>
          <w:sz w:val="20"/>
          <w:szCs w:val="20"/>
        </w:rPr>
      </w:pPr>
      <w:r w:rsidRPr="005C3DB3">
        <w:rPr>
          <w:rFonts w:ascii="Verdana" w:hAnsi="Verdana"/>
          <w:sz w:val="20"/>
          <w:szCs w:val="20"/>
        </w:rPr>
        <w:t>•        LSO training</w:t>
      </w:r>
    </w:p>
    <w:p w:rsidR="00C52D68" w:rsidRPr="005C3DB3" w:rsidRDefault="00C52D68" w:rsidP="00C52D68">
      <w:pPr>
        <w:rPr>
          <w:rFonts w:ascii="Verdana" w:hAnsi="Verdana"/>
          <w:sz w:val="20"/>
          <w:szCs w:val="20"/>
        </w:rPr>
      </w:pPr>
      <w:r w:rsidRPr="005C3DB3">
        <w:rPr>
          <w:rFonts w:ascii="Verdana" w:hAnsi="Verdana"/>
          <w:sz w:val="20"/>
          <w:szCs w:val="20"/>
        </w:rPr>
        <w:t>•        Assistance with proper role assignments</w:t>
      </w:r>
    </w:p>
    <w:p w:rsidR="00C52D68" w:rsidRPr="005C3DB3" w:rsidRDefault="00C52D68" w:rsidP="00C52D68">
      <w:pPr>
        <w:rPr>
          <w:rFonts w:ascii="Verdana" w:hAnsi="Verdana"/>
          <w:sz w:val="20"/>
          <w:szCs w:val="20"/>
        </w:rPr>
      </w:pPr>
      <w:r w:rsidRPr="005C3DB3">
        <w:rPr>
          <w:rFonts w:ascii="Verdana" w:hAnsi="Verdana"/>
          <w:sz w:val="20"/>
          <w:szCs w:val="20"/>
        </w:rPr>
        <w:t>•        Web-based publishing/loading</w:t>
      </w:r>
    </w:p>
    <w:p w:rsidR="00C52D68" w:rsidRPr="005C3DB3" w:rsidRDefault="00C52D68" w:rsidP="00C52D68">
      <w:pPr>
        <w:rPr>
          <w:rFonts w:ascii="Verdana" w:hAnsi="Verdana"/>
          <w:sz w:val="20"/>
          <w:szCs w:val="20"/>
        </w:rPr>
      </w:pPr>
    </w:p>
    <w:p w:rsidR="00C52D68" w:rsidRPr="005C3DB3" w:rsidRDefault="00C52D68" w:rsidP="00C52D68">
      <w:pPr>
        <w:rPr>
          <w:rFonts w:ascii="Verdana" w:hAnsi="Verdana"/>
          <w:sz w:val="20"/>
          <w:szCs w:val="20"/>
        </w:rPr>
      </w:pPr>
      <w:r w:rsidRPr="005C3DB3">
        <w:rPr>
          <w:rFonts w:ascii="Verdana" w:hAnsi="Verdana"/>
          <w:b/>
          <w:sz w:val="20"/>
          <w:szCs w:val="20"/>
        </w:rPr>
        <w:t>LSO administrators</w:t>
      </w:r>
      <w:r w:rsidRPr="005C3DB3">
        <w:rPr>
          <w:rFonts w:ascii="Verdana" w:hAnsi="Verdana"/>
          <w:sz w:val="20"/>
          <w:szCs w:val="20"/>
        </w:rPr>
        <w:t xml:space="preserve"> should consult their agency training officer prior to forwarding any issues to the LSO resource account.</w:t>
      </w:r>
    </w:p>
    <w:p w:rsidR="00C52D68" w:rsidRPr="005C3DB3" w:rsidRDefault="00C52D68" w:rsidP="00C52D68">
      <w:pPr>
        <w:rPr>
          <w:rFonts w:ascii="Verdana" w:hAnsi="Verdana"/>
          <w:sz w:val="20"/>
          <w:szCs w:val="20"/>
        </w:rPr>
      </w:pPr>
    </w:p>
    <w:p w:rsidR="00C52D68" w:rsidRPr="005C3DB3" w:rsidRDefault="00C52D68" w:rsidP="00C52D68">
      <w:pPr>
        <w:rPr>
          <w:rFonts w:ascii="Verdana" w:hAnsi="Verdana"/>
          <w:sz w:val="20"/>
          <w:szCs w:val="20"/>
        </w:rPr>
      </w:pPr>
      <w:r w:rsidRPr="005C3DB3">
        <w:rPr>
          <w:rFonts w:ascii="Verdana" w:hAnsi="Verdana"/>
          <w:b/>
          <w:sz w:val="20"/>
          <w:szCs w:val="20"/>
        </w:rPr>
        <w:t>Authoring environment</w:t>
      </w:r>
      <w:r w:rsidRPr="005C3DB3">
        <w:rPr>
          <w:rFonts w:ascii="Verdana" w:hAnsi="Verdana"/>
          <w:sz w:val="20"/>
          <w:szCs w:val="20"/>
        </w:rPr>
        <w:t xml:space="preserve"> </w:t>
      </w:r>
      <w:r w:rsidRPr="005C3DB3">
        <w:rPr>
          <w:rFonts w:ascii="Verdana" w:hAnsi="Verdana"/>
          <w:b/>
          <w:sz w:val="20"/>
          <w:szCs w:val="20"/>
        </w:rPr>
        <w:t>java problems</w:t>
      </w:r>
      <w:r w:rsidRPr="005C3DB3">
        <w:rPr>
          <w:rFonts w:ascii="Verdana" w:hAnsi="Verdana"/>
          <w:sz w:val="20"/>
          <w:szCs w:val="20"/>
        </w:rPr>
        <w:t xml:space="preserve"> should be directed to your Agency IT.</w:t>
      </w:r>
    </w:p>
    <w:p w:rsidR="00C52D68" w:rsidRPr="005C3DB3" w:rsidRDefault="00C52D68" w:rsidP="00C52D68">
      <w:pPr>
        <w:rPr>
          <w:rFonts w:ascii="Verdana" w:hAnsi="Verdana"/>
          <w:sz w:val="20"/>
          <w:szCs w:val="20"/>
        </w:rPr>
      </w:pPr>
    </w:p>
    <w:sectPr w:rsidR="00C52D68" w:rsidRPr="005C3DB3" w:rsidSect="005C3DB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2D68"/>
    <w:rsid w:val="00126D9C"/>
    <w:rsid w:val="00237E48"/>
    <w:rsid w:val="00275D3E"/>
    <w:rsid w:val="002F4155"/>
    <w:rsid w:val="00307E23"/>
    <w:rsid w:val="003F7420"/>
    <w:rsid w:val="004B00E3"/>
    <w:rsid w:val="004E3553"/>
    <w:rsid w:val="004F6972"/>
    <w:rsid w:val="00504300"/>
    <w:rsid w:val="005C3DB3"/>
    <w:rsid w:val="00662AD9"/>
    <w:rsid w:val="006848E0"/>
    <w:rsid w:val="007A5F06"/>
    <w:rsid w:val="008020D2"/>
    <w:rsid w:val="00950ADA"/>
    <w:rsid w:val="00A01F34"/>
    <w:rsid w:val="00AE08B1"/>
    <w:rsid w:val="00C52D68"/>
    <w:rsid w:val="00CB36E9"/>
    <w:rsid w:val="00D10684"/>
    <w:rsid w:val="00D13624"/>
    <w:rsid w:val="00E51A9A"/>
    <w:rsid w:val="00EC52C7"/>
    <w:rsid w:val="00FB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D6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D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63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D6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D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637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mailto:ra-lsoadministrator@pa.gov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www.portal.state.pa.us/portal/server.pt/document/1217882/trn-officers_pdf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EF06862C395A4095023CB06E7F65FE" ma:contentTypeVersion="1" ma:contentTypeDescription="Create a new document." ma:contentTypeScope="" ma:versionID="2a3187671108fec5d662d690e022a2bf">
  <xsd:schema xmlns:xsd="http://www.w3.org/2001/XMLSchema" xmlns:xs="http://www.w3.org/2001/XMLSchema" xmlns:p="http://schemas.microsoft.com/office/2006/metadata/properties" xmlns:ns1="http://schemas.microsoft.com/sharepoint/v3" xmlns:ns2="6cdd4d35-544d-45aa-9215-6ba78addaad7" targetNamespace="http://schemas.microsoft.com/office/2006/metadata/properties" ma:root="true" ma:fieldsID="0bd367f3896d8cc49b03dd467a5c3657" ns1:_="" ns2:_="">
    <xsd:import namespace="http://schemas.microsoft.com/sharepoint/v3"/>
    <xsd:import namespace="6cdd4d35-544d-45aa-9215-6ba78addaad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d4d35-544d-45aa-9215-6ba78adda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D4B054-9CDC-4F74-8449-8C8643D6F0DE}"/>
</file>

<file path=customXml/itemProps2.xml><?xml version="1.0" encoding="utf-8"?>
<ds:datastoreItem xmlns:ds="http://schemas.openxmlformats.org/officeDocument/2006/customXml" ds:itemID="{56912D07-C3C1-4C8C-BE52-DA07A5A26F1C}"/>
</file>

<file path=customXml/itemProps3.xml><?xml version="1.0" encoding="utf-8"?>
<ds:datastoreItem xmlns:ds="http://schemas.openxmlformats.org/officeDocument/2006/customXml" ds:itemID="{9910E328-71A5-4C3C-9641-E3E0F40CDA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PA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lgalic</dc:creator>
  <cp:lastModifiedBy>lgalic</cp:lastModifiedBy>
  <cp:revision>3</cp:revision>
  <dcterms:created xsi:type="dcterms:W3CDTF">2013-04-23T14:46:00Z</dcterms:created>
  <dcterms:modified xsi:type="dcterms:W3CDTF">2013-04-23T14:46:00Z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0x01010057EF06862C395A4095023CB06E7F65FE</vt:lpwstr>
  </property>
  <property fmtid="{D5CDD505-2E9C-101B-9397-08002B2CF9AE}" pid="3" name="Order">
    <vt:r8>15300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