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459AB13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</w:t>
      </w:r>
      <w:r w:rsidR="00A0704D">
        <w:rPr>
          <w:rFonts w:ascii="Verdana" w:hAnsi="Verdana" w:cs="Verdana"/>
          <w:b/>
          <w:bCs/>
          <w:i/>
          <w:iCs/>
          <w:sz w:val="20"/>
          <w:szCs w:val="20"/>
        </w:rPr>
        <w:t>m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4E7F22FE" w:rsidR="00377242" w:rsidRPr="009C625C" w:rsidRDefault="00386850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76746">
            <w:rPr>
              <w:rFonts w:ascii="Verdana" w:hAnsi="Verdana" w:cs="Verdana"/>
              <w:b/>
              <w:sz w:val="20"/>
              <w:szCs w:val="20"/>
            </w:rPr>
            <w:t>January 2021</w:t>
          </w:r>
          <w:r w:rsidR="0085131F">
            <w:rPr>
              <w:rFonts w:ascii="Verdana" w:hAnsi="Verdana" w:cs="Verdana"/>
              <w:b/>
              <w:sz w:val="20"/>
              <w:szCs w:val="20"/>
            </w:rPr>
            <w:t xml:space="preserve"> NEOGOV Enhancements</w:t>
          </w:r>
        </w:sdtContent>
      </w:sdt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9899568" w14:textId="00DA137B" w:rsidR="007E7061" w:rsidRDefault="00386850" w:rsidP="00A0704D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0704D" w:rsidRPr="00401497">
            <w:rPr>
              <w:rFonts w:ascii="Verdana" w:hAnsi="Verdana" w:cs="Verdana"/>
              <w:sz w:val="20"/>
              <w:szCs w:val="20"/>
            </w:rPr>
            <w:t>Information regarding the</w:t>
          </w:r>
          <w:r w:rsidR="00A0704D">
            <w:rPr>
              <w:rFonts w:ascii="Verdana" w:hAnsi="Verdana" w:cs="Verdana"/>
              <w:sz w:val="20"/>
              <w:szCs w:val="20"/>
            </w:rPr>
            <w:t xml:space="preserve"> </w:t>
          </w:r>
          <w:r w:rsidR="00676746">
            <w:rPr>
              <w:rFonts w:ascii="Verdana" w:hAnsi="Verdana" w:cs="Verdana"/>
              <w:sz w:val="20"/>
              <w:szCs w:val="20"/>
            </w:rPr>
            <w:t>January 2021</w:t>
          </w:r>
          <w:r w:rsidR="00A0704D" w:rsidRPr="00401497">
            <w:rPr>
              <w:rFonts w:ascii="Verdana" w:hAnsi="Verdana" w:cs="Verdana"/>
              <w:sz w:val="20"/>
              <w:szCs w:val="20"/>
            </w:rPr>
            <w:t xml:space="preserve"> release of enhancements to the NEOGOV Applicant Tracking System</w:t>
          </w:r>
          <w:r w:rsidR="005B5876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6B204C17" w14:textId="7BDF69C5" w:rsidR="0037210D" w:rsidRDefault="0037210D" w:rsidP="000A0C88">
      <w:pPr>
        <w:rPr>
          <w:rFonts w:ascii="Verdana" w:hAnsi="Verdana" w:cs="Verdana"/>
          <w:sz w:val="20"/>
          <w:szCs w:val="20"/>
        </w:rPr>
      </w:pPr>
    </w:p>
    <w:p w14:paraId="44E9B1AA" w14:textId="77777777" w:rsidR="0085131F" w:rsidRDefault="0085131F" w:rsidP="000A0C88">
      <w:pPr>
        <w:rPr>
          <w:rFonts w:ascii="Verdana" w:hAnsi="Verdana" w:cs="Verdana"/>
          <w:sz w:val="20"/>
          <w:szCs w:val="20"/>
        </w:rPr>
      </w:pPr>
    </w:p>
    <w:p w14:paraId="60A8A0DB" w14:textId="63BA65A3" w:rsidR="0085131F" w:rsidRDefault="0085131F" w:rsidP="0085131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enhancements </w:t>
      </w:r>
      <w:r w:rsidR="005B5876">
        <w:rPr>
          <w:rFonts w:ascii="Verdana" w:hAnsi="Verdana" w:cs="Verdana"/>
          <w:sz w:val="20"/>
          <w:szCs w:val="20"/>
        </w:rPr>
        <w:t>were</w:t>
      </w:r>
      <w:r w:rsidR="00452A5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released to </w:t>
      </w:r>
      <w:r w:rsidR="00A2704B">
        <w:rPr>
          <w:rFonts w:ascii="Verdana" w:hAnsi="Verdana" w:cs="Verdana"/>
          <w:sz w:val="20"/>
          <w:szCs w:val="20"/>
        </w:rPr>
        <w:t xml:space="preserve">Career Pages </w:t>
      </w:r>
      <w:r w:rsidR="005B5876">
        <w:rPr>
          <w:rFonts w:ascii="Verdana" w:hAnsi="Verdana" w:cs="Verdana"/>
          <w:sz w:val="20"/>
          <w:szCs w:val="20"/>
        </w:rPr>
        <w:t>the evening of</w:t>
      </w:r>
      <w:r>
        <w:rPr>
          <w:rFonts w:ascii="Verdana" w:hAnsi="Verdana" w:cs="Verdana"/>
          <w:sz w:val="20"/>
          <w:szCs w:val="20"/>
        </w:rPr>
        <w:t xml:space="preserve"> </w:t>
      </w:r>
      <w:r w:rsidR="007E1C3C">
        <w:rPr>
          <w:rFonts w:ascii="Verdana" w:hAnsi="Verdana" w:cs="Verdana"/>
          <w:sz w:val="20"/>
          <w:szCs w:val="20"/>
        </w:rPr>
        <w:t>January</w:t>
      </w:r>
      <w:r w:rsidR="005B5876">
        <w:rPr>
          <w:rFonts w:ascii="Verdana" w:hAnsi="Verdana" w:cs="Verdana"/>
          <w:sz w:val="20"/>
          <w:szCs w:val="20"/>
        </w:rPr>
        <w:t xml:space="preserve"> 26,</w:t>
      </w:r>
      <w:r w:rsidR="007E1C3C">
        <w:rPr>
          <w:rFonts w:ascii="Verdana" w:hAnsi="Verdana" w:cs="Verdana"/>
          <w:sz w:val="20"/>
          <w:szCs w:val="20"/>
        </w:rPr>
        <w:t xml:space="preserve"> 2021</w:t>
      </w:r>
      <w:r>
        <w:rPr>
          <w:rFonts w:ascii="Verdana" w:hAnsi="Verdana" w:cs="Verdana"/>
          <w:sz w:val="20"/>
          <w:szCs w:val="20"/>
        </w:rPr>
        <w:t xml:space="preserve"> a</w:t>
      </w:r>
      <w:r w:rsidR="007E1C3C">
        <w:rPr>
          <w:rFonts w:ascii="Verdana" w:hAnsi="Verdana" w:cs="Verdana"/>
          <w:sz w:val="20"/>
          <w:szCs w:val="20"/>
        </w:rPr>
        <w:t xml:space="preserve">nd </w:t>
      </w:r>
      <w:r w:rsidR="005B5876">
        <w:rPr>
          <w:rFonts w:ascii="Verdana" w:hAnsi="Verdana" w:cs="Verdana"/>
          <w:sz w:val="20"/>
          <w:szCs w:val="20"/>
        </w:rPr>
        <w:t>are currently in effect for all applicants.</w:t>
      </w:r>
    </w:p>
    <w:p w14:paraId="55542315" w14:textId="48362047" w:rsidR="00A2704B" w:rsidRDefault="00A2704B" w:rsidP="00A2704B">
      <w:pPr>
        <w:rPr>
          <w:rFonts w:ascii="Verdana" w:hAnsi="Verdana" w:cs="Verdana"/>
          <w:b/>
          <w:sz w:val="20"/>
          <w:szCs w:val="20"/>
        </w:rPr>
      </w:pPr>
    </w:p>
    <w:p w14:paraId="5F811204" w14:textId="6D5666C1" w:rsidR="00A2704B" w:rsidRDefault="00A2704B" w:rsidP="00A2704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Career Pages: </w:t>
      </w:r>
      <w:r w:rsidR="007E1C3C">
        <w:rPr>
          <w:rFonts w:ascii="Verdana" w:hAnsi="Verdana" w:cs="Verdana"/>
          <w:b/>
          <w:sz w:val="20"/>
          <w:szCs w:val="20"/>
        </w:rPr>
        <w:t>Email Verification for Applicants</w:t>
      </w:r>
    </w:p>
    <w:p w14:paraId="3F0E1752" w14:textId="547B466C" w:rsidR="00603A88" w:rsidRDefault="007E1C3C" w:rsidP="00A2704B">
      <w:pPr>
        <w:rPr>
          <w:rFonts w:ascii="Verdana" w:hAnsi="Verdana" w:cs="Verdana"/>
          <w:bCs/>
          <w:sz w:val="20"/>
          <w:szCs w:val="20"/>
        </w:rPr>
      </w:pPr>
      <w:r w:rsidRPr="007E1C3C">
        <w:rPr>
          <w:rFonts w:ascii="Verdana" w:hAnsi="Verdana" w:cs="Verdana"/>
          <w:bCs/>
          <w:sz w:val="20"/>
          <w:szCs w:val="20"/>
        </w:rPr>
        <w:t xml:space="preserve">All </w:t>
      </w:r>
      <w:r>
        <w:rPr>
          <w:rFonts w:ascii="Verdana" w:hAnsi="Verdana" w:cs="Verdana"/>
          <w:bCs/>
          <w:sz w:val="20"/>
          <w:szCs w:val="20"/>
        </w:rPr>
        <w:t>applicants</w:t>
      </w:r>
      <w:r w:rsidR="009535A9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will be required to verify their email address before </w:t>
      </w:r>
      <w:r w:rsidR="00873C22">
        <w:rPr>
          <w:rFonts w:ascii="Verdana" w:hAnsi="Verdana" w:cs="Verdana"/>
          <w:bCs/>
          <w:sz w:val="20"/>
          <w:szCs w:val="20"/>
        </w:rPr>
        <w:t>applying to any job on the Governmentjobs.com platform.</w:t>
      </w:r>
      <w:r w:rsidR="009535A9">
        <w:rPr>
          <w:rFonts w:ascii="Verdana" w:hAnsi="Verdana" w:cs="Verdana"/>
          <w:bCs/>
          <w:sz w:val="20"/>
          <w:szCs w:val="20"/>
        </w:rPr>
        <w:t xml:space="preserve"> </w:t>
      </w:r>
      <w:r w:rsidR="00603A88">
        <w:rPr>
          <w:rFonts w:ascii="Verdana" w:hAnsi="Verdana" w:cs="Verdana"/>
          <w:bCs/>
          <w:sz w:val="20"/>
          <w:szCs w:val="20"/>
        </w:rPr>
        <w:t>Applicants will be prompted to verify their ema</w:t>
      </w:r>
      <w:r w:rsidR="000E10B9">
        <w:rPr>
          <w:rFonts w:ascii="Verdana" w:hAnsi="Verdana" w:cs="Verdana"/>
          <w:bCs/>
          <w:sz w:val="20"/>
          <w:szCs w:val="20"/>
        </w:rPr>
        <w:t>il address</w:t>
      </w:r>
      <w:r w:rsidR="00603A88">
        <w:rPr>
          <w:rFonts w:ascii="Verdana" w:hAnsi="Verdana" w:cs="Verdana"/>
          <w:bCs/>
          <w:sz w:val="20"/>
          <w:szCs w:val="20"/>
        </w:rPr>
        <w:t xml:space="preserve"> </w:t>
      </w:r>
      <w:r w:rsidR="00811D28">
        <w:rPr>
          <w:rFonts w:ascii="Verdana" w:hAnsi="Verdana" w:cs="Verdana"/>
          <w:bCs/>
          <w:sz w:val="20"/>
          <w:szCs w:val="20"/>
        </w:rPr>
        <w:t xml:space="preserve">upon </w:t>
      </w:r>
      <w:r w:rsidR="007535F4">
        <w:rPr>
          <w:rFonts w:ascii="Verdana" w:hAnsi="Verdana" w:cs="Verdana"/>
          <w:bCs/>
          <w:sz w:val="20"/>
          <w:szCs w:val="20"/>
        </w:rPr>
        <w:t>logging into their account</w:t>
      </w:r>
      <w:r w:rsidR="00811D28">
        <w:rPr>
          <w:rFonts w:ascii="Verdana" w:hAnsi="Verdana" w:cs="Verdana"/>
          <w:bCs/>
          <w:sz w:val="20"/>
          <w:szCs w:val="20"/>
        </w:rPr>
        <w:t xml:space="preserve"> and will need to enter a</w:t>
      </w:r>
      <w:r w:rsidR="000E10B9" w:rsidRPr="00E36196">
        <w:rPr>
          <w:rFonts w:ascii="Verdana" w:hAnsi="Verdana" w:cs="Verdana"/>
          <w:bCs/>
          <w:sz w:val="20"/>
          <w:szCs w:val="20"/>
        </w:rPr>
        <w:t xml:space="preserve"> six-digit verification code sent to their email address</w:t>
      </w:r>
      <w:r w:rsidR="0011788C">
        <w:rPr>
          <w:rFonts w:ascii="Verdana" w:hAnsi="Verdana" w:cs="Verdana"/>
          <w:bCs/>
          <w:sz w:val="20"/>
          <w:szCs w:val="20"/>
        </w:rPr>
        <w:t>.</w:t>
      </w:r>
    </w:p>
    <w:p w14:paraId="4F2FA630" w14:textId="7207639D" w:rsidR="00880CC9" w:rsidRDefault="00880CC9" w:rsidP="00A2704B">
      <w:pPr>
        <w:rPr>
          <w:rFonts w:ascii="Verdana" w:hAnsi="Verdana" w:cs="Verdana"/>
          <w:bCs/>
          <w:sz w:val="20"/>
          <w:szCs w:val="20"/>
        </w:rPr>
      </w:pPr>
    </w:p>
    <w:p w14:paraId="2085789F" w14:textId="77F52C5B" w:rsidR="00880CC9" w:rsidRDefault="00880CC9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If the applicant ignores the prompt and does not complete the verification upon log in, they will be </w:t>
      </w:r>
      <w:r w:rsidR="00811D28">
        <w:rPr>
          <w:rFonts w:ascii="Verdana" w:hAnsi="Verdana" w:cs="Verdana"/>
          <w:bCs/>
          <w:sz w:val="20"/>
          <w:szCs w:val="20"/>
        </w:rPr>
        <w:t xml:space="preserve">required to perform the verification when submitting their next </w:t>
      </w:r>
      <w:r w:rsidR="0011788C">
        <w:rPr>
          <w:rFonts w:ascii="Verdana" w:hAnsi="Verdana" w:cs="Verdana"/>
          <w:bCs/>
          <w:sz w:val="20"/>
          <w:szCs w:val="20"/>
        </w:rPr>
        <w:t xml:space="preserve">job </w:t>
      </w:r>
      <w:r w:rsidR="00811D28">
        <w:rPr>
          <w:rFonts w:ascii="Verdana" w:hAnsi="Verdana" w:cs="Verdana"/>
          <w:bCs/>
          <w:sz w:val="20"/>
          <w:szCs w:val="20"/>
        </w:rPr>
        <w:t xml:space="preserve">application. Applicants will be prompted </w:t>
      </w:r>
      <w:r w:rsidR="00AB4369">
        <w:rPr>
          <w:rFonts w:ascii="Verdana" w:hAnsi="Verdana" w:cs="Verdana"/>
          <w:bCs/>
          <w:sz w:val="20"/>
          <w:szCs w:val="20"/>
        </w:rPr>
        <w:t xml:space="preserve">again </w:t>
      </w:r>
      <w:r w:rsidR="00811D28">
        <w:rPr>
          <w:rFonts w:ascii="Verdana" w:hAnsi="Verdana" w:cs="Verdana"/>
          <w:bCs/>
          <w:sz w:val="20"/>
          <w:szCs w:val="20"/>
        </w:rPr>
        <w:t>to verify their email address</w:t>
      </w:r>
      <w:r w:rsidR="00B117AD">
        <w:rPr>
          <w:rFonts w:ascii="Verdana" w:hAnsi="Verdana" w:cs="Verdana"/>
          <w:bCs/>
          <w:sz w:val="20"/>
          <w:szCs w:val="20"/>
        </w:rPr>
        <w:t xml:space="preserve"> </w:t>
      </w:r>
      <w:r w:rsidR="00AB4369">
        <w:rPr>
          <w:rFonts w:ascii="Verdana" w:hAnsi="Verdana" w:cs="Verdana"/>
          <w:bCs/>
          <w:sz w:val="20"/>
          <w:szCs w:val="20"/>
        </w:rPr>
        <w:t xml:space="preserve">when they reach the “Certify” section of the application and will </w:t>
      </w:r>
      <w:r w:rsidR="008E0AD5">
        <w:rPr>
          <w:rFonts w:ascii="Verdana" w:hAnsi="Verdana" w:cs="Verdana"/>
          <w:bCs/>
          <w:sz w:val="20"/>
          <w:szCs w:val="20"/>
        </w:rPr>
        <w:t>need</w:t>
      </w:r>
      <w:r w:rsidR="00AB4369">
        <w:rPr>
          <w:rFonts w:ascii="Verdana" w:hAnsi="Verdana" w:cs="Verdana"/>
          <w:bCs/>
          <w:sz w:val="20"/>
          <w:szCs w:val="20"/>
        </w:rPr>
        <w:t xml:space="preserve"> to enter a six-digit verification code sent to their email address before they can submit the application.</w:t>
      </w:r>
    </w:p>
    <w:p w14:paraId="0380414D" w14:textId="77777777" w:rsidR="00B117AD" w:rsidRDefault="00B117AD" w:rsidP="00A2704B">
      <w:pPr>
        <w:rPr>
          <w:rFonts w:ascii="Verdana" w:hAnsi="Verdana" w:cs="Verdana"/>
          <w:bCs/>
          <w:sz w:val="20"/>
          <w:szCs w:val="20"/>
        </w:rPr>
      </w:pPr>
    </w:p>
    <w:p w14:paraId="7CB94C0B" w14:textId="4BE057DA" w:rsidR="001960A1" w:rsidRDefault="00603A88" w:rsidP="00AB4369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This verification must only be </w:t>
      </w:r>
      <w:r w:rsidR="005F6A96">
        <w:rPr>
          <w:rFonts w:ascii="Verdana" w:hAnsi="Verdana" w:cs="Verdana"/>
          <w:bCs/>
          <w:sz w:val="20"/>
          <w:szCs w:val="20"/>
        </w:rPr>
        <w:t>done</w:t>
      </w:r>
      <w:r>
        <w:rPr>
          <w:rFonts w:ascii="Verdana" w:hAnsi="Verdana" w:cs="Verdana"/>
          <w:bCs/>
          <w:sz w:val="20"/>
          <w:szCs w:val="20"/>
        </w:rPr>
        <w:t xml:space="preserve"> one time unless </w:t>
      </w:r>
      <w:r w:rsidR="00873C22">
        <w:rPr>
          <w:rFonts w:ascii="Verdana" w:hAnsi="Verdana" w:cs="Verdana"/>
          <w:bCs/>
          <w:sz w:val="20"/>
          <w:szCs w:val="20"/>
        </w:rPr>
        <w:t>there is a change to the email address</w:t>
      </w:r>
      <w:r w:rsidR="00D17420">
        <w:rPr>
          <w:rFonts w:ascii="Verdana" w:hAnsi="Verdana" w:cs="Verdana"/>
          <w:bCs/>
          <w:sz w:val="20"/>
          <w:szCs w:val="20"/>
        </w:rPr>
        <w:t xml:space="preserve"> associated with the applicant account</w:t>
      </w:r>
      <w:r w:rsidR="00873C22">
        <w:rPr>
          <w:rFonts w:ascii="Verdana" w:hAnsi="Verdana" w:cs="Verdana"/>
          <w:bCs/>
          <w:sz w:val="20"/>
          <w:szCs w:val="20"/>
        </w:rPr>
        <w:t>.</w:t>
      </w:r>
      <w:r w:rsidR="00C77F73">
        <w:rPr>
          <w:rFonts w:ascii="Verdana" w:hAnsi="Verdana" w:cs="Verdana"/>
          <w:bCs/>
          <w:sz w:val="20"/>
          <w:szCs w:val="20"/>
        </w:rPr>
        <w:t xml:space="preserve"> Applicants will be required </w:t>
      </w:r>
      <w:r w:rsidR="000E10B9">
        <w:rPr>
          <w:rFonts w:ascii="Verdana" w:hAnsi="Verdana" w:cs="Verdana"/>
          <w:bCs/>
          <w:sz w:val="20"/>
          <w:szCs w:val="20"/>
        </w:rPr>
        <w:t xml:space="preserve">to perform </w:t>
      </w:r>
      <w:r w:rsidR="001A456D">
        <w:rPr>
          <w:rFonts w:ascii="Verdana" w:hAnsi="Verdana" w:cs="Verdana"/>
          <w:bCs/>
          <w:sz w:val="20"/>
          <w:szCs w:val="20"/>
        </w:rPr>
        <w:t xml:space="preserve">a </w:t>
      </w:r>
      <w:r w:rsidR="000E10B9">
        <w:rPr>
          <w:rFonts w:ascii="Verdana" w:hAnsi="Verdana" w:cs="Verdana"/>
          <w:bCs/>
          <w:sz w:val="20"/>
          <w:szCs w:val="20"/>
        </w:rPr>
        <w:t>verification</w:t>
      </w:r>
      <w:r w:rsidR="00D17420">
        <w:rPr>
          <w:rFonts w:ascii="Verdana" w:hAnsi="Verdana" w:cs="Verdana"/>
          <w:bCs/>
          <w:sz w:val="20"/>
          <w:szCs w:val="20"/>
        </w:rPr>
        <w:t xml:space="preserve"> of the email address</w:t>
      </w:r>
      <w:r w:rsidR="00D17420" w:rsidRPr="00D17420">
        <w:rPr>
          <w:rFonts w:ascii="Verdana" w:hAnsi="Verdana" w:cs="Verdana"/>
          <w:bCs/>
          <w:sz w:val="20"/>
          <w:szCs w:val="20"/>
        </w:rPr>
        <w:t xml:space="preserve"> </w:t>
      </w:r>
      <w:r w:rsidR="00D17420">
        <w:rPr>
          <w:rFonts w:ascii="Verdana" w:hAnsi="Verdana" w:cs="Verdana"/>
          <w:bCs/>
          <w:sz w:val="20"/>
          <w:szCs w:val="20"/>
        </w:rPr>
        <w:t>associated with their applicant account</w:t>
      </w:r>
      <w:r w:rsidR="000E10B9">
        <w:rPr>
          <w:rFonts w:ascii="Verdana" w:hAnsi="Verdana" w:cs="Verdana"/>
          <w:bCs/>
          <w:sz w:val="20"/>
          <w:szCs w:val="20"/>
        </w:rPr>
        <w:t xml:space="preserve"> </w:t>
      </w:r>
      <w:r w:rsidR="00D17420">
        <w:rPr>
          <w:rFonts w:ascii="Verdana" w:hAnsi="Verdana" w:cs="Verdana"/>
          <w:bCs/>
          <w:sz w:val="20"/>
          <w:szCs w:val="20"/>
        </w:rPr>
        <w:t>each time</w:t>
      </w:r>
      <w:r w:rsidR="000E10B9">
        <w:rPr>
          <w:rFonts w:ascii="Verdana" w:hAnsi="Verdana" w:cs="Verdana"/>
          <w:bCs/>
          <w:sz w:val="20"/>
          <w:szCs w:val="20"/>
        </w:rPr>
        <w:t xml:space="preserve"> the email address</w:t>
      </w:r>
      <w:r w:rsidR="00D17420">
        <w:rPr>
          <w:rFonts w:ascii="Verdana" w:hAnsi="Verdana" w:cs="Verdana"/>
          <w:bCs/>
          <w:sz w:val="20"/>
          <w:szCs w:val="20"/>
        </w:rPr>
        <w:t xml:space="preserve"> is changed</w:t>
      </w:r>
      <w:r w:rsidR="000E10B9">
        <w:rPr>
          <w:rFonts w:ascii="Verdana" w:hAnsi="Verdana" w:cs="Verdana"/>
          <w:bCs/>
          <w:sz w:val="20"/>
          <w:szCs w:val="20"/>
        </w:rPr>
        <w:t>.</w:t>
      </w:r>
    </w:p>
    <w:p w14:paraId="08BAD728" w14:textId="77777777" w:rsidR="001960A1" w:rsidRDefault="001960A1" w:rsidP="00A2704B">
      <w:pPr>
        <w:rPr>
          <w:rFonts w:ascii="Verdana" w:hAnsi="Verdana" w:cs="Verdana"/>
          <w:b/>
          <w:sz w:val="20"/>
          <w:szCs w:val="20"/>
        </w:rPr>
      </w:pPr>
    </w:p>
    <w:p w14:paraId="02DCDA93" w14:textId="70ACF744" w:rsidR="001960A1" w:rsidRDefault="001960A1" w:rsidP="001960A1">
      <w:pPr>
        <w:jc w:val="center"/>
        <w:rPr>
          <w:rFonts w:ascii="Verdana" w:hAnsi="Verdana" w:cs="Verdana"/>
          <w:b/>
          <w:i/>
          <w:iCs/>
          <w:sz w:val="20"/>
          <w:szCs w:val="20"/>
        </w:rPr>
      </w:pPr>
      <w:r w:rsidRPr="001960A1">
        <w:rPr>
          <w:rFonts w:ascii="Verdana" w:hAnsi="Verdana" w:cs="Verdana"/>
          <w:b/>
          <w:i/>
          <w:iCs/>
          <w:sz w:val="20"/>
          <w:szCs w:val="20"/>
        </w:rPr>
        <w:t>Applicant Login Verification</w:t>
      </w:r>
    </w:p>
    <w:p w14:paraId="3696D56E" w14:textId="7A7C1A45" w:rsidR="003D7706" w:rsidRPr="001960A1" w:rsidRDefault="003D7706" w:rsidP="001960A1">
      <w:pPr>
        <w:jc w:val="center"/>
        <w:rPr>
          <w:rFonts w:ascii="Verdana" w:hAnsi="Verdana" w:cs="Verdana"/>
          <w:b/>
          <w:i/>
          <w:iCs/>
          <w:sz w:val="20"/>
          <w:szCs w:val="20"/>
        </w:rPr>
      </w:pPr>
      <w:r w:rsidRPr="003D7706">
        <w:rPr>
          <w:rFonts w:ascii="Verdana" w:hAnsi="Verdana" w:cs="Verdana"/>
          <w:b/>
          <w:i/>
          <w:iCs/>
          <w:noProof/>
          <w:sz w:val="20"/>
          <w:szCs w:val="20"/>
        </w:rPr>
        <w:drawing>
          <wp:inline distT="0" distB="0" distL="0" distR="0" wp14:anchorId="0608CF0B" wp14:editId="3861ECBD">
            <wp:extent cx="5353050" cy="1832146"/>
            <wp:effectExtent l="19050" t="19050" r="19050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4077" cy="18496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B9DFFD" w14:textId="68486DC4" w:rsidR="001960A1" w:rsidRDefault="001960A1" w:rsidP="001960A1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21DFA193" w14:textId="61CF8C10" w:rsidR="00AB4369" w:rsidRDefault="003D7706" w:rsidP="003D7706">
      <w:pPr>
        <w:tabs>
          <w:tab w:val="left" w:pos="9270"/>
        </w:tabs>
        <w:jc w:val="center"/>
        <w:rPr>
          <w:rFonts w:ascii="Verdana" w:hAnsi="Verdana" w:cs="Verdana"/>
          <w:bCs/>
          <w:noProof/>
          <w:sz w:val="20"/>
          <w:szCs w:val="20"/>
        </w:rPr>
      </w:pPr>
      <w:r w:rsidRPr="00CF43FB">
        <w:rPr>
          <w:rFonts w:ascii="Verdana" w:hAnsi="Verdana" w:cs="Verdana"/>
          <w:bCs/>
          <w:noProof/>
          <w:sz w:val="20"/>
          <w:szCs w:val="20"/>
        </w:rPr>
        <w:lastRenderedPageBreak/>
        <w:drawing>
          <wp:inline distT="0" distB="0" distL="0" distR="0" wp14:anchorId="723D2E4E" wp14:editId="3AD0881A">
            <wp:extent cx="5200650" cy="1479890"/>
            <wp:effectExtent l="19050" t="19050" r="1905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47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2F9DBA" w14:textId="77777777" w:rsidR="003D7706" w:rsidRDefault="003D7706" w:rsidP="003D7706">
      <w:pPr>
        <w:rPr>
          <w:rFonts w:ascii="Verdana" w:hAnsi="Verdana" w:cs="Verdana"/>
          <w:bCs/>
          <w:noProof/>
          <w:sz w:val="20"/>
          <w:szCs w:val="20"/>
        </w:rPr>
      </w:pPr>
    </w:p>
    <w:p w14:paraId="4B788899" w14:textId="7CAE0966" w:rsidR="00AB4369" w:rsidRDefault="00CF43FB" w:rsidP="00CF43FB">
      <w:pPr>
        <w:tabs>
          <w:tab w:val="left" w:pos="9360"/>
        </w:tabs>
        <w:jc w:val="center"/>
        <w:rPr>
          <w:rFonts w:ascii="Verdana" w:hAnsi="Verdana" w:cs="Verdana"/>
          <w:bCs/>
          <w:noProof/>
          <w:sz w:val="20"/>
          <w:szCs w:val="20"/>
        </w:rPr>
      </w:pPr>
      <w:r w:rsidRPr="00CF43FB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49C611DD" wp14:editId="7BD7D19E">
            <wp:extent cx="5257800" cy="2767124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4554" cy="28233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6AE49" w14:textId="503922FA" w:rsidR="00AB4369" w:rsidRDefault="00AB4369" w:rsidP="003D7706">
      <w:pPr>
        <w:rPr>
          <w:rFonts w:ascii="Verdana" w:hAnsi="Verdana" w:cs="Verdana"/>
          <w:bCs/>
          <w:noProof/>
          <w:sz w:val="20"/>
          <w:szCs w:val="20"/>
        </w:rPr>
      </w:pPr>
    </w:p>
    <w:p w14:paraId="3AFF9F6C" w14:textId="6D6544F7" w:rsidR="00AB4369" w:rsidRPr="00AB4369" w:rsidRDefault="00AB4369" w:rsidP="00AB4369">
      <w:pPr>
        <w:jc w:val="center"/>
        <w:rPr>
          <w:rFonts w:ascii="Verdana" w:hAnsi="Verdana" w:cs="Verdana"/>
          <w:b/>
          <w:i/>
          <w:iCs/>
          <w:sz w:val="20"/>
          <w:szCs w:val="20"/>
        </w:rPr>
      </w:pPr>
      <w:r w:rsidRPr="001960A1">
        <w:rPr>
          <w:rFonts w:ascii="Verdana" w:hAnsi="Verdana" w:cs="Verdana"/>
          <w:b/>
          <w:i/>
          <w:iCs/>
          <w:sz w:val="20"/>
          <w:szCs w:val="20"/>
        </w:rPr>
        <w:t>Job Application Verification</w:t>
      </w:r>
    </w:p>
    <w:p w14:paraId="456D87C1" w14:textId="01B22F35" w:rsidR="00CF43FB" w:rsidRDefault="003D7706" w:rsidP="003D7706">
      <w:pPr>
        <w:jc w:val="center"/>
        <w:rPr>
          <w:rFonts w:ascii="Verdana" w:hAnsi="Verdana" w:cs="Verdana"/>
          <w:bCs/>
          <w:sz w:val="20"/>
          <w:szCs w:val="20"/>
        </w:rPr>
      </w:pPr>
      <w:r w:rsidRPr="003D7706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381E7FAB" wp14:editId="493EB764">
            <wp:extent cx="5362575" cy="3240953"/>
            <wp:effectExtent l="19050" t="19050" r="952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4825" cy="3248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CE8F99" w14:textId="61139A8F" w:rsidR="00A2704B" w:rsidRDefault="00A2704B" w:rsidP="00A2704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 xml:space="preserve">Career Pages: </w:t>
      </w:r>
      <w:r w:rsidR="0069630B">
        <w:rPr>
          <w:rFonts w:ascii="Verdana" w:hAnsi="Verdana" w:cs="Verdana"/>
          <w:b/>
          <w:sz w:val="20"/>
          <w:szCs w:val="20"/>
        </w:rPr>
        <w:t>Two-Step Verification for Applicants</w:t>
      </w:r>
    </w:p>
    <w:p w14:paraId="321A318C" w14:textId="6E614F44" w:rsidR="007F6408" w:rsidRDefault="00C2636A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All applicants</w:t>
      </w:r>
      <w:r w:rsidR="007F640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will have the option to enable a two-step verification process.</w:t>
      </w:r>
      <w:r w:rsidR="007F640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The two-step verification is an option</w:t>
      </w:r>
      <w:r w:rsidR="007F6408">
        <w:rPr>
          <w:rFonts w:ascii="Verdana" w:hAnsi="Verdana" w:cs="Verdana"/>
          <w:bCs/>
          <w:sz w:val="20"/>
          <w:szCs w:val="20"/>
        </w:rPr>
        <w:t>al</w:t>
      </w:r>
      <w:r>
        <w:rPr>
          <w:rFonts w:ascii="Verdana" w:hAnsi="Verdana" w:cs="Verdana"/>
          <w:bCs/>
          <w:sz w:val="20"/>
          <w:szCs w:val="20"/>
        </w:rPr>
        <w:t xml:space="preserve"> feature that is disabled by default</w:t>
      </w:r>
      <w:r w:rsidR="006413CC">
        <w:rPr>
          <w:rFonts w:ascii="Verdana" w:hAnsi="Verdana" w:cs="Verdana"/>
          <w:bCs/>
          <w:sz w:val="20"/>
          <w:szCs w:val="20"/>
        </w:rPr>
        <w:t xml:space="preserve"> and can be activated within the applicant account settings.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35261E8A" w14:textId="77777777" w:rsidR="007F6408" w:rsidRDefault="007F6408" w:rsidP="00A2704B">
      <w:pPr>
        <w:rPr>
          <w:rFonts w:ascii="Verdana" w:hAnsi="Verdana" w:cs="Verdana"/>
          <w:bCs/>
          <w:sz w:val="20"/>
          <w:szCs w:val="20"/>
        </w:rPr>
      </w:pPr>
    </w:p>
    <w:p w14:paraId="492646C5" w14:textId="207C887C" w:rsidR="00C2636A" w:rsidRDefault="006413CC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When the two-step verification is enabled, a</w:t>
      </w:r>
      <w:r w:rsidR="00C2636A">
        <w:rPr>
          <w:rFonts w:ascii="Verdana" w:hAnsi="Verdana" w:cs="Verdana"/>
          <w:bCs/>
          <w:sz w:val="20"/>
          <w:szCs w:val="20"/>
        </w:rPr>
        <w:t>pplicant</w:t>
      </w:r>
      <w:r w:rsidR="00E17CF5">
        <w:rPr>
          <w:rFonts w:ascii="Verdana" w:hAnsi="Verdana" w:cs="Verdana"/>
          <w:bCs/>
          <w:sz w:val="20"/>
          <w:szCs w:val="20"/>
        </w:rPr>
        <w:t>s</w:t>
      </w:r>
      <w:r w:rsidR="00C2636A">
        <w:rPr>
          <w:rFonts w:ascii="Verdana" w:hAnsi="Verdana" w:cs="Verdana"/>
          <w:bCs/>
          <w:sz w:val="20"/>
          <w:szCs w:val="20"/>
        </w:rPr>
        <w:t xml:space="preserve"> will be required to enter a six-digit code sent to their email address to verify their identify</w:t>
      </w:r>
      <w:r>
        <w:rPr>
          <w:rFonts w:ascii="Verdana" w:hAnsi="Verdana" w:cs="Verdana"/>
          <w:bCs/>
          <w:sz w:val="20"/>
          <w:szCs w:val="20"/>
        </w:rPr>
        <w:t xml:space="preserve">. </w:t>
      </w:r>
      <w:r w:rsidR="00C2636A">
        <w:rPr>
          <w:rFonts w:ascii="Verdana" w:hAnsi="Verdana" w:cs="Verdana"/>
          <w:bCs/>
          <w:sz w:val="20"/>
          <w:szCs w:val="20"/>
        </w:rPr>
        <w:t xml:space="preserve">Verification </w:t>
      </w:r>
      <w:r w:rsidR="008F3D49">
        <w:rPr>
          <w:rFonts w:ascii="Verdana" w:hAnsi="Verdana" w:cs="Verdana"/>
          <w:bCs/>
          <w:sz w:val="20"/>
          <w:szCs w:val="20"/>
        </w:rPr>
        <w:t>will be required when logging in from a new device, new web browser, or if logging in after 30 days</w:t>
      </w:r>
      <w:r w:rsidR="00104230">
        <w:rPr>
          <w:rFonts w:ascii="Verdana" w:hAnsi="Verdana" w:cs="Verdana"/>
          <w:bCs/>
          <w:sz w:val="20"/>
          <w:szCs w:val="20"/>
        </w:rPr>
        <w:t xml:space="preserve"> of inactivity</w:t>
      </w:r>
      <w:r w:rsidR="008F3D49">
        <w:rPr>
          <w:rFonts w:ascii="Verdana" w:hAnsi="Verdana" w:cs="Verdana"/>
          <w:bCs/>
          <w:sz w:val="20"/>
          <w:szCs w:val="20"/>
        </w:rPr>
        <w:t>.</w:t>
      </w:r>
    </w:p>
    <w:p w14:paraId="4AD12BD6" w14:textId="12B840B5" w:rsidR="007F6408" w:rsidRDefault="007F6408" w:rsidP="00A2704B">
      <w:pPr>
        <w:rPr>
          <w:rFonts w:ascii="Verdana" w:hAnsi="Verdana" w:cs="Verdana"/>
          <w:bCs/>
          <w:sz w:val="20"/>
          <w:szCs w:val="20"/>
        </w:rPr>
      </w:pPr>
    </w:p>
    <w:p w14:paraId="4197249D" w14:textId="33A948FF" w:rsidR="007F6408" w:rsidRPr="007F6408" w:rsidRDefault="007F6408" w:rsidP="007F6408">
      <w:pPr>
        <w:jc w:val="center"/>
        <w:rPr>
          <w:rFonts w:ascii="Verdana" w:hAnsi="Verdana" w:cs="Verdana"/>
          <w:b/>
          <w:i/>
          <w:iCs/>
          <w:sz w:val="20"/>
          <w:szCs w:val="20"/>
        </w:rPr>
      </w:pPr>
      <w:r w:rsidRPr="007F6408">
        <w:rPr>
          <w:rFonts w:ascii="Verdana" w:hAnsi="Verdana" w:cs="Verdana"/>
          <w:b/>
          <w:i/>
          <w:iCs/>
          <w:sz w:val="20"/>
          <w:szCs w:val="20"/>
        </w:rPr>
        <w:t>Applicant Account Settings</w:t>
      </w:r>
    </w:p>
    <w:p w14:paraId="66169EE0" w14:textId="0C3AE470" w:rsidR="007F6408" w:rsidRPr="00C2636A" w:rsidRDefault="007F6408" w:rsidP="00A2704B">
      <w:pPr>
        <w:rPr>
          <w:rFonts w:ascii="Verdana" w:hAnsi="Verdana" w:cs="Verdana"/>
          <w:bCs/>
          <w:sz w:val="20"/>
          <w:szCs w:val="20"/>
        </w:rPr>
      </w:pPr>
      <w:r w:rsidRPr="007F6408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4A5A65BE" wp14:editId="64F128D4">
            <wp:extent cx="6400800" cy="2108835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08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B5DE22" w14:textId="31B7D406" w:rsidR="00A2704B" w:rsidRDefault="00A2704B" w:rsidP="00A2704B">
      <w:pPr>
        <w:rPr>
          <w:rFonts w:ascii="Verdana" w:hAnsi="Verdana" w:cs="Verdana"/>
          <w:b/>
          <w:sz w:val="20"/>
          <w:szCs w:val="20"/>
        </w:rPr>
      </w:pPr>
    </w:p>
    <w:p w14:paraId="744DC18B" w14:textId="77777777" w:rsidR="006413CC" w:rsidRPr="00A2704B" w:rsidRDefault="006413CC" w:rsidP="00A2704B">
      <w:pPr>
        <w:rPr>
          <w:rFonts w:ascii="Verdana" w:hAnsi="Verdana" w:cs="Verdana"/>
          <w:b/>
          <w:sz w:val="20"/>
          <w:szCs w:val="20"/>
        </w:rPr>
      </w:pPr>
    </w:p>
    <w:p w14:paraId="312505F7" w14:textId="6A3A3B8C" w:rsidR="004C237C" w:rsidRPr="00CB6361" w:rsidRDefault="00377242" w:rsidP="009C625C">
      <w:pPr>
        <w:rPr>
          <w:rFonts w:ascii="Verdana" w:hAnsi="Verdana" w:cs="Verdana"/>
          <w:bCs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76746">
            <w:rPr>
              <w:rFonts w:ascii="Verdana" w:hAnsi="Verdana" w:cs="Verdana"/>
              <w:sz w:val="20"/>
              <w:szCs w:val="20"/>
            </w:rPr>
            <w:t>January 2021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6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RPr="00CB6361" w:rsidSect="000F1E0C">
      <w:headerReference w:type="default" r:id="rId17"/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1A45" w14:textId="77777777" w:rsidR="00386850" w:rsidRDefault="00386850">
      <w:r>
        <w:separator/>
      </w:r>
    </w:p>
  </w:endnote>
  <w:endnote w:type="continuationSeparator" w:id="0">
    <w:p w14:paraId="4ED8AF2D" w14:textId="77777777" w:rsidR="00386850" w:rsidRDefault="0038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6414" w14:textId="77777777" w:rsidR="00386850" w:rsidRDefault="00386850">
      <w:r>
        <w:separator/>
      </w:r>
    </w:p>
  </w:footnote>
  <w:footnote w:type="continuationSeparator" w:id="0">
    <w:p w14:paraId="4E1E5AA2" w14:textId="77777777" w:rsidR="00386850" w:rsidRDefault="0038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779D808F" w:rsidR="00C903F3" w:rsidRPr="009C625C" w:rsidRDefault="00386850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2</w:t>
        </w:r>
        <w:r w:rsidR="00676746">
          <w:rPr>
            <w:rFonts w:ascii="Verdana" w:hAnsi="Verdana" w:cs="Arial"/>
            <w:b/>
            <w:bCs/>
            <w:sz w:val="28"/>
            <w:szCs w:val="28"/>
          </w:rPr>
          <w:t>1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76746"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14:paraId="6FFB54BF" w14:textId="1C216F9C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676746">
      <w:rPr>
        <w:rFonts w:ascii="Verdana" w:hAnsi="Verdana" w:cs="Arial"/>
        <w:sz w:val="20"/>
        <w:szCs w:val="20"/>
      </w:rPr>
      <w:t>01</w:t>
    </w:r>
    <w:r w:rsidR="00BD2174">
      <w:rPr>
        <w:rFonts w:ascii="Verdana" w:hAnsi="Verdana" w:cs="Arial"/>
        <w:sz w:val="20"/>
        <w:szCs w:val="20"/>
      </w:rPr>
      <w:t>.</w:t>
    </w:r>
    <w:r w:rsidR="00676746">
      <w:rPr>
        <w:rFonts w:ascii="Verdana" w:hAnsi="Verdana" w:cs="Arial"/>
        <w:sz w:val="20"/>
        <w:szCs w:val="20"/>
      </w:rPr>
      <w:t>2</w:t>
    </w:r>
    <w:r w:rsidR="006A46A5">
      <w:rPr>
        <w:rFonts w:ascii="Verdana" w:hAnsi="Verdana" w:cs="Arial"/>
        <w:sz w:val="20"/>
        <w:szCs w:val="20"/>
      </w:rPr>
      <w:t>7</w:t>
    </w:r>
    <w:r w:rsidR="00BD2174">
      <w:rPr>
        <w:rFonts w:ascii="Verdana" w:hAnsi="Verdana" w:cs="Arial"/>
        <w:sz w:val="20"/>
        <w:szCs w:val="20"/>
      </w:rPr>
      <w:t>.202</w:t>
    </w:r>
    <w:r w:rsidR="007E1C3C">
      <w:rPr>
        <w:rFonts w:ascii="Verdana" w:hAnsi="Verdana" w:cs="Arial"/>
        <w:sz w:val="20"/>
        <w:szCs w:val="20"/>
      </w:rPr>
      <w:t>1</w:t>
    </w: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1079FD"/>
    <w:multiLevelType w:val="hybridMultilevel"/>
    <w:tmpl w:val="5E4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837"/>
    <w:multiLevelType w:val="hybridMultilevel"/>
    <w:tmpl w:val="6C0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7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7"/>
  </w:num>
  <w:num w:numId="19">
    <w:abstractNumId w:val="39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5"/>
  </w:num>
  <w:num w:numId="32">
    <w:abstractNumId w:val="6"/>
  </w:num>
  <w:num w:numId="33">
    <w:abstractNumId w:val="19"/>
  </w:num>
  <w:num w:numId="34">
    <w:abstractNumId w:val="17"/>
  </w:num>
  <w:num w:numId="35">
    <w:abstractNumId w:val="5"/>
  </w:num>
  <w:num w:numId="36">
    <w:abstractNumId w:val="37"/>
  </w:num>
  <w:num w:numId="37">
    <w:abstractNumId w:val="23"/>
  </w:num>
  <w:num w:numId="38">
    <w:abstractNumId w:val="28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04E10"/>
    <w:rsid w:val="000067BF"/>
    <w:rsid w:val="00010771"/>
    <w:rsid w:val="000128F7"/>
    <w:rsid w:val="00015F8F"/>
    <w:rsid w:val="00016146"/>
    <w:rsid w:val="00023915"/>
    <w:rsid w:val="00031257"/>
    <w:rsid w:val="0003213D"/>
    <w:rsid w:val="000373A1"/>
    <w:rsid w:val="00040228"/>
    <w:rsid w:val="00041A44"/>
    <w:rsid w:val="00042258"/>
    <w:rsid w:val="00047832"/>
    <w:rsid w:val="000518DD"/>
    <w:rsid w:val="00054CF9"/>
    <w:rsid w:val="00055FDB"/>
    <w:rsid w:val="000561E3"/>
    <w:rsid w:val="000633BB"/>
    <w:rsid w:val="000677CE"/>
    <w:rsid w:val="0007299B"/>
    <w:rsid w:val="00072A69"/>
    <w:rsid w:val="00072BF1"/>
    <w:rsid w:val="00073B6C"/>
    <w:rsid w:val="000814AB"/>
    <w:rsid w:val="0008754B"/>
    <w:rsid w:val="00087A21"/>
    <w:rsid w:val="00093A50"/>
    <w:rsid w:val="0009645F"/>
    <w:rsid w:val="000973C3"/>
    <w:rsid w:val="000A0B0D"/>
    <w:rsid w:val="000A0C88"/>
    <w:rsid w:val="000A3C11"/>
    <w:rsid w:val="000C6543"/>
    <w:rsid w:val="000C65AA"/>
    <w:rsid w:val="000D0871"/>
    <w:rsid w:val="000D1069"/>
    <w:rsid w:val="000D22E1"/>
    <w:rsid w:val="000D6532"/>
    <w:rsid w:val="000D78CE"/>
    <w:rsid w:val="000E10B9"/>
    <w:rsid w:val="000E28F3"/>
    <w:rsid w:val="000E2D5F"/>
    <w:rsid w:val="000E4D76"/>
    <w:rsid w:val="000E559E"/>
    <w:rsid w:val="000E6BAC"/>
    <w:rsid w:val="000F1E0C"/>
    <w:rsid w:val="00103FDC"/>
    <w:rsid w:val="00104230"/>
    <w:rsid w:val="0010609C"/>
    <w:rsid w:val="00106466"/>
    <w:rsid w:val="001113ED"/>
    <w:rsid w:val="0011336B"/>
    <w:rsid w:val="00113B26"/>
    <w:rsid w:val="00116A3A"/>
    <w:rsid w:val="0011788C"/>
    <w:rsid w:val="00123562"/>
    <w:rsid w:val="00126C7D"/>
    <w:rsid w:val="00130011"/>
    <w:rsid w:val="001332B4"/>
    <w:rsid w:val="0013414E"/>
    <w:rsid w:val="00135131"/>
    <w:rsid w:val="00142029"/>
    <w:rsid w:val="00146CF2"/>
    <w:rsid w:val="0015085F"/>
    <w:rsid w:val="00156BF2"/>
    <w:rsid w:val="001573CB"/>
    <w:rsid w:val="001601FB"/>
    <w:rsid w:val="00160FAD"/>
    <w:rsid w:val="00163F86"/>
    <w:rsid w:val="001641F0"/>
    <w:rsid w:val="00164DFD"/>
    <w:rsid w:val="00166D7C"/>
    <w:rsid w:val="00170294"/>
    <w:rsid w:val="0017351C"/>
    <w:rsid w:val="00175C94"/>
    <w:rsid w:val="00176CD7"/>
    <w:rsid w:val="001833BD"/>
    <w:rsid w:val="00183489"/>
    <w:rsid w:val="00186247"/>
    <w:rsid w:val="00186618"/>
    <w:rsid w:val="00187086"/>
    <w:rsid w:val="0019063F"/>
    <w:rsid w:val="001938E2"/>
    <w:rsid w:val="00194B6C"/>
    <w:rsid w:val="001960A1"/>
    <w:rsid w:val="001A141E"/>
    <w:rsid w:val="001A3BF8"/>
    <w:rsid w:val="001A456D"/>
    <w:rsid w:val="001A6778"/>
    <w:rsid w:val="001B3B1F"/>
    <w:rsid w:val="001B7158"/>
    <w:rsid w:val="001C41D8"/>
    <w:rsid w:val="001D27AD"/>
    <w:rsid w:val="001D4869"/>
    <w:rsid w:val="001D6ABF"/>
    <w:rsid w:val="001E351E"/>
    <w:rsid w:val="001E41C8"/>
    <w:rsid w:val="001E47DB"/>
    <w:rsid w:val="001E5838"/>
    <w:rsid w:val="001E611F"/>
    <w:rsid w:val="001F0007"/>
    <w:rsid w:val="001F1072"/>
    <w:rsid w:val="001F2FC8"/>
    <w:rsid w:val="001F3743"/>
    <w:rsid w:val="001F5C3D"/>
    <w:rsid w:val="0020031B"/>
    <w:rsid w:val="002037AE"/>
    <w:rsid w:val="0020390D"/>
    <w:rsid w:val="00204AB0"/>
    <w:rsid w:val="002132AC"/>
    <w:rsid w:val="00222BDA"/>
    <w:rsid w:val="00223308"/>
    <w:rsid w:val="00224B5D"/>
    <w:rsid w:val="002277C4"/>
    <w:rsid w:val="0023252F"/>
    <w:rsid w:val="002336DC"/>
    <w:rsid w:val="002418BA"/>
    <w:rsid w:val="002508CB"/>
    <w:rsid w:val="002513E8"/>
    <w:rsid w:val="00254EAB"/>
    <w:rsid w:val="00261AF4"/>
    <w:rsid w:val="00262C4D"/>
    <w:rsid w:val="0026477D"/>
    <w:rsid w:val="0026608F"/>
    <w:rsid w:val="002731E2"/>
    <w:rsid w:val="00273B57"/>
    <w:rsid w:val="00276153"/>
    <w:rsid w:val="00281C3D"/>
    <w:rsid w:val="00291AB4"/>
    <w:rsid w:val="00296667"/>
    <w:rsid w:val="0029768F"/>
    <w:rsid w:val="002A1269"/>
    <w:rsid w:val="002A25C9"/>
    <w:rsid w:val="002A29AE"/>
    <w:rsid w:val="002A5A55"/>
    <w:rsid w:val="002B2E5C"/>
    <w:rsid w:val="002B2E7D"/>
    <w:rsid w:val="002B3206"/>
    <w:rsid w:val="002C1D43"/>
    <w:rsid w:val="002C27FD"/>
    <w:rsid w:val="002C5365"/>
    <w:rsid w:val="002C75E6"/>
    <w:rsid w:val="002D05F5"/>
    <w:rsid w:val="002D5FEF"/>
    <w:rsid w:val="002D60CC"/>
    <w:rsid w:val="002E058D"/>
    <w:rsid w:val="002E1466"/>
    <w:rsid w:val="002E2EC1"/>
    <w:rsid w:val="002E7E5C"/>
    <w:rsid w:val="002F08C8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1975"/>
    <w:rsid w:val="00323AC2"/>
    <w:rsid w:val="00324421"/>
    <w:rsid w:val="003268CB"/>
    <w:rsid w:val="003306B2"/>
    <w:rsid w:val="00345C9A"/>
    <w:rsid w:val="0035247B"/>
    <w:rsid w:val="0035262C"/>
    <w:rsid w:val="00354FA8"/>
    <w:rsid w:val="0036175D"/>
    <w:rsid w:val="00363E80"/>
    <w:rsid w:val="00366DFA"/>
    <w:rsid w:val="0037210D"/>
    <w:rsid w:val="00377242"/>
    <w:rsid w:val="00380C5D"/>
    <w:rsid w:val="003822D5"/>
    <w:rsid w:val="00382C9D"/>
    <w:rsid w:val="003847D5"/>
    <w:rsid w:val="00386850"/>
    <w:rsid w:val="00387972"/>
    <w:rsid w:val="00392FE7"/>
    <w:rsid w:val="00396A0F"/>
    <w:rsid w:val="003A3B9F"/>
    <w:rsid w:val="003A586D"/>
    <w:rsid w:val="003B17DC"/>
    <w:rsid w:val="003C059B"/>
    <w:rsid w:val="003C475F"/>
    <w:rsid w:val="003D31C3"/>
    <w:rsid w:val="003D3C16"/>
    <w:rsid w:val="003D7706"/>
    <w:rsid w:val="003E1FE0"/>
    <w:rsid w:val="003E2199"/>
    <w:rsid w:val="003E3CB8"/>
    <w:rsid w:val="003E6EE2"/>
    <w:rsid w:val="003F1703"/>
    <w:rsid w:val="003F28EF"/>
    <w:rsid w:val="003F45B6"/>
    <w:rsid w:val="003F4723"/>
    <w:rsid w:val="003F5C0F"/>
    <w:rsid w:val="003F7304"/>
    <w:rsid w:val="00400CE7"/>
    <w:rsid w:val="00406094"/>
    <w:rsid w:val="00412D1B"/>
    <w:rsid w:val="00414315"/>
    <w:rsid w:val="0042181A"/>
    <w:rsid w:val="004231E8"/>
    <w:rsid w:val="00430AC7"/>
    <w:rsid w:val="00431645"/>
    <w:rsid w:val="0043167E"/>
    <w:rsid w:val="0043319B"/>
    <w:rsid w:val="00436DC5"/>
    <w:rsid w:val="00452A50"/>
    <w:rsid w:val="00454D11"/>
    <w:rsid w:val="00454FFD"/>
    <w:rsid w:val="00455148"/>
    <w:rsid w:val="004566AE"/>
    <w:rsid w:val="00460158"/>
    <w:rsid w:val="00460B23"/>
    <w:rsid w:val="00464D56"/>
    <w:rsid w:val="00465F51"/>
    <w:rsid w:val="00472D0E"/>
    <w:rsid w:val="00473681"/>
    <w:rsid w:val="00477BB0"/>
    <w:rsid w:val="004821A6"/>
    <w:rsid w:val="004827A5"/>
    <w:rsid w:val="00483A69"/>
    <w:rsid w:val="0048680C"/>
    <w:rsid w:val="00487CCC"/>
    <w:rsid w:val="004931E1"/>
    <w:rsid w:val="004952E6"/>
    <w:rsid w:val="004954DC"/>
    <w:rsid w:val="004A037D"/>
    <w:rsid w:val="004A3198"/>
    <w:rsid w:val="004A43E8"/>
    <w:rsid w:val="004B0360"/>
    <w:rsid w:val="004B5473"/>
    <w:rsid w:val="004C157A"/>
    <w:rsid w:val="004C2053"/>
    <w:rsid w:val="004C237C"/>
    <w:rsid w:val="004D0398"/>
    <w:rsid w:val="004D2081"/>
    <w:rsid w:val="004D65C7"/>
    <w:rsid w:val="004D7054"/>
    <w:rsid w:val="004E0010"/>
    <w:rsid w:val="004E1A78"/>
    <w:rsid w:val="004F2877"/>
    <w:rsid w:val="004F52F4"/>
    <w:rsid w:val="004F6692"/>
    <w:rsid w:val="004F6A99"/>
    <w:rsid w:val="0050514C"/>
    <w:rsid w:val="00510D78"/>
    <w:rsid w:val="00512A87"/>
    <w:rsid w:val="00515DAE"/>
    <w:rsid w:val="005165ED"/>
    <w:rsid w:val="00517E5B"/>
    <w:rsid w:val="00520793"/>
    <w:rsid w:val="005255D9"/>
    <w:rsid w:val="00525B66"/>
    <w:rsid w:val="00526EB1"/>
    <w:rsid w:val="005272D1"/>
    <w:rsid w:val="00531D0D"/>
    <w:rsid w:val="005334A1"/>
    <w:rsid w:val="00534865"/>
    <w:rsid w:val="00534A60"/>
    <w:rsid w:val="0053656E"/>
    <w:rsid w:val="0054073A"/>
    <w:rsid w:val="005420FE"/>
    <w:rsid w:val="00542872"/>
    <w:rsid w:val="00544F38"/>
    <w:rsid w:val="0055121A"/>
    <w:rsid w:val="0055410F"/>
    <w:rsid w:val="00557B92"/>
    <w:rsid w:val="00561F4C"/>
    <w:rsid w:val="00566492"/>
    <w:rsid w:val="00566E36"/>
    <w:rsid w:val="005729A8"/>
    <w:rsid w:val="00575F1A"/>
    <w:rsid w:val="005802A0"/>
    <w:rsid w:val="005804AF"/>
    <w:rsid w:val="00581953"/>
    <w:rsid w:val="00583DE9"/>
    <w:rsid w:val="00587660"/>
    <w:rsid w:val="00591815"/>
    <w:rsid w:val="005934E1"/>
    <w:rsid w:val="005935C8"/>
    <w:rsid w:val="005A5CBB"/>
    <w:rsid w:val="005A73E9"/>
    <w:rsid w:val="005B5876"/>
    <w:rsid w:val="005B6644"/>
    <w:rsid w:val="005B72C3"/>
    <w:rsid w:val="005C0E77"/>
    <w:rsid w:val="005C53D0"/>
    <w:rsid w:val="005C6E26"/>
    <w:rsid w:val="005C6F30"/>
    <w:rsid w:val="005C73F5"/>
    <w:rsid w:val="005D2FC0"/>
    <w:rsid w:val="005D45D6"/>
    <w:rsid w:val="005E0CE6"/>
    <w:rsid w:val="005E39DB"/>
    <w:rsid w:val="005E5A3F"/>
    <w:rsid w:val="005F2930"/>
    <w:rsid w:val="005F58F0"/>
    <w:rsid w:val="005F6A96"/>
    <w:rsid w:val="005F6C66"/>
    <w:rsid w:val="0060042E"/>
    <w:rsid w:val="00602857"/>
    <w:rsid w:val="00603A88"/>
    <w:rsid w:val="006074BC"/>
    <w:rsid w:val="00611055"/>
    <w:rsid w:val="0061211C"/>
    <w:rsid w:val="00614273"/>
    <w:rsid w:val="00615751"/>
    <w:rsid w:val="00616529"/>
    <w:rsid w:val="006177F6"/>
    <w:rsid w:val="00621CE4"/>
    <w:rsid w:val="0062390A"/>
    <w:rsid w:val="00624603"/>
    <w:rsid w:val="006268A7"/>
    <w:rsid w:val="00626E76"/>
    <w:rsid w:val="0063058E"/>
    <w:rsid w:val="0063145F"/>
    <w:rsid w:val="0063484A"/>
    <w:rsid w:val="00636411"/>
    <w:rsid w:val="006413CC"/>
    <w:rsid w:val="00641AEC"/>
    <w:rsid w:val="0064292C"/>
    <w:rsid w:val="0064330E"/>
    <w:rsid w:val="00653A73"/>
    <w:rsid w:val="00653D44"/>
    <w:rsid w:val="006540DC"/>
    <w:rsid w:val="00655AA4"/>
    <w:rsid w:val="0065736A"/>
    <w:rsid w:val="00657E5C"/>
    <w:rsid w:val="00661530"/>
    <w:rsid w:val="00664CDA"/>
    <w:rsid w:val="00665041"/>
    <w:rsid w:val="00666153"/>
    <w:rsid w:val="0067247D"/>
    <w:rsid w:val="00673338"/>
    <w:rsid w:val="00675176"/>
    <w:rsid w:val="00675DE1"/>
    <w:rsid w:val="00676746"/>
    <w:rsid w:val="00676A0C"/>
    <w:rsid w:val="0068221B"/>
    <w:rsid w:val="00684F01"/>
    <w:rsid w:val="0068552B"/>
    <w:rsid w:val="00685856"/>
    <w:rsid w:val="00692502"/>
    <w:rsid w:val="00693984"/>
    <w:rsid w:val="00695A72"/>
    <w:rsid w:val="0069630B"/>
    <w:rsid w:val="006A226E"/>
    <w:rsid w:val="006A46A5"/>
    <w:rsid w:val="006A62D1"/>
    <w:rsid w:val="006B1B25"/>
    <w:rsid w:val="006B1E7B"/>
    <w:rsid w:val="006C05AB"/>
    <w:rsid w:val="006C3972"/>
    <w:rsid w:val="006C4418"/>
    <w:rsid w:val="006C540B"/>
    <w:rsid w:val="006C7545"/>
    <w:rsid w:val="006D0500"/>
    <w:rsid w:val="006D189A"/>
    <w:rsid w:val="006D1F1B"/>
    <w:rsid w:val="006D77AA"/>
    <w:rsid w:val="006D7B98"/>
    <w:rsid w:val="006D7BF9"/>
    <w:rsid w:val="006D7CF2"/>
    <w:rsid w:val="006E1525"/>
    <w:rsid w:val="006E3735"/>
    <w:rsid w:val="006F085B"/>
    <w:rsid w:val="006F7B2C"/>
    <w:rsid w:val="007008F5"/>
    <w:rsid w:val="00705399"/>
    <w:rsid w:val="00710DC1"/>
    <w:rsid w:val="00713EAA"/>
    <w:rsid w:val="007142A8"/>
    <w:rsid w:val="00714973"/>
    <w:rsid w:val="0072076B"/>
    <w:rsid w:val="00720E2C"/>
    <w:rsid w:val="00725A65"/>
    <w:rsid w:val="00726A54"/>
    <w:rsid w:val="00731FC9"/>
    <w:rsid w:val="00740D43"/>
    <w:rsid w:val="00742C18"/>
    <w:rsid w:val="00742CFA"/>
    <w:rsid w:val="00751FA0"/>
    <w:rsid w:val="007535F4"/>
    <w:rsid w:val="00755125"/>
    <w:rsid w:val="00761E16"/>
    <w:rsid w:val="007647C4"/>
    <w:rsid w:val="00765CC9"/>
    <w:rsid w:val="00766D60"/>
    <w:rsid w:val="007720D7"/>
    <w:rsid w:val="0077618F"/>
    <w:rsid w:val="00777B23"/>
    <w:rsid w:val="007803F8"/>
    <w:rsid w:val="00781D8D"/>
    <w:rsid w:val="007830BC"/>
    <w:rsid w:val="00787080"/>
    <w:rsid w:val="00792831"/>
    <w:rsid w:val="007A0E72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1B6"/>
    <w:rsid w:val="007D7D05"/>
    <w:rsid w:val="007E103F"/>
    <w:rsid w:val="007E1C3C"/>
    <w:rsid w:val="007E25B4"/>
    <w:rsid w:val="007E56F6"/>
    <w:rsid w:val="007E5F69"/>
    <w:rsid w:val="007E7061"/>
    <w:rsid w:val="007F0EDA"/>
    <w:rsid w:val="007F1CED"/>
    <w:rsid w:val="007F6408"/>
    <w:rsid w:val="00800C8F"/>
    <w:rsid w:val="0080363B"/>
    <w:rsid w:val="00806AA7"/>
    <w:rsid w:val="00807036"/>
    <w:rsid w:val="00811AF0"/>
    <w:rsid w:val="00811D28"/>
    <w:rsid w:val="008247D9"/>
    <w:rsid w:val="00825AB0"/>
    <w:rsid w:val="00825BAC"/>
    <w:rsid w:val="008333AC"/>
    <w:rsid w:val="00834767"/>
    <w:rsid w:val="00835FCD"/>
    <w:rsid w:val="00836BE8"/>
    <w:rsid w:val="00837988"/>
    <w:rsid w:val="0084492A"/>
    <w:rsid w:val="00845566"/>
    <w:rsid w:val="0085131F"/>
    <w:rsid w:val="00852857"/>
    <w:rsid w:val="00854632"/>
    <w:rsid w:val="00857868"/>
    <w:rsid w:val="0086028A"/>
    <w:rsid w:val="00861ECF"/>
    <w:rsid w:val="00865E95"/>
    <w:rsid w:val="00873BEF"/>
    <w:rsid w:val="00873C22"/>
    <w:rsid w:val="00874C50"/>
    <w:rsid w:val="00875301"/>
    <w:rsid w:val="00880CC9"/>
    <w:rsid w:val="00891467"/>
    <w:rsid w:val="00892937"/>
    <w:rsid w:val="00892D7C"/>
    <w:rsid w:val="008A4CC6"/>
    <w:rsid w:val="008A4E89"/>
    <w:rsid w:val="008A528D"/>
    <w:rsid w:val="008B477C"/>
    <w:rsid w:val="008B544D"/>
    <w:rsid w:val="008B5463"/>
    <w:rsid w:val="008B5A07"/>
    <w:rsid w:val="008C3CAC"/>
    <w:rsid w:val="008C4BE3"/>
    <w:rsid w:val="008C74DA"/>
    <w:rsid w:val="008D04D2"/>
    <w:rsid w:val="008D5210"/>
    <w:rsid w:val="008D5660"/>
    <w:rsid w:val="008D7296"/>
    <w:rsid w:val="008E042F"/>
    <w:rsid w:val="008E0AD5"/>
    <w:rsid w:val="008E32FD"/>
    <w:rsid w:val="008E61F8"/>
    <w:rsid w:val="008F3364"/>
    <w:rsid w:val="008F3D49"/>
    <w:rsid w:val="008F61D5"/>
    <w:rsid w:val="008F71C2"/>
    <w:rsid w:val="008F7567"/>
    <w:rsid w:val="00900FC9"/>
    <w:rsid w:val="009019E7"/>
    <w:rsid w:val="009045FA"/>
    <w:rsid w:val="00911E3D"/>
    <w:rsid w:val="009122BA"/>
    <w:rsid w:val="0091296E"/>
    <w:rsid w:val="00914BF3"/>
    <w:rsid w:val="00920CF8"/>
    <w:rsid w:val="00922F9A"/>
    <w:rsid w:val="00925032"/>
    <w:rsid w:val="00925D4C"/>
    <w:rsid w:val="00935BDA"/>
    <w:rsid w:val="009415AF"/>
    <w:rsid w:val="00942DFA"/>
    <w:rsid w:val="00944F2D"/>
    <w:rsid w:val="009527C2"/>
    <w:rsid w:val="009535A9"/>
    <w:rsid w:val="0095596D"/>
    <w:rsid w:val="009561C3"/>
    <w:rsid w:val="00956812"/>
    <w:rsid w:val="0096075D"/>
    <w:rsid w:val="00961ED9"/>
    <w:rsid w:val="00962A62"/>
    <w:rsid w:val="00970609"/>
    <w:rsid w:val="00971AC1"/>
    <w:rsid w:val="00971D59"/>
    <w:rsid w:val="0097308F"/>
    <w:rsid w:val="00975511"/>
    <w:rsid w:val="00981D1D"/>
    <w:rsid w:val="00982221"/>
    <w:rsid w:val="00984559"/>
    <w:rsid w:val="00984676"/>
    <w:rsid w:val="00984A84"/>
    <w:rsid w:val="00985D11"/>
    <w:rsid w:val="009870B6"/>
    <w:rsid w:val="00996592"/>
    <w:rsid w:val="00996D54"/>
    <w:rsid w:val="009A25EE"/>
    <w:rsid w:val="009A4E00"/>
    <w:rsid w:val="009A4FDA"/>
    <w:rsid w:val="009A7700"/>
    <w:rsid w:val="009A7F5D"/>
    <w:rsid w:val="009B44FD"/>
    <w:rsid w:val="009B7707"/>
    <w:rsid w:val="009C02E0"/>
    <w:rsid w:val="009C1128"/>
    <w:rsid w:val="009C1B31"/>
    <w:rsid w:val="009C1C8C"/>
    <w:rsid w:val="009C625C"/>
    <w:rsid w:val="009C6DE4"/>
    <w:rsid w:val="009C7C5D"/>
    <w:rsid w:val="009D25F6"/>
    <w:rsid w:val="009D3D39"/>
    <w:rsid w:val="009D4082"/>
    <w:rsid w:val="009D7234"/>
    <w:rsid w:val="009D72E0"/>
    <w:rsid w:val="009E0F81"/>
    <w:rsid w:val="009E5F95"/>
    <w:rsid w:val="009F2FD8"/>
    <w:rsid w:val="009F3B46"/>
    <w:rsid w:val="009F78EC"/>
    <w:rsid w:val="00A01D78"/>
    <w:rsid w:val="00A02700"/>
    <w:rsid w:val="00A0704D"/>
    <w:rsid w:val="00A11750"/>
    <w:rsid w:val="00A11FBD"/>
    <w:rsid w:val="00A16566"/>
    <w:rsid w:val="00A1688A"/>
    <w:rsid w:val="00A17DBF"/>
    <w:rsid w:val="00A20476"/>
    <w:rsid w:val="00A20528"/>
    <w:rsid w:val="00A22273"/>
    <w:rsid w:val="00A236EC"/>
    <w:rsid w:val="00A256E4"/>
    <w:rsid w:val="00A2704B"/>
    <w:rsid w:val="00A35F2E"/>
    <w:rsid w:val="00A416A3"/>
    <w:rsid w:val="00A43D87"/>
    <w:rsid w:val="00A43E3F"/>
    <w:rsid w:val="00A43F2B"/>
    <w:rsid w:val="00A44155"/>
    <w:rsid w:val="00A5009C"/>
    <w:rsid w:val="00A504F8"/>
    <w:rsid w:val="00A64350"/>
    <w:rsid w:val="00A666D3"/>
    <w:rsid w:val="00A76E13"/>
    <w:rsid w:val="00A809BC"/>
    <w:rsid w:val="00A82449"/>
    <w:rsid w:val="00A85CEE"/>
    <w:rsid w:val="00A900D4"/>
    <w:rsid w:val="00A92752"/>
    <w:rsid w:val="00A9361B"/>
    <w:rsid w:val="00A9430B"/>
    <w:rsid w:val="00AA065E"/>
    <w:rsid w:val="00AA09D9"/>
    <w:rsid w:val="00AA2E87"/>
    <w:rsid w:val="00AA4B7F"/>
    <w:rsid w:val="00AB1F74"/>
    <w:rsid w:val="00AB4369"/>
    <w:rsid w:val="00AB7356"/>
    <w:rsid w:val="00AC4B6F"/>
    <w:rsid w:val="00AD22B0"/>
    <w:rsid w:val="00AD30F5"/>
    <w:rsid w:val="00AD38C5"/>
    <w:rsid w:val="00AD750C"/>
    <w:rsid w:val="00AD79B8"/>
    <w:rsid w:val="00AE0AB9"/>
    <w:rsid w:val="00AE3238"/>
    <w:rsid w:val="00AE7726"/>
    <w:rsid w:val="00AF44A6"/>
    <w:rsid w:val="00AF742C"/>
    <w:rsid w:val="00AF7A87"/>
    <w:rsid w:val="00B00AE6"/>
    <w:rsid w:val="00B00FDC"/>
    <w:rsid w:val="00B055C1"/>
    <w:rsid w:val="00B070F3"/>
    <w:rsid w:val="00B07B65"/>
    <w:rsid w:val="00B10CDC"/>
    <w:rsid w:val="00B117AD"/>
    <w:rsid w:val="00B14D8D"/>
    <w:rsid w:val="00B20ABD"/>
    <w:rsid w:val="00B23E17"/>
    <w:rsid w:val="00B25E4E"/>
    <w:rsid w:val="00B30E1F"/>
    <w:rsid w:val="00B315AB"/>
    <w:rsid w:val="00B3324C"/>
    <w:rsid w:val="00B36B04"/>
    <w:rsid w:val="00B36B50"/>
    <w:rsid w:val="00B36E7A"/>
    <w:rsid w:val="00B414BA"/>
    <w:rsid w:val="00B42BDA"/>
    <w:rsid w:val="00B437B2"/>
    <w:rsid w:val="00B44329"/>
    <w:rsid w:val="00B44B18"/>
    <w:rsid w:val="00B458B2"/>
    <w:rsid w:val="00B45EB7"/>
    <w:rsid w:val="00B4791F"/>
    <w:rsid w:val="00B517A2"/>
    <w:rsid w:val="00B52707"/>
    <w:rsid w:val="00B55716"/>
    <w:rsid w:val="00B57E09"/>
    <w:rsid w:val="00B653EB"/>
    <w:rsid w:val="00B831B1"/>
    <w:rsid w:val="00B84415"/>
    <w:rsid w:val="00B84B15"/>
    <w:rsid w:val="00B84C2D"/>
    <w:rsid w:val="00B84E03"/>
    <w:rsid w:val="00B85152"/>
    <w:rsid w:val="00B85D56"/>
    <w:rsid w:val="00B90BFE"/>
    <w:rsid w:val="00B9185C"/>
    <w:rsid w:val="00B95B91"/>
    <w:rsid w:val="00BA1B41"/>
    <w:rsid w:val="00BA623A"/>
    <w:rsid w:val="00BB1A33"/>
    <w:rsid w:val="00BB24E2"/>
    <w:rsid w:val="00BB34CB"/>
    <w:rsid w:val="00BB45CE"/>
    <w:rsid w:val="00BC08E6"/>
    <w:rsid w:val="00BC1B78"/>
    <w:rsid w:val="00BC2E24"/>
    <w:rsid w:val="00BC2FEF"/>
    <w:rsid w:val="00BC4C0A"/>
    <w:rsid w:val="00BD051B"/>
    <w:rsid w:val="00BD0E3C"/>
    <w:rsid w:val="00BD2174"/>
    <w:rsid w:val="00BD2786"/>
    <w:rsid w:val="00BD3783"/>
    <w:rsid w:val="00BD4955"/>
    <w:rsid w:val="00BD58A1"/>
    <w:rsid w:val="00BE2BE5"/>
    <w:rsid w:val="00BE3F7C"/>
    <w:rsid w:val="00BE4332"/>
    <w:rsid w:val="00BE5A9B"/>
    <w:rsid w:val="00BE741A"/>
    <w:rsid w:val="00BF3181"/>
    <w:rsid w:val="00BF370C"/>
    <w:rsid w:val="00BF47D0"/>
    <w:rsid w:val="00BF7E99"/>
    <w:rsid w:val="00C0693F"/>
    <w:rsid w:val="00C0789A"/>
    <w:rsid w:val="00C13502"/>
    <w:rsid w:val="00C1499B"/>
    <w:rsid w:val="00C151E8"/>
    <w:rsid w:val="00C208DB"/>
    <w:rsid w:val="00C23349"/>
    <w:rsid w:val="00C2636A"/>
    <w:rsid w:val="00C26D8E"/>
    <w:rsid w:val="00C26F35"/>
    <w:rsid w:val="00C27337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570AA"/>
    <w:rsid w:val="00C60557"/>
    <w:rsid w:val="00C62637"/>
    <w:rsid w:val="00C6531C"/>
    <w:rsid w:val="00C7165A"/>
    <w:rsid w:val="00C73552"/>
    <w:rsid w:val="00C75723"/>
    <w:rsid w:val="00C75B10"/>
    <w:rsid w:val="00C7709E"/>
    <w:rsid w:val="00C77F73"/>
    <w:rsid w:val="00C8194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B6361"/>
    <w:rsid w:val="00CC022A"/>
    <w:rsid w:val="00CC111D"/>
    <w:rsid w:val="00CC1AEB"/>
    <w:rsid w:val="00CC5230"/>
    <w:rsid w:val="00CC5A06"/>
    <w:rsid w:val="00CC7118"/>
    <w:rsid w:val="00CD6CB5"/>
    <w:rsid w:val="00CE07D7"/>
    <w:rsid w:val="00CE0E6C"/>
    <w:rsid w:val="00CE32AD"/>
    <w:rsid w:val="00CE4F4E"/>
    <w:rsid w:val="00CF43FB"/>
    <w:rsid w:val="00CF5A1D"/>
    <w:rsid w:val="00D0430B"/>
    <w:rsid w:val="00D0686C"/>
    <w:rsid w:val="00D10F71"/>
    <w:rsid w:val="00D16C5E"/>
    <w:rsid w:val="00D17420"/>
    <w:rsid w:val="00D20715"/>
    <w:rsid w:val="00D2172A"/>
    <w:rsid w:val="00D2365B"/>
    <w:rsid w:val="00D238F2"/>
    <w:rsid w:val="00D27CE8"/>
    <w:rsid w:val="00D31F60"/>
    <w:rsid w:val="00D32413"/>
    <w:rsid w:val="00D32BAD"/>
    <w:rsid w:val="00D339D5"/>
    <w:rsid w:val="00D357EF"/>
    <w:rsid w:val="00D36E07"/>
    <w:rsid w:val="00D45D44"/>
    <w:rsid w:val="00D50E92"/>
    <w:rsid w:val="00D51A57"/>
    <w:rsid w:val="00D52F2E"/>
    <w:rsid w:val="00D55158"/>
    <w:rsid w:val="00D63E22"/>
    <w:rsid w:val="00D6503F"/>
    <w:rsid w:val="00D65896"/>
    <w:rsid w:val="00D74829"/>
    <w:rsid w:val="00D75FB0"/>
    <w:rsid w:val="00D77618"/>
    <w:rsid w:val="00D77D1B"/>
    <w:rsid w:val="00D806C5"/>
    <w:rsid w:val="00D87ADD"/>
    <w:rsid w:val="00D917B4"/>
    <w:rsid w:val="00D91F5C"/>
    <w:rsid w:val="00D9271A"/>
    <w:rsid w:val="00D93CF2"/>
    <w:rsid w:val="00D94BB4"/>
    <w:rsid w:val="00DA0833"/>
    <w:rsid w:val="00DA0D07"/>
    <w:rsid w:val="00DA2E4A"/>
    <w:rsid w:val="00DA32B8"/>
    <w:rsid w:val="00DA33AF"/>
    <w:rsid w:val="00DA6D81"/>
    <w:rsid w:val="00DB307D"/>
    <w:rsid w:val="00DB33F0"/>
    <w:rsid w:val="00DB3570"/>
    <w:rsid w:val="00DB53B0"/>
    <w:rsid w:val="00DB5402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18A2"/>
    <w:rsid w:val="00E02E5D"/>
    <w:rsid w:val="00E03EA1"/>
    <w:rsid w:val="00E04EF9"/>
    <w:rsid w:val="00E0694D"/>
    <w:rsid w:val="00E079F3"/>
    <w:rsid w:val="00E10E62"/>
    <w:rsid w:val="00E15F7F"/>
    <w:rsid w:val="00E16248"/>
    <w:rsid w:val="00E17911"/>
    <w:rsid w:val="00E17CF5"/>
    <w:rsid w:val="00E20BAB"/>
    <w:rsid w:val="00E225D2"/>
    <w:rsid w:val="00E23AD5"/>
    <w:rsid w:val="00E245B8"/>
    <w:rsid w:val="00E27E23"/>
    <w:rsid w:val="00E33917"/>
    <w:rsid w:val="00E36196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77E89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C2593"/>
    <w:rsid w:val="00ED4DEA"/>
    <w:rsid w:val="00ED522F"/>
    <w:rsid w:val="00ED5D52"/>
    <w:rsid w:val="00ED5D98"/>
    <w:rsid w:val="00ED6EB9"/>
    <w:rsid w:val="00EE0BBB"/>
    <w:rsid w:val="00EE14CE"/>
    <w:rsid w:val="00EE4243"/>
    <w:rsid w:val="00EE4E34"/>
    <w:rsid w:val="00EF3BDB"/>
    <w:rsid w:val="00EF7C88"/>
    <w:rsid w:val="00F007DB"/>
    <w:rsid w:val="00F01A98"/>
    <w:rsid w:val="00F0332C"/>
    <w:rsid w:val="00F06C35"/>
    <w:rsid w:val="00F07E63"/>
    <w:rsid w:val="00F1467A"/>
    <w:rsid w:val="00F15489"/>
    <w:rsid w:val="00F22310"/>
    <w:rsid w:val="00F32B0C"/>
    <w:rsid w:val="00F355F9"/>
    <w:rsid w:val="00F359CE"/>
    <w:rsid w:val="00F405F6"/>
    <w:rsid w:val="00F43A3E"/>
    <w:rsid w:val="00F45499"/>
    <w:rsid w:val="00F46EFC"/>
    <w:rsid w:val="00F472AE"/>
    <w:rsid w:val="00F5284F"/>
    <w:rsid w:val="00F5352B"/>
    <w:rsid w:val="00F54727"/>
    <w:rsid w:val="00F65BFA"/>
    <w:rsid w:val="00F8399F"/>
    <w:rsid w:val="00F841E4"/>
    <w:rsid w:val="00F8614A"/>
    <w:rsid w:val="00F86D31"/>
    <w:rsid w:val="00F87289"/>
    <w:rsid w:val="00FA169A"/>
    <w:rsid w:val="00FA34D7"/>
    <w:rsid w:val="00FA3E46"/>
    <w:rsid w:val="00FA4911"/>
    <w:rsid w:val="00FA73AA"/>
    <w:rsid w:val="00FC11EE"/>
    <w:rsid w:val="00FC1A96"/>
    <w:rsid w:val="00FC209E"/>
    <w:rsid w:val="00FC6E98"/>
    <w:rsid w:val="00FD1180"/>
    <w:rsid w:val="00FD4483"/>
    <w:rsid w:val="00FD7412"/>
    <w:rsid w:val="00FE3534"/>
    <w:rsid w:val="00FE3A93"/>
    <w:rsid w:val="00FE643B"/>
    <w:rsid w:val="00FF2091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aiss.state.pa.us/HR-Pay_Help_Desk/Login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0738D5"/>
    <w:rsid w:val="001F5A4C"/>
    <w:rsid w:val="00220A12"/>
    <w:rsid w:val="003323C4"/>
    <w:rsid w:val="004C64E5"/>
    <w:rsid w:val="004E6CB4"/>
    <w:rsid w:val="00751556"/>
    <w:rsid w:val="00776CC7"/>
    <w:rsid w:val="00833918"/>
    <w:rsid w:val="00854161"/>
    <w:rsid w:val="00875D82"/>
    <w:rsid w:val="008D2F10"/>
    <w:rsid w:val="008E5245"/>
    <w:rsid w:val="008E7C90"/>
    <w:rsid w:val="00994B7E"/>
    <w:rsid w:val="00A7140F"/>
    <w:rsid w:val="00AE1A6A"/>
    <w:rsid w:val="00BE0890"/>
    <w:rsid w:val="00C36B16"/>
    <w:rsid w:val="00C44E0F"/>
    <w:rsid w:val="00DF3EE8"/>
    <w:rsid w:val="00F77D72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9B553-E790-4703-8FBE-B9DF71CCB8F3}"/>
</file>

<file path=customXml/itemProps4.xml><?xml version="1.0" encoding="utf-8"?>
<ds:datastoreItem xmlns:ds="http://schemas.openxmlformats.org/officeDocument/2006/customXml" ds:itemID="{3459782B-0952-4EB6-8C34-36597AC0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NEOGOV Enhancements</vt:lpstr>
    </vt:vector>
  </TitlesOfParts>
  <Company>Office of Administration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NEOGOV Enhancements</dc:title>
  <dc:subject>Information regarding the January 2021 release of enhancements to the NEOGOV Applicant Tracking System.</dc:subject>
  <dc:creator>Rummel, Jordan</dc:creator>
  <cp:keywords>Description, Keywords, Operations, Personnel Administration</cp:keywords>
  <dc:description/>
  <cp:lastModifiedBy>Rummel, Jordan</cp:lastModifiedBy>
  <cp:revision>25</cp:revision>
  <cp:lastPrinted>2011-02-25T13:44:00Z</cp:lastPrinted>
  <dcterms:created xsi:type="dcterms:W3CDTF">2021-01-22T15:33:00Z</dcterms:created>
  <dcterms:modified xsi:type="dcterms:W3CDTF">2021-01-27T13:45:00Z</dcterms:modified>
  <cp:category>Talent Acquisition Alert</cp:category>
  <cp:contentStatus>2021-01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