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0ABD" w14:textId="77777777" w:rsidR="00377242" w:rsidRPr="009C1B31" w:rsidRDefault="00DE2121" w:rsidP="00DE2121">
      <w:pPr>
        <w:tabs>
          <w:tab w:val="left" w:pos="5175"/>
        </w:tabs>
        <w:rPr>
          <w:rFonts w:ascii="Verdana" w:hAnsi="Verdana" w:cs="Arial"/>
          <w:b/>
          <w:bCs/>
          <w:sz w:val="20"/>
          <w:szCs w:val="20"/>
        </w:rPr>
      </w:pPr>
      <w:r>
        <w:rPr>
          <w:rFonts w:ascii="Verdana" w:hAnsi="Verdana" w:cs="Arial"/>
          <w:b/>
          <w:bCs/>
          <w:sz w:val="20"/>
          <w:szCs w:val="20"/>
        </w:rPr>
        <w:tab/>
      </w:r>
    </w:p>
    <w:p w14:paraId="4333D697" w14:textId="15DC2043" w:rsidR="00472D0E" w:rsidRPr="001A3CC7" w:rsidRDefault="00472D0E" w:rsidP="00472D0E">
      <w:pPr>
        <w:rPr>
          <w:rFonts w:ascii="Verdana" w:hAnsi="Verdana" w:cs="Verdana"/>
          <w:b/>
          <w:bCs/>
          <w:i/>
          <w:iCs/>
          <w:sz w:val="20"/>
          <w:szCs w:val="20"/>
        </w:rPr>
      </w:pPr>
      <w:r w:rsidRPr="001A3CC7">
        <w:rPr>
          <w:rFonts w:ascii="Verdana" w:hAnsi="Verdana" w:cs="Verdana"/>
          <w:b/>
          <w:bCs/>
          <w:i/>
          <w:iCs/>
          <w:sz w:val="20"/>
          <w:szCs w:val="20"/>
        </w:rPr>
        <w:t>Please distribute this alert to any users within your agency who are responsible for</w:t>
      </w:r>
      <w:r w:rsidR="00EF38CA" w:rsidRPr="001A3CC7">
        <w:rPr>
          <w:rFonts w:ascii="Verdana" w:hAnsi="Verdana" w:cs="Verdana"/>
          <w:b/>
          <w:bCs/>
          <w:i/>
          <w:iCs/>
          <w:sz w:val="20"/>
          <w:szCs w:val="20"/>
        </w:rPr>
        <w:t xml:space="preserve"> </w:t>
      </w:r>
      <w:r w:rsidR="002843BA">
        <w:rPr>
          <w:rFonts w:ascii="Verdana" w:hAnsi="Verdana" w:cs="Verdana"/>
          <w:b/>
          <w:bCs/>
          <w:i/>
          <w:iCs/>
          <w:sz w:val="20"/>
          <w:szCs w:val="20"/>
        </w:rPr>
        <w:t>union contracts and mass pay increases</w:t>
      </w:r>
      <w:r w:rsidR="001045CD">
        <w:rPr>
          <w:rFonts w:ascii="Verdana" w:hAnsi="Verdana" w:cs="Verdana"/>
          <w:b/>
          <w:bCs/>
          <w:i/>
          <w:iCs/>
          <w:sz w:val="20"/>
          <w:szCs w:val="20"/>
        </w:rPr>
        <w:t>.</w:t>
      </w:r>
    </w:p>
    <w:p w14:paraId="36BC4835" w14:textId="77777777" w:rsidR="00472D0E" w:rsidRPr="001A3CC7" w:rsidRDefault="00472D0E" w:rsidP="00C13502">
      <w:pPr>
        <w:rPr>
          <w:rFonts w:ascii="Verdana" w:hAnsi="Verdana" w:cs="Verdana"/>
          <w:b/>
          <w:sz w:val="20"/>
          <w:szCs w:val="20"/>
        </w:rPr>
      </w:pPr>
    </w:p>
    <w:p w14:paraId="702ADB90" w14:textId="77777777" w:rsidR="00472D0E" w:rsidRPr="001A3CC7" w:rsidRDefault="00472D0E" w:rsidP="00C13502">
      <w:pPr>
        <w:rPr>
          <w:rFonts w:ascii="Verdana" w:hAnsi="Verdana" w:cs="Verdana"/>
          <w:b/>
          <w:sz w:val="20"/>
          <w:szCs w:val="20"/>
        </w:rPr>
      </w:pPr>
    </w:p>
    <w:p w14:paraId="37361A00" w14:textId="0F8A3757" w:rsidR="00377242" w:rsidRPr="001A3CC7" w:rsidRDefault="00FC377F" w:rsidP="00C13502">
      <w:pPr>
        <w:rPr>
          <w:rFonts w:ascii="Verdana" w:hAnsi="Verdana" w:cs="Verdana"/>
          <w:b/>
          <w:sz w:val="20"/>
          <w:szCs w:val="20"/>
        </w:rPr>
      </w:pPr>
      <w:sdt>
        <w:sdtPr>
          <w:rPr>
            <w:rFonts w:ascii="Verdana" w:hAnsi="Verdana" w:cs="Verdana"/>
            <w:b/>
            <w:sz w:val="20"/>
            <w:szCs w:val="20"/>
          </w:rPr>
          <w:alias w:val="Title"/>
          <w:id w:val="1612978"/>
          <w:placeholder>
            <w:docPart w:val="A40095C69A934C48ADC32E03A13BBFA7"/>
          </w:placeholder>
          <w:dataBinding w:prefixMappings="xmlns:ns0='http://purl.org/dc/elements/1.1/' xmlns:ns1='http://schemas.openxmlformats.org/package/2006/metadata/core-properties' " w:xpath="/ns1:coreProperties[1]/ns0:title[1]" w:storeItemID="{6C3C8BC8-F283-45AE-878A-BAB7291924A1}"/>
          <w:text/>
        </w:sdtPr>
        <w:sdtEndPr/>
        <w:sdtContent>
          <w:r w:rsidR="00442B6F">
            <w:rPr>
              <w:rFonts w:ascii="Verdana" w:hAnsi="Verdana" w:cs="Verdana"/>
              <w:b/>
              <w:sz w:val="20"/>
              <w:szCs w:val="20"/>
            </w:rPr>
            <w:t>OPEIU</w:t>
          </w:r>
          <w:r w:rsidR="005B5EC4">
            <w:rPr>
              <w:rFonts w:ascii="Verdana" w:hAnsi="Verdana" w:cs="Verdana"/>
              <w:b/>
              <w:sz w:val="20"/>
              <w:szCs w:val="20"/>
            </w:rPr>
            <w:t xml:space="preserve"> </w:t>
          </w:r>
          <w:r w:rsidR="007855B7">
            <w:rPr>
              <w:rFonts w:ascii="Verdana" w:hAnsi="Verdana" w:cs="Verdana"/>
              <w:b/>
              <w:sz w:val="20"/>
              <w:szCs w:val="20"/>
            </w:rPr>
            <w:t xml:space="preserve">and </w:t>
          </w:r>
          <w:r w:rsidR="00442B6F">
            <w:rPr>
              <w:rFonts w:ascii="Verdana" w:hAnsi="Verdana" w:cs="Verdana"/>
              <w:b/>
              <w:sz w:val="20"/>
              <w:szCs w:val="20"/>
            </w:rPr>
            <w:t>UGSOA</w:t>
          </w:r>
          <w:r w:rsidR="007855B7">
            <w:rPr>
              <w:rFonts w:ascii="Verdana" w:hAnsi="Verdana" w:cs="Verdana"/>
              <w:b/>
              <w:sz w:val="20"/>
              <w:szCs w:val="20"/>
            </w:rPr>
            <w:t xml:space="preserve"> </w:t>
          </w:r>
          <w:r w:rsidR="005B5EC4">
            <w:rPr>
              <w:rFonts w:ascii="Verdana" w:hAnsi="Verdana" w:cs="Verdana"/>
              <w:b/>
              <w:sz w:val="20"/>
              <w:szCs w:val="20"/>
            </w:rPr>
            <w:t>General Pay Increase</w:t>
          </w:r>
          <w:r w:rsidR="00FB7EFB">
            <w:rPr>
              <w:rFonts w:ascii="Verdana" w:hAnsi="Verdana" w:cs="Verdana"/>
              <w:b/>
              <w:sz w:val="20"/>
              <w:szCs w:val="20"/>
            </w:rPr>
            <w:t xml:space="preserve">, </w:t>
          </w:r>
          <w:r w:rsidR="005B5EC4">
            <w:rPr>
              <w:rFonts w:ascii="Verdana" w:hAnsi="Verdana" w:cs="Verdana"/>
              <w:b/>
              <w:sz w:val="20"/>
              <w:szCs w:val="20"/>
            </w:rPr>
            <w:t>Pay Freeze Removal Actions</w:t>
          </w:r>
        </w:sdtContent>
      </w:sdt>
      <w:r w:rsidR="00FB7EFB">
        <w:rPr>
          <w:rFonts w:ascii="Verdana" w:hAnsi="Verdana" w:cs="Verdana"/>
          <w:b/>
          <w:sz w:val="20"/>
          <w:szCs w:val="20"/>
        </w:rPr>
        <w:t>, and Longevity Increases</w:t>
      </w:r>
    </w:p>
    <w:p w14:paraId="3190410D" w14:textId="77777777" w:rsidR="00685856" w:rsidRPr="001A3CC7" w:rsidRDefault="00685856" w:rsidP="00C13502">
      <w:pPr>
        <w:rPr>
          <w:rFonts w:ascii="Verdana" w:hAnsi="Verdana" w:cs="Verdana"/>
          <w:b/>
          <w:sz w:val="20"/>
          <w:szCs w:val="20"/>
        </w:rPr>
      </w:pPr>
    </w:p>
    <w:p w14:paraId="061C5B67" w14:textId="725B2060" w:rsidR="00377242" w:rsidRPr="001A3CC7" w:rsidRDefault="00FC377F" w:rsidP="00010771">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DAC72953C99448F48DE7ECB19A6C7D73"/>
          </w:placeholder>
          <w:dataBinding w:prefixMappings="xmlns:ns0='http://purl.org/dc/elements/1.1/' xmlns:ns1='http://schemas.openxmlformats.org/package/2006/metadata/core-properties' " w:xpath="/ns1:coreProperties[1]/ns0:subject[1]" w:storeItemID="{6C3C8BC8-F283-45AE-878A-BAB7291924A1}"/>
          <w:text/>
        </w:sdtPr>
        <w:sdtEndPr/>
        <w:sdtContent>
          <w:r w:rsidR="005B5EC4" w:rsidRPr="005B5EC4">
            <w:rPr>
              <w:rFonts w:ascii="Verdana" w:hAnsi="Verdana" w:cs="Verdana"/>
              <w:sz w:val="20"/>
              <w:szCs w:val="20"/>
            </w:rPr>
            <w:t xml:space="preserve">Information regarding the </w:t>
          </w:r>
          <w:r w:rsidR="00442B6F">
            <w:rPr>
              <w:rFonts w:ascii="Verdana" w:hAnsi="Verdana" w:cs="Verdana"/>
              <w:sz w:val="20"/>
              <w:szCs w:val="20"/>
            </w:rPr>
            <w:t>OPEIU</w:t>
          </w:r>
          <w:r w:rsidR="005B5EC4" w:rsidRPr="005B5EC4">
            <w:rPr>
              <w:rFonts w:ascii="Verdana" w:hAnsi="Verdana" w:cs="Verdana"/>
              <w:sz w:val="20"/>
              <w:szCs w:val="20"/>
            </w:rPr>
            <w:t xml:space="preserve"> </w:t>
          </w:r>
          <w:r w:rsidR="007855B7">
            <w:rPr>
              <w:rFonts w:ascii="Verdana" w:hAnsi="Verdana" w:cs="Verdana"/>
              <w:sz w:val="20"/>
              <w:szCs w:val="20"/>
            </w:rPr>
            <w:t xml:space="preserve">and </w:t>
          </w:r>
          <w:r w:rsidR="00442B6F">
            <w:rPr>
              <w:rFonts w:ascii="Verdana" w:hAnsi="Verdana" w:cs="Verdana"/>
              <w:sz w:val="20"/>
              <w:szCs w:val="20"/>
            </w:rPr>
            <w:t>UGSOA</w:t>
          </w:r>
          <w:r w:rsidR="007855B7">
            <w:rPr>
              <w:rFonts w:ascii="Verdana" w:hAnsi="Verdana" w:cs="Verdana"/>
              <w:sz w:val="20"/>
              <w:szCs w:val="20"/>
            </w:rPr>
            <w:t xml:space="preserve"> General Pay Increases</w:t>
          </w:r>
          <w:r w:rsidR="005B5EC4">
            <w:rPr>
              <w:rFonts w:ascii="Verdana" w:hAnsi="Verdana" w:cs="Verdana"/>
              <w:sz w:val="20"/>
              <w:szCs w:val="20"/>
            </w:rPr>
            <w:t xml:space="preserve">, </w:t>
          </w:r>
          <w:r w:rsidR="005B5EC4" w:rsidRPr="005B5EC4">
            <w:rPr>
              <w:rFonts w:ascii="Verdana" w:hAnsi="Verdana" w:cs="Verdana"/>
              <w:sz w:val="20"/>
              <w:szCs w:val="20"/>
            </w:rPr>
            <w:t>Pay Freeze Removal Actions</w:t>
          </w:r>
          <w:r w:rsidR="005B5EC4">
            <w:rPr>
              <w:rFonts w:ascii="Verdana" w:hAnsi="Verdana" w:cs="Verdana"/>
              <w:sz w:val="20"/>
              <w:szCs w:val="20"/>
            </w:rPr>
            <w:t>, and January 2024 Longevity increases</w:t>
          </w:r>
        </w:sdtContent>
      </w:sdt>
      <w:r w:rsidR="00685856" w:rsidRPr="001A3CC7">
        <w:rPr>
          <w:rFonts w:ascii="Verdana" w:hAnsi="Verdana" w:cs="Verdana"/>
          <w:sz w:val="20"/>
          <w:szCs w:val="20"/>
        </w:rPr>
        <w:t>.</w:t>
      </w:r>
    </w:p>
    <w:p w14:paraId="4486919A" w14:textId="77777777" w:rsidR="000568F0" w:rsidRDefault="000568F0" w:rsidP="00B92729">
      <w:pPr>
        <w:rPr>
          <w:rFonts w:ascii="Verdana" w:hAnsi="Verdana" w:cs="Verdana"/>
          <w:sz w:val="20"/>
          <w:szCs w:val="20"/>
        </w:rPr>
      </w:pPr>
    </w:p>
    <w:p w14:paraId="798C9516" w14:textId="735A5B13" w:rsidR="00B20B0D" w:rsidRDefault="000568F0" w:rsidP="0000543A">
      <w:pPr>
        <w:rPr>
          <w:rFonts w:ascii="Verdana" w:hAnsi="Verdana" w:cs="Verdana"/>
          <w:sz w:val="20"/>
          <w:szCs w:val="20"/>
        </w:rPr>
      </w:pPr>
      <w:r>
        <w:rPr>
          <w:rFonts w:ascii="Verdana" w:hAnsi="Verdana" w:cs="Verdana"/>
          <w:sz w:val="20"/>
          <w:szCs w:val="20"/>
        </w:rPr>
        <w:t>As announced</w:t>
      </w:r>
      <w:r w:rsidR="00B20B0D">
        <w:rPr>
          <w:rFonts w:ascii="Verdana" w:hAnsi="Verdana" w:cs="Verdana"/>
          <w:sz w:val="20"/>
          <w:szCs w:val="20"/>
        </w:rPr>
        <w:t xml:space="preserve"> in </w:t>
      </w:r>
      <w:hyperlink r:id="rId8" w:history="1">
        <w:r w:rsidR="005B5EC4" w:rsidRPr="00BF5305">
          <w:rPr>
            <w:rStyle w:val="Hyperlink"/>
            <w:rFonts w:ascii="Verdana" w:hAnsi="Verdana" w:cs="Verdana"/>
            <w:sz w:val="20"/>
            <w:szCs w:val="20"/>
          </w:rPr>
          <w:t>PA Alert 2023-06</w:t>
        </w:r>
      </w:hyperlink>
      <w:r>
        <w:rPr>
          <w:rFonts w:ascii="Verdana" w:hAnsi="Verdana" w:cs="Verdana"/>
          <w:sz w:val="20"/>
          <w:szCs w:val="20"/>
        </w:rPr>
        <w:t xml:space="preserve">, pay freeze actions were applied to employees in the </w:t>
      </w:r>
      <w:r w:rsidR="00442B6F" w:rsidRPr="007855B7">
        <w:rPr>
          <w:rFonts w:ascii="Verdana" w:hAnsi="Verdana" w:cs="Verdana"/>
          <w:sz w:val="20"/>
          <w:szCs w:val="20"/>
        </w:rPr>
        <w:t>Office and Professional Employees International Union, Healthcare Pennsylvania, Local 112</w:t>
      </w:r>
      <w:r w:rsidR="00442B6F">
        <w:rPr>
          <w:rFonts w:ascii="Verdana" w:hAnsi="Verdana" w:cs="Verdana"/>
          <w:sz w:val="20"/>
          <w:szCs w:val="20"/>
        </w:rPr>
        <w:t xml:space="preserve"> (bargaining unit P5)</w:t>
      </w:r>
      <w:r w:rsidR="00442B6F">
        <w:rPr>
          <w:rFonts w:ascii="Verdana" w:hAnsi="Verdana" w:cs="Verdana"/>
          <w:sz w:val="20"/>
          <w:szCs w:val="20"/>
        </w:rPr>
        <w:t xml:space="preserve"> and </w:t>
      </w:r>
      <w:r w:rsidR="007855B7" w:rsidRPr="007855B7">
        <w:rPr>
          <w:rFonts w:ascii="Verdana" w:hAnsi="Verdana" w:cs="Verdana"/>
          <w:sz w:val="20"/>
          <w:szCs w:val="20"/>
        </w:rPr>
        <w:t xml:space="preserve">United Government Securities Officers of America </w:t>
      </w:r>
      <w:r w:rsidR="005B5EC4">
        <w:rPr>
          <w:rFonts w:ascii="Verdana" w:hAnsi="Verdana" w:cs="Verdana"/>
          <w:sz w:val="20"/>
          <w:szCs w:val="20"/>
        </w:rPr>
        <w:t xml:space="preserve">(bargaining units </w:t>
      </w:r>
      <w:r w:rsidR="007855B7">
        <w:rPr>
          <w:rFonts w:ascii="Verdana" w:hAnsi="Verdana" w:cs="Verdana"/>
          <w:sz w:val="20"/>
          <w:szCs w:val="20"/>
        </w:rPr>
        <w:t>R1</w:t>
      </w:r>
      <w:r w:rsidR="005B5EC4">
        <w:rPr>
          <w:rFonts w:ascii="Verdana" w:hAnsi="Verdana" w:cs="Verdana"/>
          <w:sz w:val="20"/>
          <w:szCs w:val="20"/>
        </w:rPr>
        <w:t xml:space="preserve">, </w:t>
      </w:r>
      <w:r w:rsidR="007855B7">
        <w:rPr>
          <w:rFonts w:ascii="Verdana" w:hAnsi="Verdana" w:cs="Verdana"/>
          <w:sz w:val="20"/>
          <w:szCs w:val="20"/>
        </w:rPr>
        <w:t>R2</w:t>
      </w:r>
      <w:r w:rsidR="005B5EC4">
        <w:rPr>
          <w:rFonts w:ascii="Verdana" w:hAnsi="Verdana" w:cs="Verdana"/>
          <w:sz w:val="20"/>
          <w:szCs w:val="20"/>
        </w:rPr>
        <w:t>)</w:t>
      </w:r>
      <w:r w:rsidR="007855B7">
        <w:rPr>
          <w:rFonts w:ascii="Verdana" w:hAnsi="Verdana" w:cs="Verdana"/>
          <w:sz w:val="20"/>
          <w:szCs w:val="20"/>
        </w:rPr>
        <w:t xml:space="preserve"> </w:t>
      </w:r>
      <w:r>
        <w:rPr>
          <w:rFonts w:ascii="Verdana" w:hAnsi="Verdana" w:cs="Verdana"/>
          <w:sz w:val="20"/>
          <w:szCs w:val="20"/>
        </w:rPr>
        <w:t xml:space="preserve">because </w:t>
      </w:r>
      <w:r w:rsidR="00816A57">
        <w:rPr>
          <w:rFonts w:ascii="Verdana" w:hAnsi="Verdana" w:cs="Verdana"/>
          <w:sz w:val="20"/>
          <w:szCs w:val="20"/>
        </w:rPr>
        <w:t xml:space="preserve">there was not </w:t>
      </w:r>
      <w:r>
        <w:rPr>
          <w:rFonts w:ascii="Verdana" w:hAnsi="Verdana" w:cs="Verdana"/>
          <w:sz w:val="20"/>
          <w:szCs w:val="20"/>
        </w:rPr>
        <w:t xml:space="preserve">a signed contract for these units when the </w:t>
      </w:r>
      <w:r w:rsidR="00890B36">
        <w:rPr>
          <w:rFonts w:ascii="Verdana" w:hAnsi="Verdana" w:cs="Verdana"/>
          <w:sz w:val="20"/>
          <w:szCs w:val="20"/>
        </w:rPr>
        <w:t xml:space="preserve">July 1, </w:t>
      </w:r>
      <w:r w:rsidR="00FB7EFB">
        <w:rPr>
          <w:rFonts w:ascii="Verdana" w:hAnsi="Verdana" w:cs="Verdana"/>
          <w:sz w:val="20"/>
          <w:szCs w:val="20"/>
        </w:rPr>
        <w:t>2023</w:t>
      </w:r>
      <w:r>
        <w:rPr>
          <w:rFonts w:ascii="Verdana" w:hAnsi="Verdana" w:cs="Verdana"/>
          <w:sz w:val="20"/>
          <w:szCs w:val="20"/>
        </w:rPr>
        <w:t xml:space="preserve"> General Pay Increase was applied to the Standard</w:t>
      </w:r>
      <w:r w:rsidR="00172762">
        <w:rPr>
          <w:rFonts w:ascii="Verdana" w:hAnsi="Verdana" w:cs="Verdana"/>
          <w:sz w:val="20"/>
          <w:szCs w:val="20"/>
        </w:rPr>
        <w:t xml:space="preserve"> (ST)</w:t>
      </w:r>
      <w:r>
        <w:rPr>
          <w:rFonts w:ascii="Verdana" w:hAnsi="Verdana" w:cs="Verdana"/>
          <w:sz w:val="20"/>
          <w:szCs w:val="20"/>
        </w:rPr>
        <w:t xml:space="preserve"> Pay Schedule.</w:t>
      </w:r>
    </w:p>
    <w:p w14:paraId="6DF8997E" w14:textId="75256D15" w:rsidR="00A77B35" w:rsidRDefault="00A77B35" w:rsidP="0000543A">
      <w:pPr>
        <w:rPr>
          <w:rFonts w:ascii="Verdana" w:hAnsi="Verdana" w:cs="Verdana"/>
          <w:sz w:val="20"/>
          <w:szCs w:val="20"/>
        </w:rPr>
      </w:pPr>
    </w:p>
    <w:p w14:paraId="37D6B7A4" w14:textId="2A79C3A7" w:rsidR="00A77B35" w:rsidRDefault="003502F3" w:rsidP="0000543A">
      <w:pPr>
        <w:rPr>
          <w:rFonts w:ascii="Verdana" w:hAnsi="Verdana" w:cs="Verdana"/>
          <w:sz w:val="20"/>
          <w:szCs w:val="20"/>
        </w:rPr>
      </w:pPr>
      <w:r>
        <w:rPr>
          <w:rFonts w:ascii="Verdana" w:hAnsi="Verdana" w:cs="Verdana"/>
          <w:sz w:val="20"/>
          <w:szCs w:val="20"/>
        </w:rPr>
        <w:t>The union contracts</w:t>
      </w:r>
      <w:r w:rsidR="00ED23EA">
        <w:rPr>
          <w:rFonts w:ascii="Verdana" w:hAnsi="Verdana" w:cs="Verdana"/>
          <w:sz w:val="20"/>
          <w:szCs w:val="20"/>
        </w:rPr>
        <w:t xml:space="preserve"> authorizing the </w:t>
      </w:r>
      <w:r w:rsidR="007855B7">
        <w:rPr>
          <w:rFonts w:ascii="Verdana" w:hAnsi="Verdana" w:cs="Verdana"/>
          <w:sz w:val="20"/>
          <w:szCs w:val="20"/>
        </w:rPr>
        <w:t>July 1, 2023 (OPEIU) and October</w:t>
      </w:r>
      <w:r w:rsidR="00ED23EA">
        <w:rPr>
          <w:rFonts w:ascii="Verdana" w:hAnsi="Verdana" w:cs="Verdana"/>
          <w:sz w:val="20"/>
          <w:szCs w:val="20"/>
        </w:rPr>
        <w:t xml:space="preserve"> 1, </w:t>
      </w:r>
      <w:r w:rsidR="00FB7EFB">
        <w:rPr>
          <w:rFonts w:ascii="Verdana" w:hAnsi="Verdana" w:cs="Verdana"/>
          <w:sz w:val="20"/>
          <w:szCs w:val="20"/>
        </w:rPr>
        <w:t>2023</w:t>
      </w:r>
      <w:r w:rsidR="007855B7">
        <w:rPr>
          <w:rFonts w:ascii="Verdana" w:hAnsi="Verdana" w:cs="Verdana"/>
          <w:sz w:val="20"/>
          <w:szCs w:val="20"/>
        </w:rPr>
        <w:t xml:space="preserve"> (UGSOA)</w:t>
      </w:r>
      <w:r w:rsidR="00ED23EA">
        <w:rPr>
          <w:rFonts w:ascii="Verdana" w:hAnsi="Verdana" w:cs="Verdana"/>
          <w:sz w:val="20"/>
          <w:szCs w:val="20"/>
        </w:rPr>
        <w:t xml:space="preserve"> General Pay Increase for </w:t>
      </w:r>
      <w:r w:rsidR="007855B7">
        <w:rPr>
          <w:rFonts w:ascii="Verdana" w:hAnsi="Verdana" w:cs="Verdana"/>
          <w:sz w:val="20"/>
          <w:szCs w:val="20"/>
        </w:rPr>
        <w:t>th</w:t>
      </w:r>
      <w:r w:rsidR="00C25ED2">
        <w:rPr>
          <w:rFonts w:ascii="Verdana" w:hAnsi="Verdana" w:cs="Verdana"/>
          <w:sz w:val="20"/>
          <w:szCs w:val="20"/>
        </w:rPr>
        <w:t>ese</w:t>
      </w:r>
      <w:r w:rsidR="00ED23EA">
        <w:rPr>
          <w:rFonts w:ascii="Verdana" w:hAnsi="Verdana" w:cs="Verdana"/>
          <w:sz w:val="20"/>
          <w:szCs w:val="20"/>
        </w:rPr>
        <w:t xml:space="preserve"> unit</w:t>
      </w:r>
      <w:r w:rsidR="00C25ED2">
        <w:rPr>
          <w:rFonts w:ascii="Verdana" w:hAnsi="Verdana" w:cs="Verdana"/>
          <w:sz w:val="20"/>
          <w:szCs w:val="20"/>
        </w:rPr>
        <w:t>s</w:t>
      </w:r>
      <w:r>
        <w:rPr>
          <w:rFonts w:ascii="Verdana" w:hAnsi="Verdana" w:cs="Verdana"/>
          <w:sz w:val="20"/>
          <w:szCs w:val="20"/>
        </w:rPr>
        <w:t xml:space="preserve"> </w:t>
      </w:r>
      <w:r w:rsidR="00442B6F">
        <w:rPr>
          <w:rFonts w:ascii="Verdana" w:hAnsi="Verdana" w:cs="Verdana"/>
          <w:sz w:val="20"/>
          <w:szCs w:val="20"/>
        </w:rPr>
        <w:t>have</w:t>
      </w:r>
      <w:r>
        <w:rPr>
          <w:rFonts w:ascii="Verdana" w:hAnsi="Verdana" w:cs="Verdana"/>
          <w:sz w:val="20"/>
          <w:szCs w:val="20"/>
        </w:rPr>
        <w:t xml:space="preserve"> been signed and </w:t>
      </w:r>
      <w:proofErr w:type="gramStart"/>
      <w:r>
        <w:rPr>
          <w:rFonts w:ascii="Verdana" w:hAnsi="Verdana" w:cs="Verdana"/>
          <w:sz w:val="20"/>
          <w:szCs w:val="20"/>
        </w:rPr>
        <w:t>Executive</w:t>
      </w:r>
      <w:proofErr w:type="gramEnd"/>
      <w:r>
        <w:rPr>
          <w:rFonts w:ascii="Verdana" w:hAnsi="Verdana" w:cs="Verdana"/>
          <w:sz w:val="20"/>
          <w:szCs w:val="20"/>
        </w:rPr>
        <w:t xml:space="preserve"> Board approv</w:t>
      </w:r>
      <w:r w:rsidR="007855B7">
        <w:rPr>
          <w:rFonts w:ascii="Verdana" w:hAnsi="Verdana" w:cs="Verdana"/>
          <w:sz w:val="20"/>
          <w:szCs w:val="20"/>
        </w:rPr>
        <w:t>ed</w:t>
      </w:r>
      <w:r>
        <w:rPr>
          <w:rFonts w:ascii="Verdana" w:hAnsi="Verdana" w:cs="Verdana"/>
          <w:sz w:val="20"/>
          <w:szCs w:val="20"/>
        </w:rPr>
        <w:t>.</w:t>
      </w:r>
    </w:p>
    <w:p w14:paraId="13E239DC" w14:textId="77777777" w:rsidR="006A6D14" w:rsidRDefault="006A6D14" w:rsidP="006A6D14">
      <w:pPr>
        <w:rPr>
          <w:rFonts w:ascii="Verdana" w:hAnsi="Verdana" w:cs="Verdana"/>
          <w:b/>
          <w:sz w:val="20"/>
          <w:szCs w:val="20"/>
          <w:u w:val="single"/>
        </w:rPr>
      </w:pPr>
    </w:p>
    <w:p w14:paraId="68D26F88" w14:textId="77777777" w:rsidR="006A6D14" w:rsidRPr="006A6D14" w:rsidRDefault="006A6D14" w:rsidP="006A6D14">
      <w:pPr>
        <w:rPr>
          <w:rFonts w:ascii="Verdana" w:hAnsi="Verdana" w:cs="Verdana"/>
          <w:b/>
          <w:sz w:val="20"/>
          <w:szCs w:val="20"/>
          <w:u w:val="single"/>
        </w:rPr>
      </w:pPr>
      <w:r>
        <w:rPr>
          <w:rFonts w:ascii="Verdana" w:hAnsi="Verdana" w:cs="Verdana"/>
          <w:b/>
          <w:sz w:val="20"/>
          <w:szCs w:val="20"/>
          <w:u w:val="single"/>
        </w:rPr>
        <w:t>Pay Freezes</w:t>
      </w:r>
    </w:p>
    <w:p w14:paraId="6C0DA09A" w14:textId="2B7A488D" w:rsidR="003F3796" w:rsidRDefault="002F7FF2" w:rsidP="006A6D14">
      <w:pPr>
        <w:rPr>
          <w:rFonts w:ascii="Verdana" w:hAnsi="Verdana" w:cs="Verdana"/>
          <w:sz w:val="20"/>
          <w:szCs w:val="20"/>
        </w:rPr>
      </w:pPr>
      <w:r>
        <w:rPr>
          <w:rFonts w:ascii="Verdana" w:hAnsi="Verdana" w:cs="Verdana"/>
          <w:sz w:val="20"/>
          <w:szCs w:val="20"/>
        </w:rPr>
        <w:t xml:space="preserve">On </w:t>
      </w:r>
      <w:r w:rsidR="007855B7">
        <w:rPr>
          <w:rFonts w:ascii="Verdana" w:hAnsi="Verdana" w:cs="Verdana"/>
          <w:sz w:val="20"/>
          <w:szCs w:val="20"/>
        </w:rPr>
        <w:t>02</w:t>
      </w:r>
      <w:r w:rsidR="00FB7EFB">
        <w:rPr>
          <w:rFonts w:ascii="Verdana" w:hAnsi="Verdana" w:cs="Verdana"/>
          <w:sz w:val="20"/>
          <w:szCs w:val="20"/>
        </w:rPr>
        <w:t>/</w:t>
      </w:r>
      <w:r w:rsidR="007855B7">
        <w:rPr>
          <w:rFonts w:ascii="Verdana" w:hAnsi="Verdana" w:cs="Verdana"/>
          <w:sz w:val="20"/>
          <w:szCs w:val="20"/>
        </w:rPr>
        <w:t>22</w:t>
      </w:r>
      <w:r w:rsidR="00FB7EFB">
        <w:rPr>
          <w:rFonts w:ascii="Verdana" w:hAnsi="Verdana" w:cs="Verdana"/>
          <w:sz w:val="20"/>
          <w:szCs w:val="20"/>
        </w:rPr>
        <w:t xml:space="preserve">/2024 </w:t>
      </w:r>
      <w:r w:rsidR="00172762">
        <w:rPr>
          <w:rFonts w:ascii="Verdana" w:hAnsi="Verdana" w:cs="Verdana"/>
          <w:sz w:val="20"/>
          <w:szCs w:val="20"/>
        </w:rPr>
        <w:t xml:space="preserve">pay freeze removal actions </w:t>
      </w:r>
      <w:r w:rsidR="007855B7">
        <w:rPr>
          <w:rFonts w:ascii="Verdana" w:hAnsi="Verdana" w:cs="Verdana"/>
          <w:sz w:val="20"/>
          <w:szCs w:val="20"/>
        </w:rPr>
        <w:t>will be</w:t>
      </w:r>
      <w:r w:rsidR="00172762">
        <w:rPr>
          <w:rFonts w:ascii="Verdana" w:hAnsi="Verdana" w:cs="Verdana"/>
          <w:sz w:val="20"/>
          <w:szCs w:val="20"/>
        </w:rPr>
        <w:t xml:space="preserve"> process</w:t>
      </w:r>
      <w:r w:rsidR="00FB7EFB">
        <w:rPr>
          <w:rFonts w:ascii="Verdana" w:hAnsi="Verdana" w:cs="Verdana"/>
          <w:sz w:val="20"/>
          <w:szCs w:val="20"/>
        </w:rPr>
        <w:t>ed</w:t>
      </w:r>
      <w:r>
        <w:rPr>
          <w:rFonts w:ascii="Verdana" w:hAnsi="Verdana" w:cs="Verdana"/>
          <w:sz w:val="20"/>
          <w:szCs w:val="20"/>
        </w:rPr>
        <w:t xml:space="preserve"> for employees in bargaining units </w:t>
      </w:r>
      <w:r w:rsidR="000752F2">
        <w:rPr>
          <w:rFonts w:ascii="Verdana" w:hAnsi="Verdana" w:cs="Verdana"/>
          <w:sz w:val="20"/>
          <w:szCs w:val="20"/>
        </w:rPr>
        <w:t>P5, R1 and R2</w:t>
      </w:r>
      <w:r>
        <w:rPr>
          <w:rFonts w:ascii="Verdana" w:hAnsi="Verdana" w:cs="Verdana"/>
          <w:sz w:val="20"/>
          <w:szCs w:val="20"/>
        </w:rPr>
        <w:t xml:space="preserve">. The pay freeze removal actions </w:t>
      </w:r>
      <w:r w:rsidR="00FB7EFB">
        <w:rPr>
          <w:rFonts w:ascii="Verdana" w:hAnsi="Verdana" w:cs="Verdana"/>
          <w:sz w:val="20"/>
          <w:szCs w:val="20"/>
        </w:rPr>
        <w:t>w</w:t>
      </w:r>
      <w:r w:rsidR="007855B7">
        <w:rPr>
          <w:rFonts w:ascii="Verdana" w:hAnsi="Verdana" w:cs="Verdana"/>
          <w:sz w:val="20"/>
          <w:szCs w:val="20"/>
        </w:rPr>
        <w:t>ill be</w:t>
      </w:r>
      <w:r>
        <w:rPr>
          <w:rFonts w:ascii="Verdana" w:hAnsi="Verdana" w:cs="Verdana"/>
          <w:sz w:val="20"/>
          <w:szCs w:val="20"/>
        </w:rPr>
        <w:t xml:space="preserve"> applied in SAP effective</w:t>
      </w:r>
      <w:r w:rsidR="007855B7">
        <w:rPr>
          <w:rFonts w:ascii="Verdana" w:hAnsi="Verdana" w:cs="Verdana"/>
          <w:sz w:val="20"/>
          <w:szCs w:val="20"/>
        </w:rPr>
        <w:t xml:space="preserve"> </w:t>
      </w:r>
      <w:r w:rsidR="00442B6F">
        <w:rPr>
          <w:rFonts w:ascii="Verdana" w:hAnsi="Verdana" w:cs="Verdana"/>
          <w:sz w:val="20"/>
          <w:szCs w:val="20"/>
        </w:rPr>
        <w:t xml:space="preserve">07/01/2023 (OPEIU) and </w:t>
      </w:r>
      <w:r w:rsidR="007855B7">
        <w:rPr>
          <w:rFonts w:ascii="Verdana" w:hAnsi="Verdana" w:cs="Verdana"/>
          <w:sz w:val="20"/>
          <w:szCs w:val="20"/>
        </w:rPr>
        <w:t>10</w:t>
      </w:r>
      <w:r w:rsidR="00890B36">
        <w:rPr>
          <w:rFonts w:ascii="Verdana" w:hAnsi="Verdana" w:cs="Verdana"/>
          <w:sz w:val="20"/>
          <w:szCs w:val="20"/>
        </w:rPr>
        <w:t>/01/</w:t>
      </w:r>
      <w:r w:rsidR="00FB7EFB">
        <w:rPr>
          <w:rFonts w:ascii="Verdana" w:hAnsi="Verdana" w:cs="Verdana"/>
          <w:sz w:val="20"/>
          <w:szCs w:val="20"/>
        </w:rPr>
        <w:t>2023</w:t>
      </w:r>
      <w:r w:rsidR="00442B6F">
        <w:rPr>
          <w:rFonts w:ascii="Verdana" w:hAnsi="Verdana" w:cs="Verdana"/>
          <w:sz w:val="20"/>
          <w:szCs w:val="20"/>
        </w:rPr>
        <w:t xml:space="preserve"> (UGSOA)</w:t>
      </w:r>
      <w:r w:rsidR="000752F2">
        <w:rPr>
          <w:rFonts w:ascii="Verdana" w:hAnsi="Verdana" w:cs="Verdana"/>
          <w:sz w:val="20"/>
          <w:szCs w:val="20"/>
        </w:rPr>
        <w:t>. E</w:t>
      </w:r>
      <w:r>
        <w:rPr>
          <w:rFonts w:ascii="Verdana" w:hAnsi="Verdana" w:cs="Verdana"/>
          <w:sz w:val="20"/>
          <w:szCs w:val="20"/>
        </w:rPr>
        <w:t>mployees</w:t>
      </w:r>
      <w:r w:rsidR="00FB7EFB">
        <w:rPr>
          <w:rFonts w:ascii="Verdana" w:hAnsi="Verdana" w:cs="Verdana"/>
          <w:sz w:val="20"/>
          <w:szCs w:val="20"/>
        </w:rPr>
        <w:t xml:space="preserve"> </w:t>
      </w:r>
      <w:r w:rsidR="007855B7">
        <w:rPr>
          <w:rFonts w:ascii="Verdana" w:hAnsi="Verdana" w:cs="Verdana"/>
          <w:sz w:val="20"/>
          <w:szCs w:val="20"/>
        </w:rPr>
        <w:t>will be</w:t>
      </w:r>
      <w:r w:rsidR="00FB7EFB">
        <w:rPr>
          <w:rFonts w:ascii="Verdana" w:hAnsi="Verdana" w:cs="Verdana"/>
          <w:sz w:val="20"/>
          <w:szCs w:val="20"/>
        </w:rPr>
        <w:t xml:space="preserve"> placed</w:t>
      </w:r>
      <w:r>
        <w:rPr>
          <w:rFonts w:ascii="Verdana" w:hAnsi="Verdana" w:cs="Verdana"/>
          <w:sz w:val="20"/>
          <w:szCs w:val="20"/>
        </w:rPr>
        <w:t xml:space="preserve"> back at the </w:t>
      </w:r>
      <w:r w:rsidR="002843BA">
        <w:rPr>
          <w:rFonts w:ascii="Verdana" w:hAnsi="Verdana" w:cs="Verdana"/>
          <w:sz w:val="20"/>
          <w:szCs w:val="20"/>
        </w:rPr>
        <w:t>pay scale level</w:t>
      </w:r>
      <w:r>
        <w:rPr>
          <w:rFonts w:ascii="Verdana" w:hAnsi="Verdana" w:cs="Verdana"/>
          <w:sz w:val="20"/>
          <w:szCs w:val="20"/>
        </w:rPr>
        <w:t xml:space="preserve"> held prior to the pay freeze.</w:t>
      </w:r>
    </w:p>
    <w:p w14:paraId="61D718DF" w14:textId="77777777" w:rsidR="003F3796" w:rsidRDefault="003F3796" w:rsidP="006A6D14">
      <w:pPr>
        <w:rPr>
          <w:rFonts w:ascii="Verdana" w:hAnsi="Verdana" w:cs="Verdana"/>
          <w:sz w:val="20"/>
          <w:szCs w:val="20"/>
        </w:rPr>
      </w:pPr>
    </w:p>
    <w:p w14:paraId="13E216A1" w14:textId="19245FE2" w:rsidR="002F7FF2" w:rsidRDefault="00FB7EFB" w:rsidP="006A6D14">
      <w:pPr>
        <w:rPr>
          <w:rFonts w:ascii="Verdana" w:hAnsi="Verdana" w:cs="Verdana"/>
          <w:sz w:val="20"/>
          <w:szCs w:val="20"/>
        </w:rPr>
      </w:pPr>
      <w:r>
        <w:rPr>
          <w:rFonts w:ascii="Verdana" w:hAnsi="Verdana" w:cs="Verdana"/>
          <w:sz w:val="20"/>
          <w:szCs w:val="20"/>
        </w:rPr>
        <w:t xml:space="preserve">The remaining union employees who are on the Standard (ST) Pay Schedule and in bargaining units with an expired contract are not eligible for the General Pay Increase </w:t>
      </w:r>
      <w:proofErr w:type="gramStart"/>
      <w:r>
        <w:rPr>
          <w:rFonts w:ascii="Verdana" w:hAnsi="Verdana" w:cs="Verdana"/>
          <w:sz w:val="20"/>
          <w:szCs w:val="20"/>
        </w:rPr>
        <w:t>at this time</w:t>
      </w:r>
      <w:proofErr w:type="gramEnd"/>
      <w:r>
        <w:rPr>
          <w:rFonts w:ascii="Verdana" w:hAnsi="Verdana" w:cs="Verdana"/>
          <w:sz w:val="20"/>
          <w:szCs w:val="20"/>
        </w:rPr>
        <w:t xml:space="preserve">. Employees in the unions and bargaining units listed below will remain frozen at the rates on the </w:t>
      </w:r>
      <w:hyperlink r:id="rId9" w:history="1">
        <w:r w:rsidRPr="003E23D2">
          <w:rPr>
            <w:rStyle w:val="Hyperlink"/>
            <w:rFonts w:ascii="Verdana" w:hAnsi="Verdana" w:cs="Verdana"/>
            <w:sz w:val="20"/>
            <w:szCs w:val="20"/>
          </w:rPr>
          <w:t>August 13, 2022 Standard Pay Schedule</w:t>
        </w:r>
      </w:hyperlink>
      <w:r>
        <w:rPr>
          <w:rFonts w:ascii="Verdana" w:hAnsi="Verdana" w:cs="Verdana"/>
          <w:sz w:val="20"/>
          <w:szCs w:val="20"/>
        </w:rPr>
        <w:t xml:space="preserve"> until a signed contract is received. </w:t>
      </w:r>
      <w:r w:rsidR="002F7FF2">
        <w:rPr>
          <w:rFonts w:ascii="Verdana" w:hAnsi="Verdana" w:cs="Verdana"/>
          <w:sz w:val="20"/>
          <w:szCs w:val="20"/>
        </w:rPr>
        <w:t xml:space="preserve"> </w:t>
      </w:r>
    </w:p>
    <w:p w14:paraId="638ADC61" w14:textId="77777777" w:rsidR="006A6D14" w:rsidRDefault="006A6D14" w:rsidP="006A6D14">
      <w:pPr>
        <w:rPr>
          <w:rFonts w:ascii="Verdana" w:hAnsi="Verdana" w:cs="Verdana"/>
          <w:sz w:val="20"/>
          <w:szCs w:val="20"/>
        </w:rPr>
      </w:pPr>
    </w:p>
    <w:tbl>
      <w:tblPr>
        <w:tblpPr w:leftFromText="180" w:rightFromText="180" w:vertAnchor="text" w:horzAnchor="margin" w:tblpY="149"/>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980"/>
      </w:tblGrid>
      <w:tr w:rsidR="00FB7EFB" w:rsidRPr="00222F2E" w14:paraId="298601B8" w14:textId="77777777" w:rsidTr="00B400F4">
        <w:tc>
          <w:tcPr>
            <w:tcW w:w="4045" w:type="dxa"/>
          </w:tcPr>
          <w:p w14:paraId="6EB2757F" w14:textId="77777777" w:rsidR="00FB7EFB" w:rsidRPr="00222F2E" w:rsidRDefault="00FB7EFB" w:rsidP="00B400F4">
            <w:pPr>
              <w:jc w:val="center"/>
              <w:rPr>
                <w:rFonts w:asciiTheme="minorHAnsi" w:hAnsiTheme="minorHAnsi" w:cstheme="minorHAnsi"/>
                <w:b/>
                <w:bCs/>
                <w:sz w:val="22"/>
                <w:szCs w:val="22"/>
              </w:rPr>
            </w:pPr>
            <w:r>
              <w:rPr>
                <w:rFonts w:asciiTheme="minorHAnsi" w:hAnsiTheme="minorHAnsi" w:cstheme="minorHAnsi"/>
                <w:b/>
                <w:bCs/>
                <w:sz w:val="22"/>
                <w:szCs w:val="22"/>
              </w:rPr>
              <w:t>Union Name</w:t>
            </w:r>
          </w:p>
        </w:tc>
        <w:tc>
          <w:tcPr>
            <w:tcW w:w="1980" w:type="dxa"/>
          </w:tcPr>
          <w:p w14:paraId="4F527602" w14:textId="77777777" w:rsidR="00FB7EFB" w:rsidRPr="00222F2E" w:rsidRDefault="00FB7EFB" w:rsidP="00B400F4">
            <w:pPr>
              <w:jc w:val="center"/>
              <w:rPr>
                <w:rFonts w:asciiTheme="minorHAnsi" w:hAnsiTheme="minorHAnsi" w:cstheme="minorHAnsi"/>
                <w:b/>
                <w:bCs/>
                <w:sz w:val="22"/>
                <w:szCs w:val="22"/>
              </w:rPr>
            </w:pPr>
            <w:r>
              <w:rPr>
                <w:rFonts w:asciiTheme="minorHAnsi" w:hAnsiTheme="minorHAnsi" w:cstheme="minorHAnsi"/>
                <w:b/>
                <w:bCs/>
                <w:sz w:val="22"/>
                <w:szCs w:val="22"/>
              </w:rPr>
              <w:t>Bargaining Unit(s)</w:t>
            </w:r>
          </w:p>
        </w:tc>
      </w:tr>
      <w:tr w:rsidR="00FB7EFB" w:rsidRPr="00222F2E" w14:paraId="6B8BB2BA" w14:textId="77777777" w:rsidTr="00B400F4">
        <w:tc>
          <w:tcPr>
            <w:tcW w:w="4045" w:type="dxa"/>
          </w:tcPr>
          <w:p w14:paraId="14FCC544" w14:textId="77777777" w:rsidR="00FB7EFB" w:rsidRPr="00222F2E" w:rsidRDefault="00FB7EFB" w:rsidP="00B400F4">
            <w:pPr>
              <w:rPr>
                <w:rFonts w:asciiTheme="minorHAnsi" w:hAnsiTheme="minorHAnsi" w:cstheme="minorHAnsi"/>
                <w:sz w:val="22"/>
                <w:szCs w:val="22"/>
              </w:rPr>
            </w:pPr>
            <w:r w:rsidRPr="00222F2E">
              <w:rPr>
                <w:rFonts w:asciiTheme="minorHAnsi" w:hAnsiTheme="minorHAnsi" w:cstheme="minorHAnsi"/>
                <w:sz w:val="22"/>
                <w:szCs w:val="22"/>
              </w:rPr>
              <w:t>ALES</w:t>
            </w:r>
          </w:p>
        </w:tc>
        <w:tc>
          <w:tcPr>
            <w:tcW w:w="1980" w:type="dxa"/>
          </w:tcPr>
          <w:p w14:paraId="402877E0" w14:textId="77777777" w:rsidR="00FB7EFB" w:rsidRPr="00222F2E" w:rsidRDefault="00FB7EFB" w:rsidP="00B400F4">
            <w:pPr>
              <w:rPr>
                <w:rFonts w:asciiTheme="minorHAnsi" w:hAnsiTheme="minorHAnsi" w:cstheme="minorHAnsi"/>
                <w:sz w:val="22"/>
                <w:szCs w:val="22"/>
              </w:rPr>
            </w:pPr>
            <w:r>
              <w:rPr>
                <w:rFonts w:asciiTheme="minorHAnsi" w:hAnsiTheme="minorHAnsi" w:cstheme="minorHAnsi"/>
                <w:sz w:val="22"/>
                <w:szCs w:val="22"/>
              </w:rPr>
              <w:t>K5</w:t>
            </w:r>
          </w:p>
        </w:tc>
      </w:tr>
      <w:tr w:rsidR="00FB7EFB" w:rsidRPr="00222F2E" w14:paraId="234024C8" w14:textId="77777777" w:rsidTr="00B400F4">
        <w:tc>
          <w:tcPr>
            <w:tcW w:w="4045" w:type="dxa"/>
          </w:tcPr>
          <w:p w14:paraId="68CA0B1C" w14:textId="77777777" w:rsidR="00FB7EFB" w:rsidRPr="00222F2E" w:rsidRDefault="00FB7EFB" w:rsidP="00B400F4">
            <w:pPr>
              <w:rPr>
                <w:rFonts w:asciiTheme="minorHAnsi" w:hAnsiTheme="minorHAnsi" w:cstheme="minorHAnsi"/>
                <w:sz w:val="22"/>
                <w:szCs w:val="22"/>
              </w:rPr>
            </w:pPr>
            <w:r w:rsidRPr="00222F2E">
              <w:rPr>
                <w:rFonts w:asciiTheme="minorHAnsi" w:hAnsiTheme="minorHAnsi" w:cstheme="minorHAnsi"/>
                <w:sz w:val="22"/>
                <w:szCs w:val="22"/>
              </w:rPr>
              <w:t>FOSCEP</w:t>
            </w:r>
          </w:p>
        </w:tc>
        <w:tc>
          <w:tcPr>
            <w:tcW w:w="1980" w:type="dxa"/>
          </w:tcPr>
          <w:p w14:paraId="2A192F81" w14:textId="77777777" w:rsidR="00FB7EFB" w:rsidRPr="00222F2E" w:rsidRDefault="00FB7EFB" w:rsidP="00B400F4">
            <w:pPr>
              <w:rPr>
                <w:rFonts w:asciiTheme="minorHAnsi" w:hAnsiTheme="minorHAnsi" w:cstheme="minorHAnsi"/>
                <w:sz w:val="22"/>
                <w:szCs w:val="22"/>
              </w:rPr>
            </w:pPr>
            <w:r>
              <w:rPr>
                <w:rFonts w:asciiTheme="minorHAnsi" w:hAnsiTheme="minorHAnsi" w:cstheme="minorHAnsi"/>
                <w:sz w:val="22"/>
                <w:szCs w:val="22"/>
              </w:rPr>
              <w:t>C4, C5</w:t>
            </w:r>
          </w:p>
        </w:tc>
      </w:tr>
      <w:tr w:rsidR="00FB7EFB" w:rsidRPr="00222F2E" w14:paraId="6293DD58" w14:textId="77777777" w:rsidTr="00B400F4">
        <w:trPr>
          <w:trHeight w:val="260"/>
        </w:trPr>
        <w:tc>
          <w:tcPr>
            <w:tcW w:w="4045" w:type="dxa"/>
          </w:tcPr>
          <w:p w14:paraId="2EDF9238" w14:textId="25DC386A" w:rsidR="00FB7EFB" w:rsidRPr="00222F2E" w:rsidRDefault="003E1B0C" w:rsidP="00B400F4">
            <w:pPr>
              <w:rPr>
                <w:rFonts w:asciiTheme="minorHAnsi" w:hAnsiTheme="minorHAnsi" w:cstheme="minorHAnsi"/>
                <w:sz w:val="22"/>
                <w:szCs w:val="22"/>
              </w:rPr>
            </w:pPr>
            <w:r>
              <w:rPr>
                <w:rFonts w:asciiTheme="minorHAnsi" w:hAnsiTheme="minorHAnsi" w:cstheme="minorHAnsi"/>
                <w:sz w:val="22"/>
                <w:szCs w:val="22"/>
              </w:rPr>
              <w:t>SEIU 668</w:t>
            </w:r>
            <w:r w:rsidR="00FB7EFB">
              <w:rPr>
                <w:rFonts w:asciiTheme="minorHAnsi" w:hAnsiTheme="minorHAnsi" w:cstheme="minorHAnsi"/>
                <w:sz w:val="22"/>
                <w:szCs w:val="22"/>
              </w:rPr>
              <w:t xml:space="preserve"> </w:t>
            </w:r>
            <w:r w:rsidR="00112780">
              <w:rPr>
                <w:rFonts w:asciiTheme="minorHAnsi" w:hAnsiTheme="minorHAnsi" w:cstheme="minorHAnsi"/>
                <w:sz w:val="22"/>
                <w:szCs w:val="22"/>
              </w:rPr>
              <w:t>–</w:t>
            </w:r>
            <w:r w:rsidR="00FB7EFB">
              <w:rPr>
                <w:rFonts w:asciiTheme="minorHAnsi" w:hAnsiTheme="minorHAnsi" w:cstheme="minorHAnsi"/>
                <w:sz w:val="22"/>
                <w:szCs w:val="22"/>
              </w:rPr>
              <w:t xml:space="preserve"> </w:t>
            </w:r>
            <w:r w:rsidR="00112780">
              <w:rPr>
                <w:rFonts w:asciiTheme="minorHAnsi" w:hAnsiTheme="minorHAnsi" w:cstheme="minorHAnsi"/>
                <w:sz w:val="22"/>
                <w:szCs w:val="22"/>
              </w:rPr>
              <w:t xml:space="preserve">UC </w:t>
            </w:r>
            <w:r w:rsidR="00FB7EFB" w:rsidRPr="00222F2E">
              <w:rPr>
                <w:rFonts w:asciiTheme="minorHAnsi" w:hAnsiTheme="minorHAnsi" w:cstheme="minorHAnsi"/>
                <w:sz w:val="22"/>
                <w:szCs w:val="22"/>
              </w:rPr>
              <w:t>Referees Unit</w:t>
            </w:r>
          </w:p>
        </w:tc>
        <w:tc>
          <w:tcPr>
            <w:tcW w:w="1980" w:type="dxa"/>
          </w:tcPr>
          <w:p w14:paraId="51F94333" w14:textId="77777777" w:rsidR="00FB7EFB" w:rsidRPr="00222F2E" w:rsidRDefault="00FB7EFB" w:rsidP="00B400F4">
            <w:pPr>
              <w:rPr>
                <w:rFonts w:asciiTheme="minorHAnsi" w:hAnsiTheme="minorHAnsi" w:cstheme="minorHAnsi"/>
                <w:sz w:val="22"/>
                <w:szCs w:val="22"/>
              </w:rPr>
            </w:pPr>
            <w:r>
              <w:rPr>
                <w:rFonts w:asciiTheme="minorHAnsi" w:hAnsiTheme="minorHAnsi" w:cstheme="minorHAnsi"/>
                <w:sz w:val="22"/>
                <w:szCs w:val="22"/>
              </w:rPr>
              <w:t>I5</w:t>
            </w:r>
          </w:p>
        </w:tc>
      </w:tr>
      <w:tr w:rsidR="00403815" w:rsidRPr="00222F2E" w14:paraId="2E65A4E0" w14:textId="77777777" w:rsidTr="00B400F4">
        <w:trPr>
          <w:trHeight w:val="260"/>
        </w:trPr>
        <w:tc>
          <w:tcPr>
            <w:tcW w:w="4045" w:type="dxa"/>
          </w:tcPr>
          <w:p w14:paraId="16176A49" w14:textId="433F9E57" w:rsidR="00403815" w:rsidRDefault="00403815" w:rsidP="00B400F4">
            <w:pPr>
              <w:rPr>
                <w:rFonts w:asciiTheme="minorHAnsi" w:hAnsiTheme="minorHAnsi" w:cstheme="minorHAnsi"/>
                <w:sz w:val="22"/>
                <w:szCs w:val="22"/>
              </w:rPr>
            </w:pPr>
            <w:r>
              <w:rPr>
                <w:rFonts w:asciiTheme="minorHAnsi" w:hAnsiTheme="minorHAnsi" w:cstheme="minorHAnsi"/>
                <w:sz w:val="22"/>
                <w:szCs w:val="22"/>
              </w:rPr>
              <w:t>FOP Lodge #92</w:t>
            </w:r>
          </w:p>
        </w:tc>
        <w:tc>
          <w:tcPr>
            <w:tcW w:w="1980" w:type="dxa"/>
          </w:tcPr>
          <w:p w14:paraId="1B5531D6" w14:textId="73F85341" w:rsidR="00403815" w:rsidRDefault="00403815" w:rsidP="00B400F4">
            <w:pPr>
              <w:rPr>
                <w:rFonts w:asciiTheme="minorHAnsi" w:hAnsiTheme="minorHAnsi" w:cstheme="minorHAnsi"/>
                <w:sz w:val="22"/>
                <w:szCs w:val="22"/>
              </w:rPr>
            </w:pPr>
            <w:r>
              <w:rPr>
                <w:rFonts w:asciiTheme="minorHAnsi" w:hAnsiTheme="minorHAnsi" w:cstheme="minorHAnsi"/>
                <w:sz w:val="22"/>
                <w:szCs w:val="22"/>
              </w:rPr>
              <w:t>G4</w:t>
            </w:r>
          </w:p>
        </w:tc>
      </w:tr>
    </w:tbl>
    <w:p w14:paraId="609879E8" w14:textId="77777777" w:rsidR="00A02DBA" w:rsidRDefault="00A02DBA" w:rsidP="0000543A">
      <w:pPr>
        <w:rPr>
          <w:rFonts w:ascii="Verdana" w:hAnsi="Verdana" w:cs="Verdana"/>
          <w:sz w:val="20"/>
          <w:szCs w:val="20"/>
        </w:rPr>
      </w:pPr>
    </w:p>
    <w:p w14:paraId="29DDAC5E" w14:textId="77777777" w:rsidR="002843BA" w:rsidRDefault="002843BA" w:rsidP="0000543A">
      <w:pPr>
        <w:rPr>
          <w:rFonts w:ascii="Verdana" w:hAnsi="Verdana" w:cs="Verdana"/>
          <w:b/>
          <w:sz w:val="20"/>
          <w:szCs w:val="20"/>
          <w:u w:val="single"/>
        </w:rPr>
      </w:pPr>
    </w:p>
    <w:p w14:paraId="4C2A955A" w14:textId="77777777" w:rsidR="002843BA" w:rsidRDefault="002843BA" w:rsidP="0000543A">
      <w:pPr>
        <w:rPr>
          <w:rFonts w:ascii="Verdana" w:hAnsi="Verdana" w:cs="Verdana"/>
          <w:b/>
          <w:sz w:val="20"/>
          <w:szCs w:val="20"/>
          <w:u w:val="single"/>
        </w:rPr>
      </w:pPr>
    </w:p>
    <w:p w14:paraId="46312592" w14:textId="77777777" w:rsidR="002843BA" w:rsidRDefault="002843BA" w:rsidP="0000543A">
      <w:pPr>
        <w:rPr>
          <w:rFonts w:ascii="Verdana" w:hAnsi="Verdana" w:cs="Verdana"/>
          <w:b/>
          <w:sz w:val="20"/>
          <w:szCs w:val="20"/>
          <w:u w:val="single"/>
        </w:rPr>
      </w:pPr>
    </w:p>
    <w:p w14:paraId="1C35A099" w14:textId="77777777" w:rsidR="002843BA" w:rsidRDefault="002843BA" w:rsidP="0000543A">
      <w:pPr>
        <w:rPr>
          <w:rFonts w:ascii="Verdana" w:hAnsi="Verdana" w:cs="Verdana"/>
          <w:b/>
          <w:sz w:val="20"/>
          <w:szCs w:val="20"/>
          <w:u w:val="single"/>
        </w:rPr>
      </w:pPr>
    </w:p>
    <w:p w14:paraId="5E914913" w14:textId="77777777" w:rsidR="002843BA" w:rsidRDefault="002843BA" w:rsidP="0000543A">
      <w:pPr>
        <w:rPr>
          <w:rFonts w:ascii="Verdana" w:hAnsi="Verdana" w:cs="Verdana"/>
          <w:b/>
          <w:sz w:val="20"/>
          <w:szCs w:val="20"/>
          <w:u w:val="single"/>
        </w:rPr>
      </w:pPr>
    </w:p>
    <w:p w14:paraId="42D7F0CD" w14:textId="77777777" w:rsidR="002843BA" w:rsidRDefault="002843BA" w:rsidP="0000543A">
      <w:pPr>
        <w:rPr>
          <w:rFonts w:ascii="Verdana" w:hAnsi="Verdana" w:cs="Verdana"/>
          <w:b/>
          <w:sz w:val="20"/>
          <w:szCs w:val="20"/>
          <w:u w:val="single"/>
        </w:rPr>
      </w:pPr>
    </w:p>
    <w:p w14:paraId="02965D60" w14:textId="77777777" w:rsidR="00FB7EFB" w:rsidRDefault="00FB7EFB" w:rsidP="0000543A">
      <w:pPr>
        <w:rPr>
          <w:rFonts w:ascii="Verdana" w:hAnsi="Verdana" w:cs="Verdana"/>
          <w:b/>
          <w:sz w:val="20"/>
          <w:szCs w:val="20"/>
          <w:u w:val="single"/>
        </w:rPr>
      </w:pPr>
    </w:p>
    <w:p w14:paraId="0FB14233" w14:textId="77777777" w:rsidR="00FB7EFB" w:rsidRDefault="00FB7EFB" w:rsidP="00FB7EFB">
      <w:pPr>
        <w:rPr>
          <w:rFonts w:ascii="Verdana" w:hAnsi="Verdana" w:cs="Verdana"/>
          <w:b/>
          <w:sz w:val="20"/>
          <w:szCs w:val="20"/>
          <w:u w:val="single"/>
        </w:rPr>
      </w:pPr>
      <w:r w:rsidRPr="00436A3D">
        <w:rPr>
          <w:rFonts w:ascii="Verdana" w:hAnsi="Verdana" w:cs="Verdana"/>
          <w:b/>
          <w:sz w:val="20"/>
          <w:szCs w:val="20"/>
          <w:u w:val="single"/>
        </w:rPr>
        <w:t>General Pay Increases</w:t>
      </w:r>
      <w:r>
        <w:rPr>
          <w:rFonts w:ascii="Verdana" w:hAnsi="Verdana" w:cs="Verdana"/>
          <w:b/>
          <w:sz w:val="20"/>
          <w:szCs w:val="20"/>
          <w:u w:val="single"/>
        </w:rPr>
        <w:t xml:space="preserve"> (GPIs)</w:t>
      </w:r>
    </w:p>
    <w:p w14:paraId="1E4566FC" w14:textId="18879B9B" w:rsidR="00FB7EFB" w:rsidRDefault="00FB7EFB" w:rsidP="00FB7EFB">
      <w:pPr>
        <w:rPr>
          <w:rFonts w:ascii="Verdana" w:hAnsi="Verdana" w:cs="Verdana"/>
          <w:sz w:val="20"/>
          <w:szCs w:val="20"/>
        </w:rPr>
      </w:pPr>
      <w:r>
        <w:rPr>
          <w:rFonts w:ascii="Verdana" w:hAnsi="Verdana" w:cs="Verdana"/>
          <w:sz w:val="20"/>
          <w:szCs w:val="20"/>
        </w:rPr>
        <w:t xml:space="preserve">Effective 07/01/2023, a 5.00% General Pay Increase will be applied in SAP for eligible employees in </w:t>
      </w:r>
      <w:r w:rsidR="00442B6F" w:rsidRPr="0078046A">
        <w:rPr>
          <w:rFonts w:ascii="Verdana" w:hAnsi="Verdana" w:cs="Verdana"/>
          <w:b/>
          <w:bCs/>
          <w:sz w:val="20"/>
          <w:szCs w:val="20"/>
        </w:rPr>
        <w:t>OPEIU</w:t>
      </w:r>
      <w:r w:rsidR="0078046A">
        <w:rPr>
          <w:rFonts w:ascii="Verdana" w:hAnsi="Verdana" w:cs="Verdana"/>
          <w:b/>
          <w:bCs/>
          <w:sz w:val="20"/>
          <w:szCs w:val="20"/>
        </w:rPr>
        <w:t xml:space="preserve"> (</w:t>
      </w:r>
      <w:r w:rsidR="00442B6F" w:rsidRPr="0078046A">
        <w:rPr>
          <w:rFonts w:ascii="Verdana" w:hAnsi="Verdana" w:cs="Verdana"/>
          <w:b/>
          <w:bCs/>
          <w:sz w:val="20"/>
          <w:szCs w:val="20"/>
        </w:rPr>
        <w:t>P5</w:t>
      </w:r>
      <w:r w:rsidR="0078046A">
        <w:rPr>
          <w:rFonts w:ascii="Verdana" w:hAnsi="Verdana" w:cs="Verdana"/>
          <w:b/>
          <w:bCs/>
          <w:sz w:val="20"/>
          <w:szCs w:val="20"/>
        </w:rPr>
        <w:t>)</w:t>
      </w:r>
      <w:r w:rsidR="00442B6F">
        <w:rPr>
          <w:rFonts w:ascii="Verdana" w:hAnsi="Verdana" w:cs="Verdana"/>
          <w:sz w:val="20"/>
          <w:szCs w:val="20"/>
        </w:rPr>
        <w:t>.</w:t>
      </w:r>
      <w:r>
        <w:rPr>
          <w:rFonts w:ascii="Verdana" w:hAnsi="Verdana" w:cs="Verdana"/>
          <w:sz w:val="20"/>
          <w:szCs w:val="20"/>
        </w:rPr>
        <w:t xml:space="preserve">  </w:t>
      </w:r>
    </w:p>
    <w:p w14:paraId="678C9DD2" w14:textId="77777777" w:rsidR="00FB7EFB" w:rsidRDefault="00FB7EFB" w:rsidP="00FB7EFB">
      <w:pPr>
        <w:rPr>
          <w:rFonts w:ascii="Verdana" w:hAnsi="Verdana" w:cs="Verdana"/>
          <w:sz w:val="20"/>
          <w:szCs w:val="20"/>
        </w:rPr>
      </w:pPr>
    </w:p>
    <w:p w14:paraId="188F7E0C" w14:textId="6ABEF08D" w:rsidR="00FB7EFB" w:rsidRDefault="00FB7EFB" w:rsidP="00FB7EFB">
      <w:pPr>
        <w:rPr>
          <w:rFonts w:ascii="Verdana" w:hAnsi="Verdana" w:cs="Verdana"/>
          <w:sz w:val="20"/>
          <w:szCs w:val="20"/>
        </w:rPr>
      </w:pPr>
      <w:r>
        <w:rPr>
          <w:rFonts w:ascii="Verdana" w:hAnsi="Verdana" w:cs="Verdana"/>
          <w:sz w:val="20"/>
          <w:szCs w:val="20"/>
        </w:rPr>
        <w:t xml:space="preserve">Transaction processing for </w:t>
      </w:r>
      <w:r w:rsidR="00442B6F">
        <w:rPr>
          <w:rFonts w:ascii="Verdana" w:hAnsi="Verdana" w:cs="Verdana"/>
          <w:b/>
          <w:bCs/>
          <w:sz w:val="20"/>
          <w:szCs w:val="20"/>
        </w:rPr>
        <w:t>OPEIU</w:t>
      </w:r>
      <w:r>
        <w:rPr>
          <w:rFonts w:ascii="Verdana" w:hAnsi="Verdana" w:cs="Verdana"/>
          <w:sz w:val="20"/>
          <w:szCs w:val="20"/>
        </w:rPr>
        <w:t xml:space="preserve"> </w:t>
      </w:r>
      <w:r w:rsidR="00442B6F">
        <w:rPr>
          <w:rFonts w:ascii="Verdana" w:hAnsi="Verdana" w:cs="Verdana"/>
          <w:sz w:val="20"/>
          <w:szCs w:val="20"/>
        </w:rPr>
        <w:t xml:space="preserve">will occur on </w:t>
      </w:r>
      <w:r>
        <w:rPr>
          <w:rFonts w:ascii="Verdana" w:hAnsi="Verdana" w:cs="Verdana"/>
          <w:sz w:val="20"/>
          <w:szCs w:val="20"/>
        </w:rPr>
        <w:t xml:space="preserve">Friday, </w:t>
      </w:r>
      <w:r w:rsidR="00442B6F">
        <w:rPr>
          <w:rFonts w:ascii="Verdana" w:hAnsi="Verdana" w:cs="Verdana"/>
          <w:sz w:val="20"/>
          <w:szCs w:val="20"/>
        </w:rPr>
        <w:t>02</w:t>
      </w:r>
      <w:r>
        <w:rPr>
          <w:rFonts w:ascii="Verdana" w:hAnsi="Verdana" w:cs="Verdana"/>
          <w:sz w:val="20"/>
          <w:szCs w:val="20"/>
        </w:rPr>
        <w:t>/</w:t>
      </w:r>
      <w:r w:rsidR="00442B6F">
        <w:rPr>
          <w:rFonts w:ascii="Verdana" w:hAnsi="Verdana" w:cs="Verdana"/>
          <w:sz w:val="20"/>
          <w:szCs w:val="20"/>
        </w:rPr>
        <w:t>23</w:t>
      </w:r>
      <w:r>
        <w:rPr>
          <w:rFonts w:ascii="Verdana" w:hAnsi="Verdana" w:cs="Verdana"/>
          <w:sz w:val="20"/>
          <w:szCs w:val="20"/>
        </w:rPr>
        <w:t xml:space="preserve">/2024. </w:t>
      </w:r>
    </w:p>
    <w:p w14:paraId="53E35665" w14:textId="77777777" w:rsidR="00FB7EFB" w:rsidRDefault="00FB7EFB" w:rsidP="00FB7EFB">
      <w:pPr>
        <w:rPr>
          <w:rFonts w:ascii="Verdana" w:hAnsi="Verdana" w:cs="Verdana"/>
          <w:sz w:val="20"/>
          <w:szCs w:val="20"/>
        </w:rPr>
      </w:pPr>
    </w:p>
    <w:p w14:paraId="537637D5" w14:textId="77777777" w:rsidR="00FB7EFB" w:rsidRDefault="00FB7EFB" w:rsidP="00FB7EFB">
      <w:pPr>
        <w:rPr>
          <w:rFonts w:ascii="Verdana" w:hAnsi="Verdana" w:cs="Verdana"/>
          <w:sz w:val="20"/>
          <w:szCs w:val="20"/>
        </w:rPr>
      </w:pPr>
      <w:r>
        <w:rPr>
          <w:rFonts w:ascii="Verdana" w:hAnsi="Verdana" w:cs="Verdana"/>
          <w:sz w:val="20"/>
          <w:szCs w:val="20"/>
        </w:rPr>
        <w:t>Employees will receive the retroactive pay for the General Pay Increase as follows:</w:t>
      </w:r>
    </w:p>
    <w:p w14:paraId="7948C9BB" w14:textId="751BBEEE" w:rsidR="00FB7EFB" w:rsidRDefault="00FB7EFB" w:rsidP="00FB7EFB">
      <w:pPr>
        <w:pStyle w:val="ListParagraph"/>
        <w:numPr>
          <w:ilvl w:val="0"/>
          <w:numId w:val="43"/>
        </w:numPr>
        <w:rPr>
          <w:rFonts w:ascii="Verdana" w:hAnsi="Verdana" w:cs="Verdana"/>
          <w:sz w:val="20"/>
          <w:szCs w:val="20"/>
        </w:rPr>
      </w:pPr>
      <w:r w:rsidRPr="006870DA">
        <w:rPr>
          <w:rFonts w:ascii="Verdana" w:hAnsi="Verdana" w:cs="Verdana"/>
          <w:b/>
          <w:sz w:val="20"/>
          <w:szCs w:val="20"/>
        </w:rPr>
        <w:t xml:space="preserve">Pay Area </w:t>
      </w:r>
      <w:r w:rsidR="00442B6F">
        <w:rPr>
          <w:rFonts w:ascii="Verdana" w:hAnsi="Verdana" w:cs="Verdana"/>
          <w:b/>
          <w:sz w:val="20"/>
          <w:szCs w:val="20"/>
        </w:rPr>
        <w:t>Z1/</w:t>
      </w:r>
      <w:r>
        <w:rPr>
          <w:rFonts w:ascii="Verdana" w:hAnsi="Verdana" w:cs="Verdana"/>
          <w:b/>
          <w:sz w:val="20"/>
          <w:szCs w:val="20"/>
        </w:rPr>
        <w:t>Z2</w:t>
      </w:r>
      <w:r w:rsidRPr="006870DA">
        <w:rPr>
          <w:rFonts w:ascii="Verdana" w:hAnsi="Verdana" w:cs="Verdana"/>
          <w:b/>
          <w:sz w:val="20"/>
          <w:szCs w:val="20"/>
        </w:rPr>
        <w:t xml:space="preserve">: </w:t>
      </w:r>
      <w:r w:rsidRPr="006870DA">
        <w:rPr>
          <w:rFonts w:ascii="Verdana" w:hAnsi="Verdana" w:cs="Verdana"/>
          <w:sz w:val="20"/>
          <w:szCs w:val="20"/>
        </w:rPr>
        <w:t xml:space="preserve">Pay Date </w:t>
      </w:r>
      <w:r w:rsidR="00442B6F">
        <w:rPr>
          <w:rFonts w:ascii="Verdana" w:hAnsi="Verdana" w:cs="Verdana"/>
          <w:sz w:val="20"/>
          <w:szCs w:val="20"/>
        </w:rPr>
        <w:t>03</w:t>
      </w:r>
      <w:r>
        <w:rPr>
          <w:rFonts w:ascii="Verdana" w:hAnsi="Verdana" w:cs="Verdana"/>
          <w:sz w:val="20"/>
          <w:szCs w:val="20"/>
        </w:rPr>
        <w:t>/1</w:t>
      </w:r>
      <w:r w:rsidR="00442B6F">
        <w:rPr>
          <w:rFonts w:ascii="Verdana" w:hAnsi="Verdana" w:cs="Verdana"/>
          <w:sz w:val="20"/>
          <w:szCs w:val="20"/>
        </w:rPr>
        <w:t>5</w:t>
      </w:r>
      <w:r>
        <w:rPr>
          <w:rFonts w:ascii="Verdana" w:hAnsi="Verdana" w:cs="Verdana"/>
          <w:sz w:val="20"/>
          <w:szCs w:val="20"/>
        </w:rPr>
        <w:t>/2024</w:t>
      </w:r>
    </w:p>
    <w:p w14:paraId="4861DC68" w14:textId="2BB94D0A" w:rsidR="00442B6F" w:rsidRPr="00596ACA" w:rsidRDefault="00442B6F" w:rsidP="00FB7EFB">
      <w:pPr>
        <w:pStyle w:val="ListParagraph"/>
        <w:numPr>
          <w:ilvl w:val="0"/>
          <w:numId w:val="43"/>
        </w:numPr>
        <w:rPr>
          <w:rFonts w:ascii="Verdana" w:hAnsi="Verdana" w:cs="Verdana"/>
          <w:sz w:val="20"/>
          <w:szCs w:val="20"/>
        </w:rPr>
      </w:pPr>
      <w:r>
        <w:rPr>
          <w:rFonts w:ascii="Verdana" w:hAnsi="Verdana" w:cs="Verdana"/>
          <w:b/>
          <w:sz w:val="20"/>
          <w:szCs w:val="20"/>
        </w:rPr>
        <w:t>Pay Area Z3:</w:t>
      </w:r>
      <w:r>
        <w:rPr>
          <w:rFonts w:ascii="Verdana" w:hAnsi="Verdana" w:cs="Verdana"/>
          <w:sz w:val="20"/>
          <w:szCs w:val="20"/>
        </w:rPr>
        <w:t xml:space="preserve"> Pay Date 03/08/2024</w:t>
      </w:r>
    </w:p>
    <w:p w14:paraId="67D9CD7A" w14:textId="77777777" w:rsidR="00A77B35" w:rsidRDefault="00A77B35" w:rsidP="0000543A">
      <w:pPr>
        <w:rPr>
          <w:rFonts w:ascii="Verdana" w:hAnsi="Verdana" w:cs="Verdana"/>
          <w:sz w:val="20"/>
          <w:szCs w:val="20"/>
        </w:rPr>
      </w:pPr>
    </w:p>
    <w:p w14:paraId="51F27E06" w14:textId="26A4786E" w:rsidR="00442B6F" w:rsidRDefault="00442B6F" w:rsidP="00442B6F">
      <w:pPr>
        <w:rPr>
          <w:rFonts w:ascii="Verdana" w:hAnsi="Verdana" w:cs="Verdana"/>
          <w:sz w:val="20"/>
          <w:szCs w:val="20"/>
        </w:rPr>
      </w:pPr>
      <w:r>
        <w:rPr>
          <w:rFonts w:ascii="Verdana" w:hAnsi="Verdana" w:cs="Verdana"/>
          <w:sz w:val="20"/>
          <w:szCs w:val="20"/>
        </w:rPr>
        <w:t xml:space="preserve">Effective </w:t>
      </w:r>
      <w:r>
        <w:rPr>
          <w:rFonts w:ascii="Verdana" w:hAnsi="Verdana" w:cs="Verdana"/>
          <w:sz w:val="20"/>
          <w:szCs w:val="20"/>
        </w:rPr>
        <w:t>10</w:t>
      </w:r>
      <w:r>
        <w:rPr>
          <w:rFonts w:ascii="Verdana" w:hAnsi="Verdana" w:cs="Verdana"/>
          <w:sz w:val="20"/>
          <w:szCs w:val="20"/>
        </w:rPr>
        <w:t xml:space="preserve">/01/2023, a 5.00% General Pay Increase will be applied in SAP for eligible employees in </w:t>
      </w:r>
      <w:r w:rsidRPr="0078046A">
        <w:rPr>
          <w:rFonts w:ascii="Verdana" w:hAnsi="Verdana" w:cs="Verdana"/>
          <w:b/>
          <w:bCs/>
          <w:sz w:val="20"/>
          <w:szCs w:val="20"/>
        </w:rPr>
        <w:t>UGSOA</w:t>
      </w:r>
      <w:r w:rsidR="0078046A">
        <w:rPr>
          <w:rFonts w:ascii="Verdana" w:hAnsi="Verdana" w:cs="Verdana"/>
          <w:b/>
          <w:bCs/>
          <w:sz w:val="20"/>
          <w:szCs w:val="20"/>
        </w:rPr>
        <w:t xml:space="preserve"> (</w:t>
      </w:r>
      <w:r w:rsidRPr="0078046A">
        <w:rPr>
          <w:rFonts w:ascii="Verdana" w:hAnsi="Verdana" w:cs="Verdana"/>
          <w:b/>
          <w:bCs/>
          <w:sz w:val="20"/>
          <w:szCs w:val="20"/>
        </w:rPr>
        <w:t>R1 and R2</w:t>
      </w:r>
      <w:r w:rsidR="0078046A">
        <w:rPr>
          <w:rFonts w:ascii="Verdana" w:hAnsi="Verdana" w:cs="Verdana"/>
          <w:b/>
          <w:bCs/>
          <w:sz w:val="20"/>
          <w:szCs w:val="20"/>
        </w:rPr>
        <w:t>)</w:t>
      </w:r>
      <w:r>
        <w:rPr>
          <w:rFonts w:ascii="Verdana" w:hAnsi="Verdana" w:cs="Verdana"/>
          <w:sz w:val="20"/>
          <w:szCs w:val="20"/>
        </w:rPr>
        <w:t>.</w:t>
      </w:r>
      <w:r>
        <w:rPr>
          <w:rFonts w:ascii="Verdana" w:hAnsi="Verdana" w:cs="Verdana"/>
          <w:sz w:val="20"/>
          <w:szCs w:val="20"/>
        </w:rPr>
        <w:t xml:space="preserve">  </w:t>
      </w:r>
    </w:p>
    <w:p w14:paraId="5F04B076" w14:textId="77777777" w:rsidR="00442B6F" w:rsidRDefault="00442B6F" w:rsidP="0000543A">
      <w:pPr>
        <w:rPr>
          <w:rFonts w:ascii="Verdana" w:hAnsi="Verdana" w:cs="Verdana"/>
          <w:sz w:val="20"/>
          <w:szCs w:val="20"/>
        </w:rPr>
      </w:pPr>
    </w:p>
    <w:p w14:paraId="6EC6C9EF" w14:textId="7E477607" w:rsidR="00FB7EFB" w:rsidRDefault="00FB7EFB" w:rsidP="00FB7EFB">
      <w:pPr>
        <w:rPr>
          <w:rFonts w:ascii="Verdana" w:hAnsi="Verdana" w:cs="Verdana"/>
          <w:sz w:val="20"/>
          <w:szCs w:val="20"/>
        </w:rPr>
      </w:pPr>
      <w:r>
        <w:rPr>
          <w:rFonts w:ascii="Verdana" w:hAnsi="Verdana" w:cs="Verdana"/>
          <w:sz w:val="20"/>
          <w:szCs w:val="20"/>
        </w:rPr>
        <w:t xml:space="preserve">Transaction processing for </w:t>
      </w:r>
      <w:r w:rsidR="00442B6F">
        <w:rPr>
          <w:rFonts w:ascii="Verdana" w:hAnsi="Verdana" w:cs="Verdana"/>
          <w:b/>
          <w:sz w:val="20"/>
          <w:szCs w:val="20"/>
        </w:rPr>
        <w:t xml:space="preserve">UGSOA </w:t>
      </w:r>
      <w:r w:rsidR="00442B6F">
        <w:rPr>
          <w:rFonts w:ascii="Verdana" w:hAnsi="Verdana" w:cs="Verdana"/>
          <w:sz w:val="20"/>
          <w:szCs w:val="20"/>
        </w:rPr>
        <w:t xml:space="preserve">will occur on Friday, </w:t>
      </w:r>
      <w:r>
        <w:rPr>
          <w:rFonts w:ascii="Verdana" w:hAnsi="Verdana" w:cs="Verdana"/>
          <w:sz w:val="20"/>
          <w:szCs w:val="20"/>
        </w:rPr>
        <w:t>02/</w:t>
      </w:r>
      <w:r w:rsidR="00442B6F">
        <w:rPr>
          <w:rFonts w:ascii="Verdana" w:hAnsi="Verdana" w:cs="Verdana"/>
          <w:sz w:val="20"/>
          <w:szCs w:val="20"/>
        </w:rPr>
        <w:t>23</w:t>
      </w:r>
      <w:r>
        <w:rPr>
          <w:rFonts w:ascii="Verdana" w:hAnsi="Verdana" w:cs="Verdana"/>
          <w:sz w:val="20"/>
          <w:szCs w:val="20"/>
        </w:rPr>
        <w:t xml:space="preserve">/2024. </w:t>
      </w:r>
    </w:p>
    <w:p w14:paraId="5B3DDA72" w14:textId="77777777" w:rsidR="00FB7EFB" w:rsidRDefault="00FB7EFB" w:rsidP="00FB7EFB">
      <w:pPr>
        <w:rPr>
          <w:rFonts w:ascii="Verdana" w:hAnsi="Verdana" w:cs="Verdana"/>
          <w:sz w:val="20"/>
          <w:szCs w:val="20"/>
        </w:rPr>
      </w:pPr>
    </w:p>
    <w:p w14:paraId="6EF234BB" w14:textId="77777777" w:rsidR="00FB7EFB" w:rsidRDefault="00FB7EFB" w:rsidP="00FB7EFB">
      <w:pPr>
        <w:rPr>
          <w:rFonts w:ascii="Verdana" w:hAnsi="Verdana" w:cs="Verdana"/>
          <w:sz w:val="20"/>
          <w:szCs w:val="20"/>
        </w:rPr>
      </w:pPr>
      <w:r>
        <w:rPr>
          <w:rFonts w:ascii="Verdana" w:hAnsi="Verdana" w:cs="Verdana"/>
          <w:sz w:val="20"/>
          <w:szCs w:val="20"/>
        </w:rPr>
        <w:t>Employees will receive the retroactive pay for the General Pay Increase as follows:</w:t>
      </w:r>
    </w:p>
    <w:p w14:paraId="5CDDEAA9" w14:textId="1E0EDDFB" w:rsidR="00FB7EFB" w:rsidRPr="00596ACA" w:rsidRDefault="00FB7EFB" w:rsidP="00FB7EFB">
      <w:pPr>
        <w:pStyle w:val="ListParagraph"/>
        <w:numPr>
          <w:ilvl w:val="0"/>
          <w:numId w:val="43"/>
        </w:numPr>
        <w:rPr>
          <w:rFonts w:ascii="Verdana" w:hAnsi="Verdana" w:cs="Verdana"/>
          <w:sz w:val="20"/>
          <w:szCs w:val="20"/>
        </w:rPr>
      </w:pPr>
      <w:r w:rsidRPr="006870DA">
        <w:rPr>
          <w:rFonts w:ascii="Verdana" w:hAnsi="Verdana" w:cs="Verdana"/>
          <w:b/>
          <w:sz w:val="20"/>
          <w:szCs w:val="20"/>
        </w:rPr>
        <w:t xml:space="preserve">Pay Area </w:t>
      </w:r>
      <w:r>
        <w:rPr>
          <w:rFonts w:ascii="Verdana" w:hAnsi="Verdana" w:cs="Verdana"/>
          <w:b/>
          <w:sz w:val="20"/>
          <w:szCs w:val="20"/>
        </w:rPr>
        <w:t>Z2</w:t>
      </w:r>
      <w:r w:rsidRPr="006870DA">
        <w:rPr>
          <w:rFonts w:ascii="Verdana" w:hAnsi="Verdana" w:cs="Verdana"/>
          <w:b/>
          <w:sz w:val="20"/>
          <w:szCs w:val="20"/>
        </w:rPr>
        <w:t xml:space="preserve">: </w:t>
      </w:r>
      <w:r w:rsidRPr="006870DA">
        <w:rPr>
          <w:rFonts w:ascii="Verdana" w:hAnsi="Verdana" w:cs="Verdana"/>
          <w:sz w:val="20"/>
          <w:szCs w:val="20"/>
        </w:rPr>
        <w:t xml:space="preserve">Pay Date </w:t>
      </w:r>
      <w:r w:rsidR="0078046A">
        <w:rPr>
          <w:rFonts w:ascii="Verdana" w:hAnsi="Verdana" w:cs="Verdana"/>
          <w:sz w:val="20"/>
          <w:szCs w:val="20"/>
        </w:rPr>
        <w:t>03</w:t>
      </w:r>
      <w:r>
        <w:rPr>
          <w:rFonts w:ascii="Verdana" w:hAnsi="Verdana" w:cs="Verdana"/>
          <w:sz w:val="20"/>
          <w:szCs w:val="20"/>
        </w:rPr>
        <w:t>/</w:t>
      </w:r>
      <w:r w:rsidR="0078046A">
        <w:rPr>
          <w:rFonts w:ascii="Verdana" w:hAnsi="Verdana" w:cs="Verdana"/>
          <w:sz w:val="20"/>
          <w:szCs w:val="20"/>
        </w:rPr>
        <w:t>15</w:t>
      </w:r>
      <w:r>
        <w:rPr>
          <w:rFonts w:ascii="Verdana" w:hAnsi="Verdana" w:cs="Verdana"/>
          <w:sz w:val="20"/>
          <w:szCs w:val="20"/>
        </w:rPr>
        <w:t>/2024</w:t>
      </w:r>
    </w:p>
    <w:p w14:paraId="488031A2" w14:textId="7F2DB214" w:rsidR="00FB7EFB" w:rsidRDefault="00FB7EFB" w:rsidP="00FB7EFB">
      <w:pPr>
        <w:pStyle w:val="ListParagraph"/>
        <w:numPr>
          <w:ilvl w:val="0"/>
          <w:numId w:val="43"/>
        </w:numPr>
        <w:spacing w:after="40"/>
        <w:contextualSpacing w:val="0"/>
        <w:rPr>
          <w:rFonts w:ascii="Verdana" w:hAnsi="Verdana" w:cs="Verdana"/>
          <w:sz w:val="20"/>
          <w:szCs w:val="20"/>
        </w:rPr>
      </w:pPr>
      <w:r w:rsidRPr="006870DA">
        <w:rPr>
          <w:rFonts w:ascii="Verdana" w:hAnsi="Verdana" w:cs="Verdana"/>
          <w:b/>
          <w:sz w:val="20"/>
          <w:szCs w:val="20"/>
        </w:rPr>
        <w:t>Pay Areas Z</w:t>
      </w:r>
      <w:r>
        <w:rPr>
          <w:rFonts w:ascii="Verdana" w:hAnsi="Verdana" w:cs="Verdana"/>
          <w:b/>
          <w:sz w:val="20"/>
          <w:szCs w:val="20"/>
        </w:rPr>
        <w:t>3</w:t>
      </w:r>
      <w:r w:rsidRPr="006870DA">
        <w:rPr>
          <w:rFonts w:ascii="Verdana" w:hAnsi="Verdana" w:cs="Verdana"/>
          <w:b/>
          <w:sz w:val="20"/>
          <w:szCs w:val="20"/>
        </w:rPr>
        <w:t xml:space="preserve">: </w:t>
      </w:r>
      <w:r w:rsidRPr="006870DA">
        <w:rPr>
          <w:rFonts w:ascii="Verdana" w:hAnsi="Verdana" w:cs="Verdana"/>
          <w:sz w:val="20"/>
          <w:szCs w:val="20"/>
        </w:rPr>
        <w:t xml:space="preserve">Pay Date </w:t>
      </w:r>
      <w:r w:rsidR="0078046A">
        <w:rPr>
          <w:rFonts w:ascii="Verdana" w:hAnsi="Verdana" w:cs="Verdana"/>
          <w:sz w:val="20"/>
          <w:szCs w:val="20"/>
        </w:rPr>
        <w:t>03</w:t>
      </w:r>
      <w:r>
        <w:rPr>
          <w:rFonts w:ascii="Verdana" w:hAnsi="Verdana" w:cs="Verdana"/>
          <w:sz w:val="20"/>
          <w:szCs w:val="20"/>
        </w:rPr>
        <w:t>/</w:t>
      </w:r>
      <w:r w:rsidR="0078046A">
        <w:rPr>
          <w:rFonts w:ascii="Verdana" w:hAnsi="Verdana" w:cs="Verdana"/>
          <w:sz w:val="20"/>
          <w:szCs w:val="20"/>
        </w:rPr>
        <w:t>08</w:t>
      </w:r>
      <w:r>
        <w:rPr>
          <w:rFonts w:ascii="Verdana" w:hAnsi="Verdana" w:cs="Verdana"/>
          <w:sz w:val="20"/>
          <w:szCs w:val="20"/>
        </w:rPr>
        <w:t>/2024</w:t>
      </w:r>
      <w:r w:rsidRPr="006870DA">
        <w:rPr>
          <w:rFonts w:ascii="Verdana" w:hAnsi="Verdana" w:cs="Verdana"/>
          <w:sz w:val="20"/>
          <w:szCs w:val="20"/>
        </w:rPr>
        <w:t xml:space="preserve"> </w:t>
      </w:r>
    </w:p>
    <w:p w14:paraId="59B779C1" w14:textId="77777777" w:rsidR="00FB7EFB" w:rsidRDefault="00FB7EFB" w:rsidP="0000543A">
      <w:pPr>
        <w:rPr>
          <w:rFonts w:ascii="Verdana" w:hAnsi="Verdana" w:cs="Verdana"/>
          <w:sz w:val="20"/>
          <w:szCs w:val="20"/>
        </w:rPr>
      </w:pPr>
    </w:p>
    <w:p w14:paraId="05C33824" w14:textId="77777777" w:rsidR="00FB7EFB" w:rsidRDefault="00FB7EFB" w:rsidP="0000543A">
      <w:pPr>
        <w:rPr>
          <w:rFonts w:ascii="Verdana" w:hAnsi="Verdana" w:cs="Verdana"/>
          <w:sz w:val="20"/>
          <w:szCs w:val="20"/>
        </w:rPr>
      </w:pPr>
    </w:p>
    <w:p w14:paraId="3467C71F" w14:textId="77777777" w:rsidR="00FB7EFB" w:rsidRDefault="00FB7EFB" w:rsidP="00FB7EFB">
      <w:pPr>
        <w:rPr>
          <w:rFonts w:ascii="Verdana" w:hAnsi="Verdana" w:cs="Verdana"/>
          <w:b/>
          <w:bCs/>
          <w:sz w:val="20"/>
          <w:szCs w:val="20"/>
          <w:u w:val="single"/>
        </w:rPr>
      </w:pPr>
      <w:r w:rsidRPr="00175E9F">
        <w:rPr>
          <w:rFonts w:ascii="Verdana" w:hAnsi="Verdana" w:cs="Verdana"/>
          <w:b/>
          <w:bCs/>
          <w:sz w:val="20"/>
          <w:szCs w:val="20"/>
          <w:u w:val="single"/>
        </w:rPr>
        <w:t>Longevity/Annual Increments</w:t>
      </w:r>
    </w:p>
    <w:p w14:paraId="0C4ED139" w14:textId="2B694960" w:rsidR="00FB7EFB" w:rsidRPr="0038272A" w:rsidRDefault="00FB7EFB" w:rsidP="00FB7EFB">
      <w:pPr>
        <w:rPr>
          <w:rFonts w:ascii="Verdana" w:hAnsi="Verdana" w:cs="Verdana"/>
          <w:bCs/>
          <w:sz w:val="20"/>
          <w:szCs w:val="20"/>
        </w:rPr>
      </w:pPr>
      <w:r>
        <w:rPr>
          <w:rFonts w:ascii="Verdana" w:hAnsi="Verdana" w:cs="Verdana"/>
          <w:bCs/>
          <w:sz w:val="20"/>
          <w:szCs w:val="20"/>
        </w:rPr>
        <w:t>Effective January 2024, longevity/annual increments and cash payments will process for eligible employees according to the following schedule:</w:t>
      </w:r>
    </w:p>
    <w:p w14:paraId="2C903C58" w14:textId="77777777" w:rsidR="00FB7EFB" w:rsidRDefault="00FB7EFB" w:rsidP="0000543A">
      <w:pPr>
        <w:rPr>
          <w:rFonts w:ascii="Verdana" w:hAnsi="Verdana" w:cs="Verdana"/>
          <w:sz w:val="20"/>
          <w:szCs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1440"/>
        <w:gridCol w:w="1440"/>
      </w:tblGrid>
      <w:tr w:rsidR="00FB7EFB" w:rsidRPr="00137538" w14:paraId="6E5D9193" w14:textId="77777777" w:rsidTr="00FB7EFB">
        <w:trPr>
          <w:trHeight w:val="323"/>
        </w:trPr>
        <w:tc>
          <w:tcPr>
            <w:tcW w:w="4140" w:type="dxa"/>
            <w:shd w:val="clear" w:color="auto" w:fill="auto"/>
          </w:tcPr>
          <w:p w14:paraId="47BA5F52" w14:textId="77777777" w:rsidR="00FB7EFB" w:rsidRPr="00137538" w:rsidRDefault="00FB7EFB" w:rsidP="00B400F4">
            <w:pPr>
              <w:pStyle w:val="NoSpacing"/>
              <w:rPr>
                <w:rFonts w:ascii="Verdana" w:hAnsi="Verdana"/>
                <w:b/>
                <w:sz w:val="20"/>
                <w:szCs w:val="20"/>
              </w:rPr>
            </w:pPr>
            <w:r w:rsidRPr="00137538">
              <w:rPr>
                <w:rFonts w:ascii="Verdana" w:hAnsi="Verdana"/>
                <w:b/>
                <w:sz w:val="20"/>
                <w:szCs w:val="20"/>
              </w:rPr>
              <w:t>Contract Name &amp; Bargaining Units</w:t>
            </w:r>
          </w:p>
        </w:tc>
        <w:tc>
          <w:tcPr>
            <w:tcW w:w="1350" w:type="dxa"/>
            <w:shd w:val="clear" w:color="auto" w:fill="auto"/>
          </w:tcPr>
          <w:p w14:paraId="53E7AC06" w14:textId="77777777" w:rsidR="00FB7EFB" w:rsidRPr="00137538" w:rsidRDefault="00FB7EFB" w:rsidP="00B400F4">
            <w:pPr>
              <w:pStyle w:val="NoSpacing"/>
              <w:jc w:val="center"/>
              <w:rPr>
                <w:rFonts w:ascii="Verdana" w:hAnsi="Verdana"/>
                <w:b/>
                <w:sz w:val="20"/>
                <w:szCs w:val="20"/>
              </w:rPr>
            </w:pPr>
            <w:r w:rsidRPr="00137538">
              <w:rPr>
                <w:rFonts w:ascii="Verdana" w:hAnsi="Verdana"/>
                <w:b/>
                <w:sz w:val="20"/>
                <w:szCs w:val="20"/>
              </w:rPr>
              <w:t>Pay Scale</w:t>
            </w:r>
          </w:p>
        </w:tc>
        <w:tc>
          <w:tcPr>
            <w:tcW w:w="1620" w:type="dxa"/>
          </w:tcPr>
          <w:p w14:paraId="79BF36D8" w14:textId="1EC1EA45" w:rsidR="00FB7EFB" w:rsidRPr="00137538" w:rsidRDefault="00FB7EFB" w:rsidP="00B400F4">
            <w:pPr>
              <w:pStyle w:val="NoSpacing"/>
              <w:jc w:val="center"/>
              <w:rPr>
                <w:rFonts w:ascii="Verdana" w:hAnsi="Verdana"/>
                <w:b/>
                <w:sz w:val="20"/>
                <w:szCs w:val="20"/>
              </w:rPr>
            </w:pPr>
            <w:r w:rsidRPr="00137538">
              <w:rPr>
                <w:rFonts w:ascii="Verdana" w:hAnsi="Verdana"/>
                <w:b/>
                <w:sz w:val="20"/>
                <w:szCs w:val="20"/>
              </w:rPr>
              <w:t>Processing Date</w:t>
            </w:r>
          </w:p>
        </w:tc>
        <w:tc>
          <w:tcPr>
            <w:tcW w:w="1440" w:type="dxa"/>
          </w:tcPr>
          <w:p w14:paraId="37A8066A" w14:textId="77777777" w:rsidR="00FB7EFB" w:rsidRPr="00137538" w:rsidRDefault="00FB7EFB" w:rsidP="00B400F4">
            <w:pPr>
              <w:pStyle w:val="NoSpacing"/>
              <w:jc w:val="center"/>
              <w:rPr>
                <w:rFonts w:ascii="Verdana" w:hAnsi="Verdana"/>
                <w:b/>
                <w:sz w:val="20"/>
                <w:szCs w:val="20"/>
              </w:rPr>
            </w:pPr>
            <w:r w:rsidRPr="00137538">
              <w:rPr>
                <w:rFonts w:ascii="Verdana" w:hAnsi="Verdana"/>
                <w:b/>
                <w:sz w:val="20"/>
                <w:szCs w:val="20"/>
              </w:rPr>
              <w:t>Effective Date(s)</w:t>
            </w:r>
          </w:p>
        </w:tc>
        <w:tc>
          <w:tcPr>
            <w:tcW w:w="1440" w:type="dxa"/>
          </w:tcPr>
          <w:p w14:paraId="440AD36B" w14:textId="77777777" w:rsidR="00FB7EFB" w:rsidRPr="00137538" w:rsidRDefault="00FB7EFB" w:rsidP="00B400F4">
            <w:pPr>
              <w:pStyle w:val="NoSpacing"/>
              <w:jc w:val="center"/>
              <w:rPr>
                <w:rFonts w:ascii="Verdana" w:hAnsi="Verdana"/>
                <w:b/>
                <w:sz w:val="20"/>
                <w:szCs w:val="20"/>
              </w:rPr>
            </w:pPr>
            <w:r w:rsidRPr="00137538">
              <w:rPr>
                <w:rFonts w:ascii="Verdana" w:hAnsi="Verdana"/>
                <w:b/>
                <w:sz w:val="20"/>
                <w:szCs w:val="20"/>
              </w:rPr>
              <w:t>Pay Date(s)</w:t>
            </w:r>
          </w:p>
        </w:tc>
      </w:tr>
      <w:tr w:rsidR="00FB7EFB" w:rsidRPr="00137538" w14:paraId="2BD5AD74" w14:textId="77777777" w:rsidTr="00FB7EFB">
        <w:trPr>
          <w:trHeight w:val="881"/>
        </w:trPr>
        <w:tc>
          <w:tcPr>
            <w:tcW w:w="4140" w:type="dxa"/>
            <w:shd w:val="clear" w:color="auto" w:fill="auto"/>
            <w:vAlign w:val="center"/>
          </w:tcPr>
          <w:p w14:paraId="16A6AF36" w14:textId="72EC2E08" w:rsidR="00FB7EFB" w:rsidRPr="00B624B8" w:rsidRDefault="0078046A" w:rsidP="00FB7EFB">
            <w:pPr>
              <w:pStyle w:val="NoSpacing"/>
              <w:jc w:val="center"/>
              <w:rPr>
                <w:rFonts w:ascii="Verdana" w:hAnsi="Verdana"/>
                <w:sz w:val="18"/>
                <w:szCs w:val="18"/>
              </w:rPr>
            </w:pPr>
            <w:r>
              <w:rPr>
                <w:rFonts w:ascii="Verdana" w:hAnsi="Verdana"/>
                <w:sz w:val="18"/>
                <w:szCs w:val="18"/>
              </w:rPr>
              <w:t>OPEIU</w:t>
            </w:r>
            <w:r w:rsidR="00FB7EFB">
              <w:rPr>
                <w:rFonts w:ascii="Verdana" w:hAnsi="Verdana"/>
                <w:sz w:val="18"/>
                <w:szCs w:val="18"/>
              </w:rPr>
              <w:t xml:space="preserve"> (</w:t>
            </w:r>
            <w:r>
              <w:rPr>
                <w:rFonts w:ascii="Verdana" w:hAnsi="Verdana"/>
                <w:sz w:val="18"/>
                <w:szCs w:val="18"/>
              </w:rPr>
              <w:t>P5</w:t>
            </w:r>
            <w:r w:rsidR="00FB7EFB">
              <w:rPr>
                <w:rFonts w:ascii="Verdana" w:hAnsi="Verdana"/>
                <w:sz w:val="18"/>
                <w:szCs w:val="18"/>
              </w:rPr>
              <w:t>)</w:t>
            </w:r>
          </w:p>
        </w:tc>
        <w:tc>
          <w:tcPr>
            <w:tcW w:w="1350" w:type="dxa"/>
            <w:shd w:val="clear" w:color="auto" w:fill="auto"/>
            <w:vAlign w:val="center"/>
          </w:tcPr>
          <w:p w14:paraId="139C795F" w14:textId="77777777" w:rsidR="00FB7EFB" w:rsidRPr="00912284" w:rsidRDefault="00FB7EFB" w:rsidP="00B400F4">
            <w:pPr>
              <w:pStyle w:val="NoSpacing"/>
              <w:jc w:val="center"/>
              <w:rPr>
                <w:rFonts w:ascii="Verdana" w:hAnsi="Verdana"/>
                <w:sz w:val="18"/>
                <w:szCs w:val="18"/>
              </w:rPr>
            </w:pPr>
            <w:r w:rsidRPr="00912284">
              <w:rPr>
                <w:rFonts w:ascii="Verdana" w:hAnsi="Verdana"/>
                <w:sz w:val="18"/>
                <w:szCs w:val="18"/>
              </w:rPr>
              <w:t>ST</w:t>
            </w:r>
          </w:p>
        </w:tc>
        <w:tc>
          <w:tcPr>
            <w:tcW w:w="1620" w:type="dxa"/>
            <w:vAlign w:val="center"/>
          </w:tcPr>
          <w:p w14:paraId="3AA1F0C2" w14:textId="77777777" w:rsidR="0078046A" w:rsidRDefault="0078046A" w:rsidP="0078046A">
            <w:pPr>
              <w:pStyle w:val="NoSpacing"/>
              <w:jc w:val="center"/>
              <w:rPr>
                <w:rFonts w:ascii="Verdana" w:hAnsi="Verdana"/>
                <w:b/>
                <w:sz w:val="20"/>
                <w:szCs w:val="20"/>
              </w:rPr>
            </w:pPr>
            <w:r>
              <w:rPr>
                <w:rFonts w:ascii="Verdana" w:hAnsi="Verdana"/>
                <w:b/>
                <w:sz w:val="20"/>
                <w:szCs w:val="20"/>
              </w:rPr>
              <w:t>Z1/Z2/Z3</w:t>
            </w:r>
          </w:p>
          <w:p w14:paraId="4007DBF3" w14:textId="5BBCC573" w:rsidR="00FB7EFB" w:rsidRPr="00137538" w:rsidRDefault="00FB7EFB" w:rsidP="00FB7EFB">
            <w:pPr>
              <w:pStyle w:val="NoSpacing"/>
              <w:jc w:val="center"/>
              <w:rPr>
                <w:rFonts w:ascii="Verdana" w:hAnsi="Verdana"/>
                <w:sz w:val="20"/>
                <w:szCs w:val="20"/>
              </w:rPr>
            </w:pPr>
            <w:r>
              <w:rPr>
                <w:rFonts w:ascii="Verdana" w:hAnsi="Verdana"/>
                <w:sz w:val="20"/>
                <w:szCs w:val="20"/>
              </w:rPr>
              <w:t>02/</w:t>
            </w:r>
            <w:r w:rsidR="0078046A">
              <w:rPr>
                <w:rFonts w:ascii="Verdana" w:hAnsi="Verdana"/>
                <w:sz w:val="20"/>
                <w:szCs w:val="20"/>
              </w:rPr>
              <w:t>23</w:t>
            </w:r>
            <w:r>
              <w:rPr>
                <w:rFonts w:ascii="Verdana" w:hAnsi="Verdana"/>
                <w:sz w:val="20"/>
                <w:szCs w:val="20"/>
              </w:rPr>
              <w:t>/2024</w:t>
            </w:r>
          </w:p>
        </w:tc>
        <w:tc>
          <w:tcPr>
            <w:tcW w:w="1440" w:type="dxa"/>
            <w:vAlign w:val="center"/>
          </w:tcPr>
          <w:p w14:paraId="088DE27B" w14:textId="171FE761" w:rsidR="00FB7EFB" w:rsidRPr="00137538" w:rsidRDefault="0078046A" w:rsidP="00FB7EFB">
            <w:pPr>
              <w:pStyle w:val="NoSpacing"/>
              <w:jc w:val="center"/>
              <w:rPr>
                <w:rFonts w:ascii="Verdana" w:hAnsi="Verdana"/>
                <w:b/>
                <w:sz w:val="20"/>
                <w:szCs w:val="20"/>
              </w:rPr>
            </w:pPr>
            <w:r>
              <w:rPr>
                <w:rFonts w:ascii="Verdana" w:hAnsi="Verdana"/>
                <w:b/>
                <w:sz w:val="20"/>
                <w:szCs w:val="20"/>
              </w:rPr>
              <w:t>Z1/</w:t>
            </w:r>
            <w:r w:rsidR="00FB7EFB" w:rsidRPr="00137538">
              <w:rPr>
                <w:rFonts w:ascii="Verdana" w:hAnsi="Verdana"/>
                <w:b/>
                <w:sz w:val="20"/>
                <w:szCs w:val="20"/>
              </w:rPr>
              <w:t>Z2</w:t>
            </w:r>
          </w:p>
          <w:p w14:paraId="6C8CBB7B" w14:textId="77777777" w:rsidR="00FB7EFB" w:rsidRDefault="00FB7EFB" w:rsidP="00FB7EFB">
            <w:pPr>
              <w:pStyle w:val="NoSpacing"/>
              <w:jc w:val="center"/>
              <w:rPr>
                <w:rFonts w:ascii="Verdana" w:hAnsi="Verdana"/>
                <w:sz w:val="20"/>
                <w:szCs w:val="20"/>
              </w:rPr>
            </w:pPr>
            <w:r>
              <w:rPr>
                <w:rFonts w:ascii="Verdana" w:hAnsi="Verdana"/>
                <w:sz w:val="20"/>
                <w:szCs w:val="20"/>
              </w:rPr>
              <w:t>01</w:t>
            </w:r>
            <w:r w:rsidRPr="00137538">
              <w:rPr>
                <w:rFonts w:ascii="Verdana" w:hAnsi="Verdana"/>
                <w:sz w:val="20"/>
                <w:szCs w:val="20"/>
              </w:rPr>
              <w:t>/</w:t>
            </w:r>
            <w:r>
              <w:rPr>
                <w:rFonts w:ascii="Verdana" w:hAnsi="Verdana"/>
                <w:sz w:val="20"/>
                <w:szCs w:val="20"/>
              </w:rPr>
              <w:t>06/2024</w:t>
            </w:r>
          </w:p>
          <w:p w14:paraId="6510BC42" w14:textId="77777777" w:rsidR="0078046A" w:rsidRDefault="0078046A" w:rsidP="0078046A">
            <w:pPr>
              <w:pStyle w:val="NoSpacing"/>
              <w:jc w:val="center"/>
              <w:rPr>
                <w:rFonts w:ascii="Verdana" w:hAnsi="Verdana"/>
                <w:b/>
                <w:sz w:val="20"/>
                <w:szCs w:val="20"/>
              </w:rPr>
            </w:pPr>
          </w:p>
          <w:p w14:paraId="6E0157D0" w14:textId="0DE6601A" w:rsidR="0078046A" w:rsidRPr="00137538" w:rsidRDefault="0078046A" w:rsidP="0078046A">
            <w:pPr>
              <w:pStyle w:val="NoSpacing"/>
              <w:jc w:val="center"/>
              <w:rPr>
                <w:rFonts w:ascii="Verdana" w:hAnsi="Verdana"/>
                <w:b/>
                <w:sz w:val="20"/>
                <w:szCs w:val="20"/>
              </w:rPr>
            </w:pPr>
            <w:r>
              <w:rPr>
                <w:rFonts w:ascii="Verdana" w:hAnsi="Verdana"/>
                <w:b/>
                <w:sz w:val="20"/>
                <w:szCs w:val="20"/>
              </w:rPr>
              <w:t>Z3</w:t>
            </w:r>
          </w:p>
          <w:p w14:paraId="5E84F7C8" w14:textId="5FAF2792" w:rsidR="0078046A" w:rsidRPr="00137538" w:rsidRDefault="0078046A" w:rsidP="0078046A">
            <w:pPr>
              <w:pStyle w:val="NoSpacing"/>
              <w:jc w:val="center"/>
              <w:rPr>
                <w:rFonts w:ascii="Verdana" w:hAnsi="Verdana"/>
                <w:sz w:val="20"/>
                <w:szCs w:val="20"/>
              </w:rPr>
            </w:pPr>
            <w:r>
              <w:rPr>
                <w:rFonts w:ascii="Verdana" w:hAnsi="Verdana"/>
                <w:sz w:val="20"/>
                <w:szCs w:val="20"/>
              </w:rPr>
              <w:t>01</w:t>
            </w:r>
            <w:r w:rsidRPr="00137538">
              <w:rPr>
                <w:rFonts w:ascii="Verdana" w:hAnsi="Verdana"/>
                <w:sz w:val="20"/>
                <w:szCs w:val="20"/>
              </w:rPr>
              <w:t>/</w:t>
            </w:r>
            <w:r>
              <w:rPr>
                <w:rFonts w:ascii="Verdana" w:hAnsi="Verdana"/>
                <w:sz w:val="20"/>
                <w:szCs w:val="20"/>
              </w:rPr>
              <w:t>13</w:t>
            </w:r>
            <w:r>
              <w:rPr>
                <w:rFonts w:ascii="Verdana" w:hAnsi="Verdana"/>
                <w:sz w:val="20"/>
                <w:szCs w:val="20"/>
              </w:rPr>
              <w:t>/2024</w:t>
            </w:r>
          </w:p>
        </w:tc>
        <w:tc>
          <w:tcPr>
            <w:tcW w:w="1440" w:type="dxa"/>
            <w:vAlign w:val="center"/>
          </w:tcPr>
          <w:p w14:paraId="2E22A267" w14:textId="3525A6D4" w:rsidR="00FB7EFB" w:rsidRPr="00137538" w:rsidRDefault="0078046A" w:rsidP="00B400F4">
            <w:pPr>
              <w:pStyle w:val="NoSpacing"/>
              <w:jc w:val="center"/>
              <w:rPr>
                <w:rFonts w:ascii="Verdana" w:hAnsi="Verdana"/>
                <w:b/>
                <w:sz w:val="20"/>
                <w:szCs w:val="20"/>
              </w:rPr>
            </w:pPr>
            <w:r>
              <w:rPr>
                <w:rFonts w:ascii="Verdana" w:hAnsi="Verdana"/>
                <w:b/>
                <w:sz w:val="20"/>
                <w:szCs w:val="20"/>
              </w:rPr>
              <w:t>Z1/</w:t>
            </w:r>
            <w:r w:rsidR="00FB7EFB" w:rsidRPr="00137538">
              <w:rPr>
                <w:rFonts w:ascii="Verdana" w:hAnsi="Verdana"/>
                <w:b/>
                <w:sz w:val="20"/>
                <w:szCs w:val="20"/>
              </w:rPr>
              <w:t>Z2</w:t>
            </w:r>
          </w:p>
          <w:p w14:paraId="510F67AD" w14:textId="5F91BD65" w:rsidR="00FB7EFB" w:rsidRDefault="0078046A" w:rsidP="00FB7EFB">
            <w:pPr>
              <w:pStyle w:val="NoSpacing"/>
              <w:jc w:val="center"/>
              <w:rPr>
                <w:rFonts w:ascii="Verdana" w:hAnsi="Verdana"/>
                <w:sz w:val="20"/>
                <w:szCs w:val="20"/>
              </w:rPr>
            </w:pPr>
            <w:r>
              <w:rPr>
                <w:rFonts w:ascii="Verdana" w:hAnsi="Verdana"/>
                <w:sz w:val="20"/>
                <w:szCs w:val="20"/>
              </w:rPr>
              <w:t>03</w:t>
            </w:r>
            <w:r w:rsidR="00FB7EFB">
              <w:rPr>
                <w:rFonts w:ascii="Verdana" w:hAnsi="Verdana"/>
                <w:sz w:val="20"/>
                <w:szCs w:val="20"/>
              </w:rPr>
              <w:t>/</w:t>
            </w:r>
            <w:r>
              <w:rPr>
                <w:rFonts w:ascii="Verdana" w:hAnsi="Verdana"/>
                <w:sz w:val="20"/>
                <w:szCs w:val="20"/>
              </w:rPr>
              <w:t>15</w:t>
            </w:r>
            <w:r w:rsidR="00FB7EFB">
              <w:rPr>
                <w:rFonts w:ascii="Verdana" w:hAnsi="Verdana"/>
                <w:sz w:val="20"/>
                <w:szCs w:val="20"/>
              </w:rPr>
              <w:t>/202</w:t>
            </w:r>
            <w:r w:rsidR="00C25ED2">
              <w:rPr>
                <w:rFonts w:ascii="Verdana" w:hAnsi="Verdana"/>
                <w:sz w:val="20"/>
                <w:szCs w:val="20"/>
              </w:rPr>
              <w:t>4</w:t>
            </w:r>
          </w:p>
          <w:p w14:paraId="171FFA79" w14:textId="77777777" w:rsidR="0078046A" w:rsidRDefault="0078046A" w:rsidP="00FB7EFB">
            <w:pPr>
              <w:pStyle w:val="NoSpacing"/>
              <w:jc w:val="center"/>
              <w:rPr>
                <w:rFonts w:ascii="Verdana" w:hAnsi="Verdana"/>
                <w:sz w:val="20"/>
                <w:szCs w:val="20"/>
              </w:rPr>
            </w:pPr>
          </w:p>
          <w:p w14:paraId="40D8BC90" w14:textId="617525AA" w:rsidR="0078046A" w:rsidRPr="00137538" w:rsidRDefault="0078046A" w:rsidP="0078046A">
            <w:pPr>
              <w:pStyle w:val="NoSpacing"/>
              <w:jc w:val="center"/>
              <w:rPr>
                <w:rFonts w:ascii="Verdana" w:hAnsi="Verdana"/>
                <w:b/>
                <w:sz w:val="20"/>
                <w:szCs w:val="20"/>
              </w:rPr>
            </w:pPr>
            <w:r w:rsidRPr="00137538">
              <w:rPr>
                <w:rFonts w:ascii="Verdana" w:hAnsi="Verdana"/>
                <w:b/>
                <w:sz w:val="20"/>
                <w:szCs w:val="20"/>
              </w:rPr>
              <w:t>Z</w:t>
            </w:r>
            <w:r w:rsidR="00C25ED2">
              <w:rPr>
                <w:rFonts w:ascii="Verdana" w:hAnsi="Verdana"/>
                <w:b/>
                <w:sz w:val="20"/>
                <w:szCs w:val="20"/>
              </w:rPr>
              <w:t>3</w:t>
            </w:r>
          </w:p>
          <w:p w14:paraId="3C5BE10E" w14:textId="4B46859B" w:rsidR="0078046A" w:rsidRPr="00137538" w:rsidRDefault="0078046A" w:rsidP="0078046A">
            <w:pPr>
              <w:pStyle w:val="NoSpacing"/>
              <w:jc w:val="center"/>
              <w:rPr>
                <w:rFonts w:ascii="Verdana" w:hAnsi="Verdana"/>
                <w:sz w:val="20"/>
                <w:szCs w:val="20"/>
              </w:rPr>
            </w:pPr>
            <w:r>
              <w:rPr>
                <w:rFonts w:ascii="Verdana" w:hAnsi="Verdana"/>
                <w:sz w:val="20"/>
                <w:szCs w:val="20"/>
              </w:rPr>
              <w:t>03</w:t>
            </w:r>
            <w:r w:rsidRPr="00137538">
              <w:rPr>
                <w:rFonts w:ascii="Verdana" w:hAnsi="Verdana"/>
                <w:sz w:val="20"/>
                <w:szCs w:val="20"/>
              </w:rPr>
              <w:t>/</w:t>
            </w:r>
            <w:r>
              <w:rPr>
                <w:rFonts w:ascii="Verdana" w:hAnsi="Verdana"/>
                <w:sz w:val="20"/>
                <w:szCs w:val="20"/>
              </w:rPr>
              <w:t>08</w:t>
            </w:r>
            <w:r>
              <w:rPr>
                <w:rFonts w:ascii="Verdana" w:hAnsi="Verdana"/>
                <w:sz w:val="20"/>
                <w:szCs w:val="20"/>
              </w:rPr>
              <w:t>/2024</w:t>
            </w:r>
          </w:p>
        </w:tc>
      </w:tr>
      <w:tr w:rsidR="00FB7EFB" w:rsidRPr="00137538" w14:paraId="23A7E204" w14:textId="77777777" w:rsidTr="00FB7EFB">
        <w:trPr>
          <w:trHeight w:val="323"/>
        </w:trPr>
        <w:tc>
          <w:tcPr>
            <w:tcW w:w="4140" w:type="dxa"/>
            <w:shd w:val="clear" w:color="auto" w:fill="auto"/>
            <w:vAlign w:val="center"/>
          </w:tcPr>
          <w:p w14:paraId="01FF4E83" w14:textId="710F4B55" w:rsidR="00FB7EFB" w:rsidRDefault="0078046A" w:rsidP="00FB7EFB">
            <w:pPr>
              <w:pStyle w:val="NoSpacing"/>
              <w:jc w:val="center"/>
              <w:rPr>
                <w:rFonts w:ascii="Verdana" w:hAnsi="Verdana"/>
                <w:sz w:val="18"/>
                <w:szCs w:val="18"/>
              </w:rPr>
            </w:pPr>
            <w:r>
              <w:rPr>
                <w:rFonts w:ascii="Verdana" w:hAnsi="Verdana"/>
                <w:sz w:val="18"/>
                <w:szCs w:val="18"/>
              </w:rPr>
              <w:t>UGSOA</w:t>
            </w:r>
            <w:r w:rsidR="00FB7EFB">
              <w:rPr>
                <w:rFonts w:ascii="Verdana" w:hAnsi="Verdana"/>
                <w:sz w:val="18"/>
                <w:szCs w:val="18"/>
              </w:rPr>
              <w:t xml:space="preserve"> (</w:t>
            </w:r>
            <w:r>
              <w:rPr>
                <w:rFonts w:ascii="Verdana" w:hAnsi="Verdana"/>
                <w:sz w:val="18"/>
                <w:szCs w:val="18"/>
              </w:rPr>
              <w:t>R1</w:t>
            </w:r>
            <w:r w:rsidR="00FB7EFB">
              <w:rPr>
                <w:rFonts w:ascii="Verdana" w:hAnsi="Verdana"/>
                <w:sz w:val="18"/>
                <w:szCs w:val="18"/>
              </w:rPr>
              <w:t xml:space="preserve">, </w:t>
            </w:r>
            <w:r>
              <w:rPr>
                <w:rFonts w:ascii="Verdana" w:hAnsi="Verdana"/>
                <w:sz w:val="18"/>
                <w:szCs w:val="18"/>
              </w:rPr>
              <w:t>R2</w:t>
            </w:r>
            <w:r w:rsidR="00FB7EFB">
              <w:rPr>
                <w:rFonts w:ascii="Verdana" w:hAnsi="Verdana"/>
                <w:sz w:val="18"/>
                <w:szCs w:val="18"/>
              </w:rPr>
              <w:t>)</w:t>
            </w:r>
          </w:p>
        </w:tc>
        <w:tc>
          <w:tcPr>
            <w:tcW w:w="1350" w:type="dxa"/>
            <w:shd w:val="clear" w:color="auto" w:fill="auto"/>
            <w:vAlign w:val="center"/>
          </w:tcPr>
          <w:p w14:paraId="3A73AB11" w14:textId="52FA06AB" w:rsidR="00FB7EFB" w:rsidRPr="00912284" w:rsidRDefault="00FB7EFB" w:rsidP="00FB7EFB">
            <w:pPr>
              <w:pStyle w:val="NoSpacing"/>
              <w:jc w:val="center"/>
              <w:rPr>
                <w:rFonts w:ascii="Verdana" w:hAnsi="Verdana"/>
                <w:sz w:val="18"/>
                <w:szCs w:val="18"/>
              </w:rPr>
            </w:pPr>
            <w:r>
              <w:rPr>
                <w:rFonts w:ascii="Verdana" w:hAnsi="Verdana"/>
                <w:sz w:val="18"/>
                <w:szCs w:val="18"/>
              </w:rPr>
              <w:t>ST</w:t>
            </w:r>
          </w:p>
        </w:tc>
        <w:tc>
          <w:tcPr>
            <w:tcW w:w="1620" w:type="dxa"/>
            <w:vAlign w:val="center"/>
          </w:tcPr>
          <w:p w14:paraId="37D37838" w14:textId="719E2707" w:rsidR="00FB7EFB" w:rsidRDefault="00FB7EFB" w:rsidP="00FB7EFB">
            <w:pPr>
              <w:pStyle w:val="NoSpacing"/>
              <w:jc w:val="center"/>
              <w:rPr>
                <w:rFonts w:ascii="Verdana" w:hAnsi="Verdana"/>
                <w:b/>
                <w:sz w:val="20"/>
                <w:szCs w:val="20"/>
              </w:rPr>
            </w:pPr>
            <w:r>
              <w:rPr>
                <w:rFonts w:ascii="Verdana" w:hAnsi="Verdana"/>
                <w:b/>
                <w:sz w:val="20"/>
                <w:szCs w:val="20"/>
              </w:rPr>
              <w:t>Z2/Z3</w:t>
            </w:r>
          </w:p>
          <w:p w14:paraId="02767CDB" w14:textId="6DAB5796" w:rsidR="00FB7EFB" w:rsidRPr="00FB7EFB" w:rsidRDefault="00FB7EFB" w:rsidP="00FB7EFB">
            <w:pPr>
              <w:pStyle w:val="NoSpacing"/>
              <w:jc w:val="center"/>
              <w:rPr>
                <w:rFonts w:ascii="Verdana" w:hAnsi="Verdana"/>
                <w:bCs/>
                <w:sz w:val="20"/>
                <w:szCs w:val="20"/>
              </w:rPr>
            </w:pPr>
            <w:r w:rsidRPr="00FB7EFB">
              <w:rPr>
                <w:rFonts w:ascii="Verdana" w:hAnsi="Verdana"/>
                <w:bCs/>
                <w:sz w:val="20"/>
                <w:szCs w:val="20"/>
              </w:rPr>
              <w:t>02/</w:t>
            </w:r>
            <w:r w:rsidR="0078046A">
              <w:rPr>
                <w:rFonts w:ascii="Verdana" w:hAnsi="Verdana"/>
                <w:bCs/>
                <w:sz w:val="20"/>
                <w:szCs w:val="20"/>
              </w:rPr>
              <w:t>23</w:t>
            </w:r>
            <w:r w:rsidRPr="00FB7EFB">
              <w:rPr>
                <w:rFonts w:ascii="Verdana" w:hAnsi="Verdana"/>
                <w:bCs/>
                <w:sz w:val="20"/>
                <w:szCs w:val="20"/>
              </w:rPr>
              <w:t>/2024</w:t>
            </w:r>
          </w:p>
        </w:tc>
        <w:tc>
          <w:tcPr>
            <w:tcW w:w="1440" w:type="dxa"/>
            <w:vAlign w:val="center"/>
          </w:tcPr>
          <w:p w14:paraId="54EAB2FA" w14:textId="5F374DDD" w:rsidR="00FB7EFB" w:rsidRDefault="00FB7EFB" w:rsidP="00FB7EFB">
            <w:pPr>
              <w:pStyle w:val="NoSpacing"/>
              <w:jc w:val="center"/>
              <w:rPr>
                <w:rFonts w:ascii="Verdana" w:hAnsi="Verdana"/>
                <w:b/>
                <w:sz w:val="20"/>
                <w:szCs w:val="20"/>
              </w:rPr>
            </w:pPr>
            <w:r>
              <w:rPr>
                <w:rFonts w:ascii="Verdana" w:hAnsi="Verdana"/>
                <w:b/>
                <w:sz w:val="20"/>
                <w:szCs w:val="20"/>
              </w:rPr>
              <w:t>Z2</w:t>
            </w:r>
          </w:p>
          <w:p w14:paraId="405545B7" w14:textId="058E5502" w:rsidR="00FB7EFB" w:rsidRDefault="00FB7EFB" w:rsidP="00FB7EFB">
            <w:pPr>
              <w:pStyle w:val="NoSpacing"/>
              <w:jc w:val="center"/>
              <w:rPr>
                <w:rFonts w:ascii="Verdana" w:hAnsi="Verdana"/>
                <w:bCs/>
                <w:sz w:val="20"/>
                <w:szCs w:val="20"/>
              </w:rPr>
            </w:pPr>
            <w:r>
              <w:rPr>
                <w:rFonts w:ascii="Verdana" w:hAnsi="Verdana"/>
                <w:bCs/>
                <w:sz w:val="20"/>
                <w:szCs w:val="20"/>
              </w:rPr>
              <w:t>01</w:t>
            </w:r>
            <w:r w:rsidRPr="00FB7EFB">
              <w:rPr>
                <w:rFonts w:ascii="Verdana" w:hAnsi="Verdana"/>
                <w:bCs/>
                <w:sz w:val="20"/>
                <w:szCs w:val="20"/>
              </w:rPr>
              <w:t>/</w:t>
            </w:r>
            <w:r w:rsidR="0078046A">
              <w:rPr>
                <w:rFonts w:ascii="Verdana" w:hAnsi="Verdana"/>
                <w:bCs/>
                <w:sz w:val="20"/>
                <w:szCs w:val="20"/>
              </w:rPr>
              <w:t>06</w:t>
            </w:r>
            <w:r w:rsidRPr="00FB7EFB">
              <w:rPr>
                <w:rFonts w:ascii="Verdana" w:hAnsi="Verdana"/>
                <w:bCs/>
                <w:sz w:val="20"/>
                <w:szCs w:val="20"/>
              </w:rPr>
              <w:t>/2024</w:t>
            </w:r>
          </w:p>
          <w:p w14:paraId="62A431BF" w14:textId="77777777" w:rsidR="00FB7EFB" w:rsidRDefault="00FB7EFB" w:rsidP="00FB7EFB">
            <w:pPr>
              <w:pStyle w:val="NoSpacing"/>
              <w:jc w:val="center"/>
              <w:rPr>
                <w:rFonts w:ascii="Verdana" w:hAnsi="Verdana"/>
                <w:bCs/>
                <w:sz w:val="20"/>
                <w:szCs w:val="20"/>
              </w:rPr>
            </w:pPr>
          </w:p>
          <w:p w14:paraId="4E926ED3" w14:textId="77777777" w:rsidR="00FB7EFB" w:rsidRPr="00FB7EFB" w:rsidRDefault="00FB7EFB" w:rsidP="00FB7EFB">
            <w:pPr>
              <w:pStyle w:val="NoSpacing"/>
              <w:jc w:val="center"/>
              <w:rPr>
                <w:rFonts w:ascii="Verdana" w:hAnsi="Verdana"/>
                <w:b/>
                <w:sz w:val="20"/>
                <w:szCs w:val="20"/>
              </w:rPr>
            </w:pPr>
            <w:r w:rsidRPr="00FB7EFB">
              <w:rPr>
                <w:rFonts w:ascii="Verdana" w:hAnsi="Verdana"/>
                <w:b/>
                <w:sz w:val="20"/>
                <w:szCs w:val="20"/>
              </w:rPr>
              <w:t>Z3</w:t>
            </w:r>
          </w:p>
          <w:p w14:paraId="16A0813A" w14:textId="1F71AF17" w:rsidR="00FB7EFB" w:rsidRPr="00FB7EFB" w:rsidRDefault="00FB7EFB" w:rsidP="00FB7EFB">
            <w:pPr>
              <w:pStyle w:val="NoSpacing"/>
              <w:jc w:val="center"/>
              <w:rPr>
                <w:rFonts w:ascii="Verdana" w:hAnsi="Verdana"/>
                <w:bCs/>
                <w:sz w:val="20"/>
                <w:szCs w:val="20"/>
              </w:rPr>
            </w:pPr>
            <w:r>
              <w:rPr>
                <w:rFonts w:ascii="Verdana" w:hAnsi="Verdana"/>
                <w:bCs/>
                <w:sz w:val="20"/>
                <w:szCs w:val="20"/>
              </w:rPr>
              <w:t>01/13/2024</w:t>
            </w:r>
          </w:p>
        </w:tc>
        <w:tc>
          <w:tcPr>
            <w:tcW w:w="1440" w:type="dxa"/>
            <w:vAlign w:val="center"/>
          </w:tcPr>
          <w:p w14:paraId="4D3F307D" w14:textId="542792BD" w:rsidR="00FB7EFB" w:rsidRDefault="00FB7EFB" w:rsidP="00FB7EFB">
            <w:pPr>
              <w:pStyle w:val="NoSpacing"/>
              <w:jc w:val="center"/>
              <w:rPr>
                <w:rFonts w:ascii="Verdana" w:hAnsi="Verdana"/>
                <w:b/>
                <w:sz w:val="20"/>
                <w:szCs w:val="20"/>
              </w:rPr>
            </w:pPr>
            <w:r>
              <w:rPr>
                <w:rFonts w:ascii="Verdana" w:hAnsi="Verdana"/>
                <w:b/>
                <w:sz w:val="20"/>
                <w:szCs w:val="20"/>
              </w:rPr>
              <w:t>Z2</w:t>
            </w:r>
          </w:p>
          <w:p w14:paraId="0C3413CA" w14:textId="11F4D8F6" w:rsidR="00FB7EFB" w:rsidRDefault="0078046A" w:rsidP="00FB7EFB">
            <w:pPr>
              <w:pStyle w:val="NoSpacing"/>
              <w:jc w:val="center"/>
              <w:rPr>
                <w:rFonts w:ascii="Verdana" w:hAnsi="Verdana"/>
                <w:bCs/>
                <w:sz w:val="20"/>
                <w:szCs w:val="20"/>
              </w:rPr>
            </w:pPr>
            <w:r>
              <w:rPr>
                <w:rFonts w:ascii="Verdana" w:hAnsi="Verdana"/>
                <w:bCs/>
                <w:sz w:val="20"/>
                <w:szCs w:val="20"/>
              </w:rPr>
              <w:t>03</w:t>
            </w:r>
            <w:r w:rsidR="00FB7EFB" w:rsidRPr="00FB7EFB">
              <w:rPr>
                <w:rFonts w:ascii="Verdana" w:hAnsi="Verdana"/>
                <w:bCs/>
                <w:sz w:val="20"/>
                <w:szCs w:val="20"/>
              </w:rPr>
              <w:t>/</w:t>
            </w:r>
            <w:r>
              <w:rPr>
                <w:rFonts w:ascii="Verdana" w:hAnsi="Verdana"/>
                <w:bCs/>
                <w:sz w:val="20"/>
                <w:szCs w:val="20"/>
              </w:rPr>
              <w:t>15</w:t>
            </w:r>
            <w:r w:rsidR="00FB7EFB" w:rsidRPr="00FB7EFB">
              <w:rPr>
                <w:rFonts w:ascii="Verdana" w:hAnsi="Verdana"/>
                <w:bCs/>
                <w:sz w:val="20"/>
                <w:szCs w:val="20"/>
              </w:rPr>
              <w:t>/2024</w:t>
            </w:r>
          </w:p>
          <w:p w14:paraId="44E7E0D5" w14:textId="77777777" w:rsidR="00FB7EFB" w:rsidRDefault="00FB7EFB" w:rsidP="00FB7EFB">
            <w:pPr>
              <w:pStyle w:val="NoSpacing"/>
              <w:jc w:val="center"/>
              <w:rPr>
                <w:rFonts w:ascii="Verdana" w:hAnsi="Verdana"/>
                <w:bCs/>
                <w:sz w:val="20"/>
                <w:szCs w:val="20"/>
              </w:rPr>
            </w:pPr>
          </w:p>
          <w:p w14:paraId="0EA92AEA" w14:textId="77777777" w:rsidR="00FB7EFB" w:rsidRPr="00FB7EFB" w:rsidRDefault="00FB7EFB" w:rsidP="00FB7EFB">
            <w:pPr>
              <w:pStyle w:val="NoSpacing"/>
              <w:jc w:val="center"/>
              <w:rPr>
                <w:rFonts w:ascii="Verdana" w:hAnsi="Verdana"/>
                <w:b/>
                <w:sz w:val="20"/>
                <w:szCs w:val="20"/>
              </w:rPr>
            </w:pPr>
            <w:r w:rsidRPr="00FB7EFB">
              <w:rPr>
                <w:rFonts w:ascii="Verdana" w:hAnsi="Verdana"/>
                <w:b/>
                <w:sz w:val="20"/>
                <w:szCs w:val="20"/>
              </w:rPr>
              <w:t>Z3</w:t>
            </w:r>
          </w:p>
          <w:p w14:paraId="268A533C" w14:textId="00298009" w:rsidR="00FB7EFB" w:rsidRPr="00137538" w:rsidRDefault="0078046A" w:rsidP="00FB7EFB">
            <w:pPr>
              <w:pStyle w:val="NoSpacing"/>
              <w:jc w:val="center"/>
              <w:rPr>
                <w:rFonts w:ascii="Verdana" w:hAnsi="Verdana"/>
                <w:b/>
                <w:sz w:val="20"/>
                <w:szCs w:val="20"/>
              </w:rPr>
            </w:pPr>
            <w:r>
              <w:rPr>
                <w:rFonts w:ascii="Verdana" w:hAnsi="Verdana"/>
                <w:bCs/>
                <w:sz w:val="20"/>
                <w:szCs w:val="20"/>
              </w:rPr>
              <w:t>03</w:t>
            </w:r>
            <w:r w:rsidR="00FB7EFB">
              <w:rPr>
                <w:rFonts w:ascii="Verdana" w:hAnsi="Verdana"/>
                <w:bCs/>
                <w:sz w:val="20"/>
                <w:szCs w:val="20"/>
              </w:rPr>
              <w:t>/</w:t>
            </w:r>
            <w:r>
              <w:rPr>
                <w:rFonts w:ascii="Verdana" w:hAnsi="Verdana"/>
                <w:bCs/>
                <w:sz w:val="20"/>
                <w:szCs w:val="20"/>
              </w:rPr>
              <w:t>08</w:t>
            </w:r>
            <w:r w:rsidR="00FB7EFB">
              <w:rPr>
                <w:rFonts w:ascii="Verdana" w:hAnsi="Verdana"/>
                <w:bCs/>
                <w:sz w:val="20"/>
                <w:szCs w:val="20"/>
              </w:rPr>
              <w:t>/2024</w:t>
            </w:r>
          </w:p>
        </w:tc>
      </w:tr>
    </w:tbl>
    <w:p w14:paraId="1D0E46AF" w14:textId="77777777" w:rsidR="00FB7EFB" w:rsidRDefault="00FB7EFB" w:rsidP="0000543A">
      <w:pPr>
        <w:rPr>
          <w:rFonts w:ascii="Verdana" w:hAnsi="Verdana" w:cs="Verdana"/>
          <w:sz w:val="20"/>
          <w:szCs w:val="20"/>
        </w:rPr>
      </w:pPr>
    </w:p>
    <w:p w14:paraId="154A083E" w14:textId="77777777" w:rsidR="00FB7EFB" w:rsidRDefault="00FB7EFB" w:rsidP="00373C40">
      <w:pPr>
        <w:rPr>
          <w:rFonts w:ascii="Verdana" w:hAnsi="Verdana" w:cs="Verdana"/>
          <w:sz w:val="20"/>
          <w:szCs w:val="20"/>
        </w:rPr>
      </w:pPr>
    </w:p>
    <w:p w14:paraId="136BE64F" w14:textId="1A05AFC3" w:rsidR="00FB7EFB" w:rsidRDefault="0078046A" w:rsidP="00FB7EFB">
      <w:pPr>
        <w:rPr>
          <w:rFonts w:ascii="Verdana" w:hAnsi="Verdana" w:cs="Verdana"/>
          <w:b/>
          <w:bCs/>
          <w:sz w:val="20"/>
          <w:szCs w:val="20"/>
          <w:u w:val="single"/>
        </w:rPr>
      </w:pPr>
      <w:r>
        <w:rPr>
          <w:rFonts w:ascii="Verdana" w:hAnsi="Verdana" w:cs="Verdana"/>
          <w:b/>
          <w:bCs/>
          <w:sz w:val="20"/>
          <w:szCs w:val="20"/>
          <w:u w:val="single"/>
        </w:rPr>
        <w:t>OPEIU</w:t>
      </w:r>
      <w:r w:rsidR="00FB7EFB">
        <w:rPr>
          <w:rFonts w:ascii="Verdana" w:hAnsi="Verdana" w:cs="Verdana"/>
          <w:b/>
          <w:bCs/>
          <w:sz w:val="20"/>
          <w:szCs w:val="20"/>
          <w:u w:val="single"/>
        </w:rPr>
        <w:t xml:space="preserve"> Retention Payments</w:t>
      </w:r>
    </w:p>
    <w:p w14:paraId="2D6F0F56" w14:textId="3FA2DC59" w:rsidR="00FB7EFB" w:rsidRPr="00A55298" w:rsidRDefault="00FB7EFB" w:rsidP="00FB7EFB">
      <w:pPr>
        <w:rPr>
          <w:rFonts w:ascii="Verdana" w:hAnsi="Verdana" w:cs="Verdana"/>
          <w:sz w:val="20"/>
          <w:szCs w:val="20"/>
        </w:rPr>
      </w:pPr>
      <w:r>
        <w:rPr>
          <w:rFonts w:ascii="Verdana" w:hAnsi="Verdana" w:cs="Verdana"/>
          <w:sz w:val="20"/>
          <w:szCs w:val="20"/>
        </w:rPr>
        <w:t xml:space="preserve">Effective January 1, 2024, eligible permanent full-time employees in </w:t>
      </w:r>
      <w:r w:rsidR="001B57D1">
        <w:rPr>
          <w:rFonts w:ascii="Verdana" w:hAnsi="Verdana" w:cs="Verdana"/>
          <w:sz w:val="20"/>
          <w:szCs w:val="20"/>
        </w:rPr>
        <w:t>OPEIU</w:t>
      </w:r>
      <w:r>
        <w:rPr>
          <w:rFonts w:ascii="Verdana" w:hAnsi="Verdana" w:cs="Verdana"/>
          <w:sz w:val="20"/>
          <w:szCs w:val="20"/>
        </w:rPr>
        <w:t xml:space="preserve"> will receive a retention incentive payment according to the following schedule:</w:t>
      </w:r>
    </w:p>
    <w:p w14:paraId="18AC1748" w14:textId="77777777" w:rsidR="00FB7EFB" w:rsidRDefault="00FB7EFB" w:rsidP="00FB7EFB">
      <w:pPr>
        <w:rPr>
          <w:rFonts w:ascii="Verdana" w:hAnsi="Verdana" w:cs="Verdana"/>
          <w:b/>
          <w:bCs/>
          <w:sz w:val="20"/>
          <w:szCs w:val="20"/>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610"/>
        <w:gridCol w:w="2430"/>
      </w:tblGrid>
      <w:tr w:rsidR="00FB7EFB" w:rsidRPr="00137538" w14:paraId="7F698BB4" w14:textId="77777777" w:rsidTr="00B400F4">
        <w:trPr>
          <w:trHeight w:val="242"/>
        </w:trPr>
        <w:tc>
          <w:tcPr>
            <w:tcW w:w="4320" w:type="dxa"/>
          </w:tcPr>
          <w:p w14:paraId="1D05F21C" w14:textId="77777777" w:rsidR="00FB7EFB" w:rsidRPr="00137538" w:rsidRDefault="00FB7EFB" w:rsidP="00B400F4">
            <w:pPr>
              <w:jc w:val="center"/>
              <w:rPr>
                <w:rFonts w:ascii="Verdana" w:hAnsi="Verdana" w:cs="Verdana"/>
                <w:b/>
                <w:sz w:val="20"/>
                <w:szCs w:val="20"/>
              </w:rPr>
            </w:pPr>
            <w:r w:rsidRPr="00137538">
              <w:rPr>
                <w:rFonts w:ascii="Verdana" w:hAnsi="Verdana"/>
                <w:b/>
                <w:sz w:val="20"/>
                <w:szCs w:val="20"/>
              </w:rPr>
              <w:t xml:space="preserve">Contract Name </w:t>
            </w:r>
            <w:r>
              <w:rPr>
                <w:rFonts w:ascii="Verdana" w:hAnsi="Verdana"/>
                <w:b/>
                <w:sz w:val="20"/>
                <w:szCs w:val="20"/>
              </w:rPr>
              <w:t>&amp; Bargaining Unit</w:t>
            </w:r>
          </w:p>
        </w:tc>
        <w:tc>
          <w:tcPr>
            <w:tcW w:w="2610" w:type="dxa"/>
            <w:shd w:val="clear" w:color="auto" w:fill="auto"/>
          </w:tcPr>
          <w:p w14:paraId="0825E48E" w14:textId="77777777" w:rsidR="00FB7EFB" w:rsidRPr="00137538" w:rsidRDefault="00FB7EFB" w:rsidP="00B400F4">
            <w:pPr>
              <w:jc w:val="center"/>
              <w:rPr>
                <w:rFonts w:ascii="Verdana" w:hAnsi="Verdana" w:cs="Verdana"/>
                <w:b/>
                <w:sz w:val="20"/>
                <w:szCs w:val="20"/>
              </w:rPr>
            </w:pPr>
            <w:r>
              <w:rPr>
                <w:rFonts w:ascii="Verdana" w:hAnsi="Verdana" w:cs="Verdana"/>
                <w:b/>
                <w:sz w:val="20"/>
                <w:szCs w:val="20"/>
              </w:rPr>
              <w:t>Payment Amount</w:t>
            </w:r>
          </w:p>
        </w:tc>
        <w:tc>
          <w:tcPr>
            <w:tcW w:w="2430" w:type="dxa"/>
            <w:shd w:val="clear" w:color="auto" w:fill="auto"/>
          </w:tcPr>
          <w:p w14:paraId="30BDE0E5" w14:textId="77777777" w:rsidR="00FB7EFB" w:rsidRPr="00137538" w:rsidRDefault="00FB7EFB" w:rsidP="00B400F4">
            <w:pPr>
              <w:jc w:val="center"/>
              <w:rPr>
                <w:rFonts w:ascii="Verdana" w:hAnsi="Verdana" w:cs="Verdana"/>
                <w:b/>
                <w:sz w:val="20"/>
                <w:szCs w:val="20"/>
              </w:rPr>
            </w:pPr>
            <w:r w:rsidRPr="00137538">
              <w:rPr>
                <w:rFonts w:ascii="Verdana" w:hAnsi="Verdana" w:cs="Verdana"/>
                <w:b/>
                <w:sz w:val="20"/>
                <w:szCs w:val="20"/>
              </w:rPr>
              <w:t>Pay Dates(s)</w:t>
            </w:r>
          </w:p>
        </w:tc>
      </w:tr>
      <w:tr w:rsidR="00FB7EFB" w:rsidRPr="00137538" w14:paraId="40DAC8CA" w14:textId="77777777" w:rsidTr="00B400F4">
        <w:trPr>
          <w:trHeight w:val="584"/>
        </w:trPr>
        <w:tc>
          <w:tcPr>
            <w:tcW w:w="4320" w:type="dxa"/>
            <w:vAlign w:val="center"/>
          </w:tcPr>
          <w:p w14:paraId="0F21626B" w14:textId="0C03511D" w:rsidR="00FB7EFB" w:rsidRPr="007C5C1F" w:rsidRDefault="001B57D1" w:rsidP="00FB7EFB">
            <w:pPr>
              <w:jc w:val="center"/>
              <w:rPr>
                <w:rFonts w:ascii="Verdana" w:hAnsi="Verdana"/>
                <w:bCs/>
                <w:sz w:val="20"/>
                <w:szCs w:val="20"/>
              </w:rPr>
            </w:pPr>
            <w:r>
              <w:rPr>
                <w:rFonts w:ascii="Verdana" w:hAnsi="Verdana"/>
                <w:bCs/>
                <w:sz w:val="20"/>
                <w:szCs w:val="20"/>
              </w:rPr>
              <w:t>OPEIU</w:t>
            </w:r>
            <w:r w:rsidR="00FB7EFB" w:rsidRPr="007C5C1F">
              <w:rPr>
                <w:rFonts w:ascii="Verdana" w:hAnsi="Verdana"/>
                <w:bCs/>
                <w:sz w:val="20"/>
                <w:szCs w:val="20"/>
              </w:rPr>
              <w:t xml:space="preserve"> (P</w:t>
            </w:r>
            <w:r>
              <w:rPr>
                <w:rFonts w:ascii="Verdana" w:hAnsi="Verdana"/>
                <w:bCs/>
                <w:sz w:val="20"/>
                <w:szCs w:val="20"/>
              </w:rPr>
              <w:t>5</w:t>
            </w:r>
            <w:r w:rsidR="00FB7EFB" w:rsidRPr="007C5C1F">
              <w:rPr>
                <w:rFonts w:ascii="Verdana" w:hAnsi="Verdana"/>
                <w:bCs/>
                <w:sz w:val="20"/>
                <w:szCs w:val="20"/>
              </w:rPr>
              <w:t>)</w:t>
            </w:r>
          </w:p>
        </w:tc>
        <w:tc>
          <w:tcPr>
            <w:tcW w:w="2610" w:type="dxa"/>
            <w:shd w:val="clear" w:color="auto" w:fill="auto"/>
            <w:vAlign w:val="center"/>
          </w:tcPr>
          <w:p w14:paraId="0EC95740" w14:textId="03223B54" w:rsidR="00FB7EFB" w:rsidRPr="007C5C1F" w:rsidRDefault="00FB7EFB" w:rsidP="00B400F4">
            <w:pPr>
              <w:jc w:val="center"/>
              <w:rPr>
                <w:rFonts w:ascii="Verdana" w:hAnsi="Verdana" w:cs="Verdana"/>
                <w:bCs/>
                <w:sz w:val="20"/>
                <w:szCs w:val="20"/>
              </w:rPr>
            </w:pPr>
            <w:r w:rsidRPr="007C5C1F">
              <w:rPr>
                <w:rFonts w:ascii="Verdana" w:hAnsi="Verdana" w:cs="Verdana"/>
                <w:bCs/>
                <w:sz w:val="20"/>
                <w:szCs w:val="20"/>
              </w:rPr>
              <w:t>$1,</w:t>
            </w:r>
            <w:r w:rsidR="0078046A">
              <w:rPr>
                <w:rFonts w:ascii="Verdana" w:hAnsi="Verdana" w:cs="Verdana"/>
                <w:bCs/>
                <w:sz w:val="20"/>
                <w:szCs w:val="20"/>
              </w:rPr>
              <w:t>25</w:t>
            </w:r>
            <w:r w:rsidRPr="007C5C1F">
              <w:rPr>
                <w:rFonts w:ascii="Verdana" w:hAnsi="Verdana" w:cs="Verdana"/>
                <w:bCs/>
                <w:sz w:val="20"/>
                <w:szCs w:val="20"/>
              </w:rPr>
              <w:t>0.00</w:t>
            </w:r>
            <w:r w:rsidRPr="00FB7EFB">
              <w:rPr>
                <w:rFonts w:ascii="Verdana" w:hAnsi="Verdana" w:cs="Verdana"/>
                <w:b/>
                <w:sz w:val="20"/>
                <w:szCs w:val="20"/>
              </w:rPr>
              <w:t>*</w:t>
            </w:r>
          </w:p>
        </w:tc>
        <w:tc>
          <w:tcPr>
            <w:tcW w:w="2430" w:type="dxa"/>
            <w:shd w:val="clear" w:color="auto" w:fill="auto"/>
          </w:tcPr>
          <w:p w14:paraId="5D24E473" w14:textId="77777777" w:rsidR="00FB7EFB" w:rsidRPr="00E37E81" w:rsidRDefault="00FB7EFB" w:rsidP="00B400F4">
            <w:pPr>
              <w:jc w:val="center"/>
              <w:rPr>
                <w:rFonts w:ascii="Verdana" w:hAnsi="Verdana" w:cs="Verdana"/>
                <w:b/>
                <w:sz w:val="20"/>
                <w:szCs w:val="20"/>
              </w:rPr>
            </w:pPr>
            <w:r w:rsidRPr="00E37E81">
              <w:rPr>
                <w:rFonts w:ascii="Verdana" w:hAnsi="Verdana" w:cs="Verdana"/>
                <w:b/>
                <w:sz w:val="20"/>
                <w:szCs w:val="20"/>
              </w:rPr>
              <w:t>Z1/Z2</w:t>
            </w:r>
          </w:p>
          <w:p w14:paraId="6B5D0470" w14:textId="1FA31D2F" w:rsidR="00FB7EFB" w:rsidRDefault="001B57D1" w:rsidP="00B400F4">
            <w:pPr>
              <w:jc w:val="center"/>
              <w:rPr>
                <w:rFonts w:ascii="Verdana" w:hAnsi="Verdana" w:cs="Verdana"/>
                <w:bCs/>
                <w:sz w:val="20"/>
                <w:szCs w:val="20"/>
              </w:rPr>
            </w:pPr>
            <w:r>
              <w:rPr>
                <w:rFonts w:ascii="Verdana" w:hAnsi="Verdana" w:cs="Verdana"/>
                <w:bCs/>
                <w:sz w:val="20"/>
                <w:szCs w:val="20"/>
              </w:rPr>
              <w:t>03</w:t>
            </w:r>
            <w:r w:rsidR="00FB7EFB">
              <w:rPr>
                <w:rFonts w:ascii="Verdana" w:hAnsi="Verdana" w:cs="Verdana"/>
                <w:bCs/>
                <w:sz w:val="20"/>
                <w:szCs w:val="20"/>
              </w:rPr>
              <w:t>/</w:t>
            </w:r>
            <w:r>
              <w:rPr>
                <w:rFonts w:ascii="Verdana" w:hAnsi="Verdana" w:cs="Verdana"/>
                <w:bCs/>
                <w:sz w:val="20"/>
                <w:szCs w:val="20"/>
              </w:rPr>
              <w:t>15</w:t>
            </w:r>
            <w:r w:rsidR="00FB7EFB">
              <w:rPr>
                <w:rFonts w:ascii="Verdana" w:hAnsi="Verdana" w:cs="Verdana"/>
                <w:bCs/>
                <w:sz w:val="20"/>
                <w:szCs w:val="20"/>
              </w:rPr>
              <w:t>/2024</w:t>
            </w:r>
          </w:p>
          <w:p w14:paraId="6A8035C5" w14:textId="77777777" w:rsidR="00FB7EFB" w:rsidRDefault="00FB7EFB" w:rsidP="00B400F4">
            <w:pPr>
              <w:jc w:val="center"/>
              <w:rPr>
                <w:rFonts w:ascii="Verdana" w:hAnsi="Verdana" w:cs="Verdana"/>
                <w:bCs/>
                <w:sz w:val="20"/>
                <w:szCs w:val="20"/>
              </w:rPr>
            </w:pPr>
          </w:p>
          <w:p w14:paraId="539BB4C9" w14:textId="77777777" w:rsidR="00FB7EFB" w:rsidRPr="00E37E81" w:rsidRDefault="00FB7EFB" w:rsidP="00B400F4">
            <w:pPr>
              <w:jc w:val="center"/>
              <w:rPr>
                <w:rFonts w:ascii="Verdana" w:hAnsi="Verdana" w:cs="Verdana"/>
                <w:b/>
                <w:sz w:val="20"/>
                <w:szCs w:val="20"/>
              </w:rPr>
            </w:pPr>
            <w:r w:rsidRPr="00E37E81">
              <w:rPr>
                <w:rFonts w:ascii="Verdana" w:hAnsi="Verdana" w:cs="Verdana"/>
                <w:b/>
                <w:sz w:val="20"/>
                <w:szCs w:val="20"/>
              </w:rPr>
              <w:t>Z3</w:t>
            </w:r>
          </w:p>
          <w:p w14:paraId="17736447" w14:textId="4EC57816" w:rsidR="00FB7EFB" w:rsidRPr="007C5C1F" w:rsidRDefault="001B57D1" w:rsidP="00B400F4">
            <w:pPr>
              <w:jc w:val="center"/>
              <w:rPr>
                <w:rFonts w:ascii="Verdana" w:hAnsi="Verdana" w:cs="Verdana"/>
                <w:bCs/>
                <w:sz w:val="20"/>
                <w:szCs w:val="20"/>
              </w:rPr>
            </w:pPr>
            <w:r>
              <w:rPr>
                <w:rFonts w:ascii="Verdana" w:hAnsi="Verdana" w:cs="Verdana"/>
                <w:bCs/>
                <w:sz w:val="20"/>
                <w:szCs w:val="20"/>
              </w:rPr>
              <w:t>03</w:t>
            </w:r>
            <w:r w:rsidR="00FB7EFB">
              <w:rPr>
                <w:rFonts w:ascii="Verdana" w:hAnsi="Verdana" w:cs="Verdana"/>
                <w:bCs/>
                <w:sz w:val="20"/>
                <w:szCs w:val="20"/>
              </w:rPr>
              <w:t>/</w:t>
            </w:r>
            <w:r>
              <w:rPr>
                <w:rFonts w:ascii="Verdana" w:hAnsi="Verdana" w:cs="Verdana"/>
                <w:bCs/>
                <w:sz w:val="20"/>
                <w:szCs w:val="20"/>
              </w:rPr>
              <w:t>08</w:t>
            </w:r>
            <w:r w:rsidR="00FB7EFB">
              <w:rPr>
                <w:rFonts w:ascii="Verdana" w:hAnsi="Verdana" w:cs="Verdana"/>
                <w:bCs/>
                <w:sz w:val="20"/>
                <w:szCs w:val="20"/>
              </w:rPr>
              <w:t>/2024</w:t>
            </w:r>
          </w:p>
        </w:tc>
      </w:tr>
    </w:tbl>
    <w:p w14:paraId="0C3C84A9" w14:textId="631EF60C" w:rsidR="00FB7EFB" w:rsidRDefault="00FB7EFB" w:rsidP="00FB7EFB">
      <w:pPr>
        <w:rPr>
          <w:rFonts w:ascii="Verdana" w:hAnsi="Verdana" w:cs="Verdana"/>
          <w:sz w:val="20"/>
          <w:szCs w:val="20"/>
        </w:rPr>
      </w:pPr>
      <w:r w:rsidRPr="00FB7EFB">
        <w:rPr>
          <w:rFonts w:ascii="Verdana" w:hAnsi="Verdana" w:cs="Verdana"/>
          <w:b/>
          <w:bCs/>
          <w:sz w:val="20"/>
          <w:szCs w:val="20"/>
        </w:rPr>
        <w:t>*</w:t>
      </w:r>
      <w:r w:rsidRPr="00D515E5">
        <w:rPr>
          <w:rFonts w:ascii="Verdana" w:hAnsi="Verdana" w:cs="Verdana"/>
          <w:b/>
          <w:bCs/>
          <w:i/>
          <w:iCs/>
          <w:sz w:val="20"/>
          <w:szCs w:val="20"/>
        </w:rPr>
        <w:t>Employees who are at pay level 20 will receive a retention payment in the amount of $3</w:t>
      </w:r>
      <w:r w:rsidR="0078046A">
        <w:rPr>
          <w:rFonts w:ascii="Verdana" w:hAnsi="Verdana" w:cs="Verdana"/>
          <w:b/>
          <w:bCs/>
          <w:i/>
          <w:iCs/>
          <w:sz w:val="20"/>
          <w:szCs w:val="20"/>
        </w:rPr>
        <w:t>75</w:t>
      </w:r>
      <w:r w:rsidRPr="00D515E5">
        <w:rPr>
          <w:rFonts w:ascii="Verdana" w:hAnsi="Verdana" w:cs="Verdana"/>
          <w:b/>
          <w:bCs/>
          <w:i/>
          <w:iCs/>
          <w:sz w:val="20"/>
          <w:szCs w:val="20"/>
        </w:rPr>
        <w:t>0.00 per the new union contract.</w:t>
      </w:r>
      <w:r>
        <w:rPr>
          <w:rFonts w:ascii="Verdana" w:hAnsi="Verdana" w:cs="Verdana"/>
          <w:i/>
          <w:iCs/>
          <w:sz w:val="20"/>
          <w:szCs w:val="20"/>
        </w:rPr>
        <w:t xml:space="preserve"> </w:t>
      </w:r>
    </w:p>
    <w:p w14:paraId="01EA65E2" w14:textId="77777777" w:rsidR="00FB7EFB" w:rsidRDefault="00FB7EFB" w:rsidP="00FB7EFB">
      <w:pPr>
        <w:rPr>
          <w:rFonts w:ascii="Verdana" w:hAnsi="Verdana" w:cs="Verdana"/>
          <w:sz w:val="20"/>
          <w:szCs w:val="20"/>
        </w:rPr>
      </w:pPr>
    </w:p>
    <w:p w14:paraId="111E8ED8" w14:textId="5243EDA8" w:rsidR="00FB7EFB" w:rsidRDefault="00FB7EFB" w:rsidP="00FB7EFB">
      <w:pPr>
        <w:rPr>
          <w:rFonts w:ascii="Verdana" w:hAnsi="Verdana" w:cs="Verdana"/>
          <w:sz w:val="20"/>
          <w:szCs w:val="20"/>
        </w:rPr>
      </w:pPr>
      <w:r>
        <w:rPr>
          <w:rFonts w:ascii="Verdana" w:hAnsi="Verdana" w:cs="Verdana"/>
          <w:sz w:val="20"/>
          <w:szCs w:val="20"/>
        </w:rPr>
        <w:t>Eligible permanent part-time employees are entitled to receive a pro-rated payment based on hours worked during the previous calendar year. Outreach was performed to the Agency HR Offices to obtain the hours worked and payment amount for eligible permanent part-time employees.</w:t>
      </w:r>
    </w:p>
    <w:p w14:paraId="5C5AA8C4" w14:textId="77777777" w:rsidR="00FB7EFB" w:rsidRDefault="00FB7EFB" w:rsidP="00FB7EFB">
      <w:pPr>
        <w:rPr>
          <w:rFonts w:ascii="Verdana" w:hAnsi="Verdana" w:cs="Verdana"/>
          <w:sz w:val="20"/>
          <w:szCs w:val="20"/>
        </w:rPr>
      </w:pPr>
    </w:p>
    <w:p w14:paraId="1D095F2A" w14:textId="19C9F4F4" w:rsidR="00FB7EFB" w:rsidRDefault="00FB7EFB" w:rsidP="00FB7EFB">
      <w:pPr>
        <w:rPr>
          <w:rFonts w:ascii="Verdana" w:hAnsi="Verdana" w:cs="Verdana"/>
          <w:sz w:val="20"/>
          <w:szCs w:val="20"/>
        </w:rPr>
      </w:pPr>
      <w:r w:rsidRPr="00C832C2">
        <w:rPr>
          <w:rFonts w:ascii="Verdana" w:hAnsi="Verdana" w:cs="Verdana"/>
          <w:sz w:val="20"/>
          <w:szCs w:val="20"/>
        </w:rPr>
        <w:t>As a reminder, certain newly hired Commonwealth employees into bargaining unit P</w:t>
      </w:r>
      <w:r w:rsidR="001B57D1">
        <w:rPr>
          <w:rFonts w:ascii="Verdana" w:hAnsi="Verdana" w:cs="Verdana"/>
          <w:sz w:val="20"/>
          <w:szCs w:val="20"/>
        </w:rPr>
        <w:t>5</w:t>
      </w:r>
      <w:r w:rsidRPr="00C832C2">
        <w:rPr>
          <w:rFonts w:ascii="Verdana" w:hAnsi="Verdana" w:cs="Verdana"/>
          <w:sz w:val="20"/>
          <w:szCs w:val="20"/>
        </w:rPr>
        <w:t xml:space="preserve"> with employment effective dates on or after July 1, </w:t>
      </w:r>
      <w:proofErr w:type="gramStart"/>
      <w:r w:rsidRPr="00C832C2">
        <w:rPr>
          <w:rFonts w:ascii="Verdana" w:hAnsi="Verdana" w:cs="Verdana"/>
          <w:sz w:val="20"/>
          <w:szCs w:val="20"/>
        </w:rPr>
        <w:t>202</w:t>
      </w:r>
      <w:r>
        <w:rPr>
          <w:rFonts w:ascii="Verdana" w:hAnsi="Verdana" w:cs="Verdana"/>
          <w:sz w:val="20"/>
          <w:szCs w:val="20"/>
        </w:rPr>
        <w:t>3</w:t>
      </w:r>
      <w:proofErr w:type="gramEnd"/>
      <w:r w:rsidRPr="00C832C2">
        <w:rPr>
          <w:rFonts w:ascii="Verdana" w:hAnsi="Verdana" w:cs="Verdana"/>
          <w:sz w:val="20"/>
          <w:szCs w:val="20"/>
        </w:rPr>
        <w:t xml:space="preserve"> are entitled to receive the retention incentive payment upon successful completion of the initial probationary period. It will be the </w:t>
      </w:r>
      <w:r>
        <w:rPr>
          <w:rFonts w:ascii="Verdana" w:hAnsi="Verdana" w:cs="Verdana"/>
          <w:sz w:val="20"/>
          <w:szCs w:val="20"/>
        </w:rPr>
        <w:t>A</w:t>
      </w:r>
      <w:r w:rsidRPr="00C832C2">
        <w:rPr>
          <w:rFonts w:ascii="Verdana" w:hAnsi="Verdana" w:cs="Verdana"/>
          <w:sz w:val="20"/>
          <w:szCs w:val="20"/>
        </w:rPr>
        <w:t>gency HR Office</w:t>
      </w:r>
      <w:r>
        <w:rPr>
          <w:rFonts w:ascii="Verdana" w:hAnsi="Verdana" w:cs="Verdana"/>
          <w:sz w:val="20"/>
          <w:szCs w:val="20"/>
        </w:rPr>
        <w:t>s</w:t>
      </w:r>
      <w:r w:rsidRPr="00C832C2">
        <w:rPr>
          <w:rFonts w:ascii="Verdana" w:hAnsi="Verdana" w:cs="Verdana"/>
          <w:sz w:val="20"/>
          <w:szCs w:val="20"/>
        </w:rPr>
        <w:t xml:space="preserve"> responsibility to ensure these payments are processed for eligible new hires in accordance with the </w:t>
      </w:r>
      <w:r w:rsidR="001B57D1">
        <w:rPr>
          <w:rFonts w:ascii="Verdana" w:hAnsi="Verdana" w:cs="Verdana"/>
          <w:sz w:val="20"/>
          <w:szCs w:val="20"/>
        </w:rPr>
        <w:t>OPEIU</w:t>
      </w:r>
      <w:r w:rsidRPr="00C832C2">
        <w:rPr>
          <w:rFonts w:ascii="Verdana" w:hAnsi="Verdana" w:cs="Verdana"/>
          <w:sz w:val="20"/>
          <w:szCs w:val="20"/>
        </w:rPr>
        <w:t xml:space="preserve"> union contract</w:t>
      </w:r>
      <w:r>
        <w:rPr>
          <w:rFonts w:ascii="Verdana" w:hAnsi="Verdana" w:cs="Verdana"/>
          <w:sz w:val="20"/>
          <w:szCs w:val="20"/>
        </w:rPr>
        <w:t>.</w:t>
      </w:r>
      <w:r w:rsidRPr="00C832C2">
        <w:rPr>
          <w:rFonts w:ascii="Verdana" w:hAnsi="Verdana" w:cs="Verdana"/>
          <w:sz w:val="20"/>
          <w:szCs w:val="20"/>
        </w:rPr>
        <w:t xml:space="preserve"> Please provide the following information on the E-PAR when requesting payments:</w:t>
      </w:r>
    </w:p>
    <w:p w14:paraId="0B94A0AF" w14:textId="77777777" w:rsidR="00FB7EFB" w:rsidRDefault="00FB7EFB" w:rsidP="00FB7EFB">
      <w:pPr>
        <w:rPr>
          <w:rFonts w:ascii="Verdana" w:hAnsi="Verdana" w:cs="Verdana"/>
          <w:sz w:val="20"/>
          <w:szCs w:val="20"/>
        </w:rPr>
      </w:pPr>
    </w:p>
    <w:p w14:paraId="0E026913" w14:textId="77777777" w:rsidR="00FB7EFB" w:rsidRDefault="00FB7EFB" w:rsidP="00FB7EFB">
      <w:pPr>
        <w:rPr>
          <w:rFonts w:ascii="Verdana" w:hAnsi="Verdana" w:cs="Verdana"/>
          <w:sz w:val="20"/>
          <w:szCs w:val="20"/>
        </w:rPr>
      </w:pPr>
    </w:p>
    <w:p w14:paraId="207B7862" w14:textId="77777777" w:rsidR="00FB7EFB" w:rsidRDefault="00FB7EFB" w:rsidP="00FB7EFB">
      <w:pPr>
        <w:pStyle w:val="ListParagraph"/>
        <w:numPr>
          <w:ilvl w:val="0"/>
          <w:numId w:val="44"/>
        </w:numPr>
        <w:rPr>
          <w:rFonts w:ascii="Verdana" w:hAnsi="Verdana" w:cs="Verdana"/>
          <w:sz w:val="20"/>
          <w:szCs w:val="20"/>
        </w:rPr>
      </w:pPr>
      <w:r>
        <w:rPr>
          <w:rFonts w:ascii="Verdana" w:hAnsi="Verdana" w:cs="Verdana"/>
          <w:sz w:val="20"/>
          <w:szCs w:val="20"/>
        </w:rPr>
        <w:t>Action Type: Supplemental One-Time Payment (Action Type ZQ)</w:t>
      </w:r>
    </w:p>
    <w:p w14:paraId="3BC5FFB9" w14:textId="77777777" w:rsidR="00FB7EFB" w:rsidRDefault="00FB7EFB" w:rsidP="00FB7EFB">
      <w:pPr>
        <w:pStyle w:val="ListParagraph"/>
        <w:numPr>
          <w:ilvl w:val="0"/>
          <w:numId w:val="44"/>
        </w:numPr>
        <w:rPr>
          <w:rFonts w:ascii="Verdana" w:hAnsi="Verdana" w:cs="Verdana"/>
          <w:sz w:val="20"/>
          <w:szCs w:val="20"/>
        </w:rPr>
      </w:pPr>
      <w:r w:rsidRPr="004E38FE">
        <w:rPr>
          <w:rFonts w:ascii="Verdana" w:hAnsi="Verdana" w:cs="Verdana"/>
          <w:sz w:val="20"/>
          <w:szCs w:val="20"/>
        </w:rPr>
        <w:t>Reason</w:t>
      </w:r>
      <w:r>
        <w:rPr>
          <w:rFonts w:ascii="Verdana" w:hAnsi="Verdana" w:cs="Verdana"/>
          <w:sz w:val="20"/>
          <w:szCs w:val="20"/>
        </w:rPr>
        <w:t xml:space="preserve"> for Action</w:t>
      </w:r>
      <w:r w:rsidRPr="004E38FE">
        <w:rPr>
          <w:rFonts w:ascii="Verdana" w:hAnsi="Verdana" w:cs="Verdana"/>
          <w:sz w:val="20"/>
          <w:szCs w:val="20"/>
        </w:rPr>
        <w:t xml:space="preserve">: </w:t>
      </w:r>
      <w:r>
        <w:rPr>
          <w:rFonts w:ascii="Verdana" w:hAnsi="Verdana" w:cs="Verdana"/>
          <w:sz w:val="20"/>
          <w:szCs w:val="20"/>
        </w:rPr>
        <w:t>Action Reason 41 (</w:t>
      </w:r>
      <w:proofErr w:type="spellStart"/>
      <w:r w:rsidRPr="004E38FE">
        <w:rPr>
          <w:rFonts w:ascii="Verdana" w:hAnsi="Verdana" w:cs="Verdana"/>
          <w:sz w:val="20"/>
          <w:szCs w:val="20"/>
        </w:rPr>
        <w:t>Physn</w:t>
      </w:r>
      <w:proofErr w:type="spellEnd"/>
      <w:r w:rsidRPr="004E38FE">
        <w:rPr>
          <w:rFonts w:ascii="Verdana" w:hAnsi="Verdana" w:cs="Verdana"/>
          <w:sz w:val="20"/>
          <w:szCs w:val="20"/>
        </w:rPr>
        <w:t> QAP/</w:t>
      </w:r>
      <w:proofErr w:type="spellStart"/>
      <w:r w:rsidRPr="004E38FE">
        <w:rPr>
          <w:rFonts w:ascii="Verdana" w:hAnsi="Verdana" w:cs="Verdana"/>
          <w:sz w:val="20"/>
          <w:szCs w:val="20"/>
        </w:rPr>
        <w:t>Nrs</w:t>
      </w:r>
      <w:proofErr w:type="spellEnd"/>
      <w:r w:rsidRPr="004E38FE">
        <w:rPr>
          <w:rFonts w:ascii="Verdana" w:hAnsi="Verdana" w:cs="Verdana"/>
          <w:sz w:val="20"/>
          <w:szCs w:val="20"/>
        </w:rPr>
        <w:t> Retention)</w:t>
      </w:r>
    </w:p>
    <w:p w14:paraId="35F037EC" w14:textId="77777777" w:rsidR="00FB7EFB" w:rsidRDefault="00FB7EFB" w:rsidP="00FB7EFB">
      <w:pPr>
        <w:pStyle w:val="ListParagraph"/>
        <w:numPr>
          <w:ilvl w:val="0"/>
          <w:numId w:val="44"/>
        </w:numPr>
        <w:rPr>
          <w:rFonts w:ascii="Verdana" w:hAnsi="Verdana" w:cs="Verdana"/>
          <w:sz w:val="20"/>
          <w:szCs w:val="20"/>
        </w:rPr>
      </w:pPr>
      <w:r>
        <w:rPr>
          <w:rFonts w:ascii="Verdana" w:hAnsi="Verdana" w:cs="Verdana"/>
          <w:sz w:val="20"/>
          <w:szCs w:val="20"/>
        </w:rPr>
        <w:t>Wage Type; 5706 (</w:t>
      </w:r>
      <w:r w:rsidRPr="004E38FE">
        <w:rPr>
          <w:rFonts w:ascii="Verdana" w:hAnsi="Verdana" w:cs="Verdana"/>
          <w:sz w:val="20"/>
          <w:szCs w:val="20"/>
        </w:rPr>
        <w:t>Nurse Retention </w:t>
      </w:r>
      <w:proofErr w:type="spellStart"/>
      <w:r w:rsidRPr="004E38FE">
        <w:rPr>
          <w:rFonts w:ascii="Verdana" w:hAnsi="Verdana" w:cs="Verdana"/>
          <w:sz w:val="20"/>
          <w:szCs w:val="20"/>
        </w:rPr>
        <w:t>Pmt</w:t>
      </w:r>
      <w:proofErr w:type="spellEnd"/>
      <w:r w:rsidRPr="004E38FE">
        <w:rPr>
          <w:rFonts w:ascii="Verdana" w:hAnsi="Verdana" w:cs="Verdana"/>
          <w:sz w:val="20"/>
          <w:szCs w:val="20"/>
        </w:rPr>
        <w:t>)</w:t>
      </w:r>
    </w:p>
    <w:p w14:paraId="5B9E18CC" w14:textId="77777777" w:rsidR="00FB7EFB" w:rsidRDefault="00FB7EFB" w:rsidP="00FB7EFB">
      <w:pPr>
        <w:pStyle w:val="ListParagraph"/>
        <w:numPr>
          <w:ilvl w:val="0"/>
          <w:numId w:val="44"/>
        </w:numPr>
        <w:rPr>
          <w:rFonts w:ascii="Verdana" w:hAnsi="Verdana" w:cs="Verdana"/>
          <w:sz w:val="20"/>
          <w:szCs w:val="20"/>
        </w:rPr>
      </w:pPr>
      <w:r>
        <w:rPr>
          <w:rFonts w:ascii="Verdana" w:hAnsi="Verdana" w:cs="Verdana"/>
          <w:sz w:val="20"/>
          <w:szCs w:val="20"/>
        </w:rPr>
        <w:t>Payment Amount:</w:t>
      </w:r>
    </w:p>
    <w:p w14:paraId="5B2A2F90" w14:textId="4061A93A" w:rsidR="00FB7EFB" w:rsidRDefault="001B57D1" w:rsidP="00FB7EFB">
      <w:pPr>
        <w:pStyle w:val="ListParagraph"/>
        <w:numPr>
          <w:ilvl w:val="1"/>
          <w:numId w:val="44"/>
        </w:numPr>
        <w:rPr>
          <w:rFonts w:ascii="Verdana" w:hAnsi="Verdana" w:cs="Verdana"/>
          <w:sz w:val="20"/>
          <w:szCs w:val="20"/>
        </w:rPr>
      </w:pPr>
      <w:r>
        <w:rPr>
          <w:rFonts w:ascii="Verdana" w:hAnsi="Verdana" w:cs="Verdana"/>
          <w:sz w:val="20"/>
          <w:szCs w:val="20"/>
        </w:rPr>
        <w:t>OPEIU</w:t>
      </w:r>
      <w:r w:rsidR="00FB7EFB">
        <w:rPr>
          <w:rFonts w:ascii="Verdana" w:hAnsi="Verdana" w:cs="Verdana"/>
          <w:sz w:val="20"/>
          <w:szCs w:val="20"/>
        </w:rPr>
        <w:t xml:space="preserve"> (P</w:t>
      </w:r>
      <w:r>
        <w:rPr>
          <w:rFonts w:ascii="Verdana" w:hAnsi="Verdana" w:cs="Verdana"/>
          <w:sz w:val="20"/>
          <w:szCs w:val="20"/>
        </w:rPr>
        <w:t>5</w:t>
      </w:r>
      <w:r w:rsidR="00FB7EFB">
        <w:rPr>
          <w:rFonts w:ascii="Verdana" w:hAnsi="Verdana" w:cs="Verdana"/>
          <w:sz w:val="20"/>
          <w:szCs w:val="20"/>
        </w:rPr>
        <w:t>) - $1,</w:t>
      </w:r>
      <w:r>
        <w:rPr>
          <w:rFonts w:ascii="Verdana" w:hAnsi="Verdana" w:cs="Verdana"/>
          <w:sz w:val="20"/>
          <w:szCs w:val="20"/>
        </w:rPr>
        <w:t>25</w:t>
      </w:r>
      <w:r w:rsidR="00FB7EFB">
        <w:rPr>
          <w:rFonts w:ascii="Verdana" w:hAnsi="Verdana" w:cs="Verdana"/>
          <w:sz w:val="20"/>
          <w:szCs w:val="20"/>
        </w:rPr>
        <w:t>0.00</w:t>
      </w:r>
    </w:p>
    <w:p w14:paraId="10DF9079" w14:textId="77777777" w:rsidR="00FB7EFB" w:rsidRDefault="00FB7EFB" w:rsidP="00373C40">
      <w:pPr>
        <w:rPr>
          <w:rFonts w:ascii="Verdana" w:hAnsi="Verdana" w:cs="Verdana"/>
          <w:sz w:val="20"/>
          <w:szCs w:val="20"/>
        </w:rPr>
      </w:pPr>
    </w:p>
    <w:p w14:paraId="6F7EB6D7" w14:textId="77777777" w:rsidR="00FB7EFB" w:rsidRDefault="00FB7EFB" w:rsidP="00373C40">
      <w:pPr>
        <w:rPr>
          <w:rFonts w:ascii="Verdana" w:hAnsi="Verdana" w:cs="Verdana"/>
          <w:sz w:val="20"/>
          <w:szCs w:val="20"/>
        </w:rPr>
      </w:pPr>
    </w:p>
    <w:p w14:paraId="663F31E1" w14:textId="0C52D268" w:rsidR="00FB7EFB" w:rsidRPr="001A3CC7" w:rsidRDefault="00FB7EFB" w:rsidP="00FB7EFB">
      <w:pPr>
        <w:rPr>
          <w:rFonts w:ascii="Verdana" w:hAnsi="Verdana" w:cs="Verdana"/>
          <w:sz w:val="20"/>
          <w:szCs w:val="20"/>
        </w:rPr>
      </w:pPr>
      <w:r w:rsidRPr="001A3CC7">
        <w:rPr>
          <w:rFonts w:ascii="Verdana" w:hAnsi="Verdana" w:cs="Verdana"/>
          <w:b/>
          <w:sz w:val="20"/>
          <w:szCs w:val="20"/>
        </w:rPr>
        <w:t>Questions?</w:t>
      </w:r>
      <w:r w:rsidRPr="001A3CC7">
        <w:rPr>
          <w:rFonts w:ascii="Verdana" w:hAnsi="Verdana" w:cs="Verdana"/>
          <w:sz w:val="20"/>
          <w:szCs w:val="20"/>
        </w:rPr>
        <w:t xml:space="preserve"> </w:t>
      </w:r>
      <w:r w:rsidRPr="001A3CC7">
        <w:rPr>
          <w:rFonts w:ascii="Verdana" w:hAnsi="Verdana" w:cs="Verdana"/>
          <w:sz w:val="20"/>
          <w:szCs w:val="20"/>
        </w:rPr>
        <w:br/>
      </w:r>
      <w:r w:rsidRPr="009C1B31">
        <w:rPr>
          <w:rFonts w:ascii="Verdana" w:hAnsi="Verdana" w:cs="Verdana"/>
          <w:sz w:val="20"/>
          <w:szCs w:val="20"/>
        </w:rPr>
        <w:t xml:space="preserve">If you have any questions regarding </w:t>
      </w:r>
      <w:sdt>
        <w:sdtPr>
          <w:rPr>
            <w:rFonts w:ascii="Verdana" w:hAnsi="Verdana" w:cs="Verdana"/>
            <w:sz w:val="20"/>
            <w:szCs w:val="20"/>
          </w:rPr>
          <w:alias w:val="Title"/>
          <w:id w:val="1612981"/>
          <w:placeholder>
            <w:docPart w:val="F12B80C4C5234B96B8116C26D8E6EC4D"/>
          </w:placeholder>
          <w:dataBinding w:prefixMappings="xmlns:ns0='http://purl.org/dc/elements/1.1/' xmlns:ns1='http://schemas.openxmlformats.org/package/2006/metadata/core-properties' " w:xpath="/ns1:coreProperties[1]/ns0:title[1]" w:storeItemID="{6C3C8BC8-F283-45AE-878A-BAB7291924A1}"/>
          <w:text/>
        </w:sdtPr>
        <w:sdtEndPr/>
        <w:sdtContent>
          <w:r w:rsidR="00442B6F">
            <w:rPr>
              <w:rFonts w:ascii="Verdana" w:hAnsi="Verdana" w:cs="Verdana"/>
              <w:sz w:val="20"/>
              <w:szCs w:val="20"/>
            </w:rPr>
            <w:t>OPEIU and UGSOA General Pay Increase, Pay Freeze Removal Actions</w:t>
          </w:r>
        </w:sdtContent>
      </w:sdt>
      <w:r w:rsidRPr="009C1B31">
        <w:rPr>
          <w:rFonts w:ascii="Verdana" w:hAnsi="Verdana" w:cs="Verdana"/>
          <w:sz w:val="20"/>
          <w:szCs w:val="20"/>
        </w:rPr>
        <w:t xml:space="preserve">, please submit an </w:t>
      </w:r>
      <w:hyperlink r:id="rId10" w:history="1">
        <w:r>
          <w:rPr>
            <w:rFonts w:ascii="Verdana" w:hAnsi="Verdana"/>
            <w:b/>
            <w:color w:val="002569"/>
            <w:sz w:val="20"/>
            <w:szCs w:val="20"/>
            <w:u w:val="single"/>
          </w:rPr>
          <w:t>Ask H</w:t>
        </w:r>
        <w:r w:rsidRPr="00262C4D">
          <w:rPr>
            <w:rFonts w:ascii="Verdana" w:hAnsi="Verdana"/>
            <w:b/>
            <w:color w:val="002569"/>
            <w:sz w:val="20"/>
            <w:szCs w:val="20"/>
            <w:u w:val="single"/>
          </w:rPr>
          <w:t>R</w:t>
        </w:r>
        <w:r>
          <w:rPr>
            <w:rFonts w:ascii="Verdana" w:hAnsi="Verdana"/>
            <w:b/>
            <w:color w:val="002569"/>
            <w:sz w:val="20"/>
            <w:szCs w:val="20"/>
            <w:u w:val="single"/>
          </w:rPr>
          <w:t>/HR Pay H</w:t>
        </w:r>
        <w:r w:rsidRPr="00262C4D">
          <w:rPr>
            <w:rFonts w:ascii="Verdana" w:hAnsi="Verdana"/>
            <w:b/>
            <w:color w:val="002569"/>
            <w:sz w:val="20"/>
            <w:szCs w:val="20"/>
            <w:u w:val="single"/>
          </w:rPr>
          <w:t xml:space="preserve">elp </w:t>
        </w:r>
        <w:r>
          <w:rPr>
            <w:rFonts w:ascii="Verdana" w:hAnsi="Verdana"/>
            <w:b/>
            <w:color w:val="002569"/>
            <w:sz w:val="20"/>
            <w:szCs w:val="20"/>
            <w:u w:val="single"/>
          </w:rPr>
          <w:t>D</w:t>
        </w:r>
        <w:r w:rsidRPr="00262C4D">
          <w:rPr>
            <w:rFonts w:ascii="Verdana" w:hAnsi="Verdana"/>
            <w:b/>
            <w:color w:val="002569"/>
            <w:sz w:val="20"/>
            <w:szCs w:val="20"/>
            <w:u w:val="single"/>
          </w:rPr>
          <w:t xml:space="preserve">esk </w:t>
        </w:r>
        <w:r>
          <w:rPr>
            <w:rFonts w:ascii="Verdana" w:hAnsi="Verdana"/>
            <w:b/>
            <w:color w:val="002569"/>
            <w:sz w:val="20"/>
            <w:szCs w:val="20"/>
            <w:u w:val="single"/>
          </w:rPr>
          <w:t>Request</w:t>
        </w:r>
      </w:hyperlink>
      <w:r w:rsidRPr="009C1B31">
        <w:rPr>
          <w:rFonts w:ascii="Verdana" w:hAnsi="Verdana" w:cs="Verdana"/>
          <w:sz w:val="20"/>
          <w:szCs w:val="20"/>
        </w:rPr>
        <w:t xml:space="preserve"> in the </w:t>
      </w:r>
      <w:r>
        <w:rPr>
          <w:rFonts w:ascii="Verdana" w:hAnsi="Verdana" w:cs="Verdana"/>
          <w:sz w:val="20"/>
          <w:szCs w:val="20"/>
        </w:rPr>
        <w:t>personnel administration</w:t>
      </w:r>
      <w:r w:rsidRPr="009C1B31">
        <w:rPr>
          <w:rFonts w:ascii="Verdana" w:hAnsi="Verdana" w:cs="Verdana"/>
          <w:sz w:val="20"/>
          <w:szCs w:val="20"/>
        </w:rPr>
        <w:t xml:space="preserve"> category.</w:t>
      </w:r>
    </w:p>
    <w:p w14:paraId="5AAA6516" w14:textId="764593AC" w:rsidR="00377242" w:rsidRPr="001A3CC7" w:rsidRDefault="00377242" w:rsidP="00FB7EFB">
      <w:pPr>
        <w:rPr>
          <w:rFonts w:ascii="Verdana" w:hAnsi="Verdana" w:cs="Verdana"/>
          <w:sz w:val="20"/>
          <w:szCs w:val="20"/>
        </w:rPr>
      </w:pPr>
    </w:p>
    <w:sectPr w:rsidR="00377242" w:rsidRPr="001A3CC7" w:rsidSect="00377242">
      <w:headerReference w:type="default" r:id="rId11"/>
      <w:footerReference w:type="even" r:id="rId12"/>
      <w:footerReference w:type="default" r:id="rId13"/>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5894" w14:textId="77777777" w:rsidR="002214F3" w:rsidRDefault="002214F3">
      <w:r>
        <w:separator/>
      </w:r>
    </w:p>
  </w:endnote>
  <w:endnote w:type="continuationSeparator" w:id="0">
    <w:p w14:paraId="750F1BD6" w14:textId="77777777" w:rsidR="002214F3" w:rsidRDefault="0022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3F63"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6F43A83B"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134A"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E2121">
      <w:rPr>
        <w:rStyle w:val="PageNumber"/>
        <w:rFonts w:ascii="Verdana" w:hAnsi="Verdana"/>
        <w:noProof/>
        <w:sz w:val="20"/>
        <w:szCs w:val="20"/>
      </w:rPr>
      <w:t>1</w:t>
    </w:r>
    <w:r w:rsidRPr="009C1B31">
      <w:rPr>
        <w:rStyle w:val="PageNumber"/>
        <w:rFonts w:ascii="Verdana" w:hAnsi="Verdana"/>
        <w:sz w:val="20"/>
        <w:szCs w:val="20"/>
      </w:rPr>
      <w:fldChar w:fldCharType="end"/>
    </w:r>
  </w:p>
  <w:p w14:paraId="1284ED61"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3BB6" w14:textId="77777777" w:rsidR="002214F3" w:rsidRDefault="002214F3">
      <w:r>
        <w:separator/>
      </w:r>
    </w:p>
  </w:footnote>
  <w:footnote w:type="continuationSeparator" w:id="0">
    <w:p w14:paraId="2DA71990" w14:textId="77777777" w:rsidR="002214F3" w:rsidRDefault="0022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6A00" w14:textId="77777777" w:rsidR="00C903F3" w:rsidRDefault="00C903F3" w:rsidP="00FF2959">
    <w:pPr>
      <w:pStyle w:val="Header"/>
      <w:tabs>
        <w:tab w:val="clear" w:pos="8640"/>
        <w:tab w:val="right" w:pos="9360"/>
      </w:tabs>
      <w:rPr>
        <w:rFonts w:ascii="Verdana" w:hAnsi="Verdana" w:cs="Arial"/>
        <w:b/>
        <w:bCs/>
        <w:sz w:val="28"/>
        <w:szCs w:val="28"/>
      </w:rPr>
    </w:pPr>
  </w:p>
  <w:p w14:paraId="2F424EE1" w14:textId="5275A11E" w:rsidR="00C903F3" w:rsidRPr="009C625C" w:rsidRDefault="00FC377F"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5B5EC4">
          <w:rPr>
            <w:rFonts w:ascii="Verdana" w:hAnsi="Verdana" w:cs="Arial"/>
            <w:b/>
            <w:bCs/>
            <w:sz w:val="28"/>
            <w:szCs w:val="28"/>
          </w:rPr>
          <w:t>2024</w:t>
        </w:r>
        <w:r w:rsidR="004042C0">
          <w:rPr>
            <w:rFonts w:ascii="Verdana" w:hAnsi="Verdana" w:cs="Arial"/>
            <w:b/>
            <w:bCs/>
            <w:sz w:val="28"/>
            <w:szCs w:val="28"/>
          </w:rPr>
          <w:t>-</w:t>
        </w:r>
        <w:r w:rsidR="007855B7">
          <w:rPr>
            <w:rFonts w:ascii="Verdana" w:hAnsi="Verdana" w:cs="Arial"/>
            <w:b/>
            <w:bCs/>
            <w:sz w:val="28"/>
            <w:szCs w:val="28"/>
          </w:rPr>
          <w:t>03</w:t>
        </w:r>
      </w:sdtContent>
    </w:sdt>
  </w:p>
  <w:p w14:paraId="1DD8CF27" w14:textId="402E16A0"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5B5EC4">
      <w:rPr>
        <w:rFonts w:ascii="Verdana" w:hAnsi="Verdana" w:cs="Arial"/>
        <w:sz w:val="20"/>
        <w:szCs w:val="20"/>
      </w:rPr>
      <w:t>02</w:t>
    </w:r>
    <w:r w:rsidR="00DE2121">
      <w:rPr>
        <w:rFonts w:ascii="Verdana" w:hAnsi="Verdana" w:cs="Arial"/>
        <w:sz w:val="20"/>
        <w:szCs w:val="20"/>
      </w:rPr>
      <w:t>.</w:t>
    </w:r>
    <w:r w:rsidR="001B57D1">
      <w:rPr>
        <w:rFonts w:ascii="Verdana" w:hAnsi="Verdana" w:cs="Arial"/>
        <w:sz w:val="20"/>
        <w:szCs w:val="20"/>
      </w:rPr>
      <w:t>21</w:t>
    </w:r>
    <w:r w:rsidR="00DE2121">
      <w:rPr>
        <w:rFonts w:ascii="Verdana" w:hAnsi="Verdana" w:cs="Arial"/>
        <w:sz w:val="20"/>
        <w:szCs w:val="20"/>
      </w:rPr>
      <w:t>.20</w:t>
    </w:r>
    <w:r w:rsidR="005B5EC4">
      <w:rPr>
        <w:rFonts w:ascii="Verdana" w:hAnsi="Verdana" w:cs="Arial"/>
        <w:sz w:val="20"/>
        <w:szCs w:val="20"/>
      </w:rPr>
      <w:t>24</w:t>
    </w:r>
  </w:p>
  <w:p w14:paraId="218FD49A" w14:textId="77777777" w:rsidR="008B06FB" w:rsidRPr="00B00AE6" w:rsidRDefault="008B06FB"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03566"/>
    <w:multiLevelType w:val="hybridMultilevel"/>
    <w:tmpl w:val="EA1CF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5741051"/>
    <w:multiLevelType w:val="hybridMultilevel"/>
    <w:tmpl w:val="63D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B2D7B"/>
    <w:multiLevelType w:val="hybridMultilevel"/>
    <w:tmpl w:val="E19E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9465E"/>
    <w:multiLevelType w:val="hybridMultilevel"/>
    <w:tmpl w:val="DBFE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6A0F87"/>
    <w:multiLevelType w:val="hybridMultilevel"/>
    <w:tmpl w:val="9428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CBF37D3"/>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6672ACD"/>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3A77512"/>
    <w:multiLevelType w:val="hybridMultilevel"/>
    <w:tmpl w:val="C2A0F290"/>
    <w:lvl w:ilvl="0" w:tplc="243EE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10D7E"/>
    <w:multiLevelType w:val="hybridMultilevel"/>
    <w:tmpl w:val="E05E18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D10A4"/>
    <w:multiLevelType w:val="hybridMultilevel"/>
    <w:tmpl w:val="3BFC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2ED47E6"/>
    <w:multiLevelType w:val="hybridMultilevel"/>
    <w:tmpl w:val="1B96A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309018835">
    <w:abstractNumId w:val="8"/>
  </w:num>
  <w:num w:numId="2" w16cid:durableId="529532834">
    <w:abstractNumId w:val="27"/>
  </w:num>
  <w:num w:numId="3" w16cid:durableId="1642660649">
    <w:abstractNumId w:val="25"/>
  </w:num>
  <w:num w:numId="4" w16cid:durableId="834494197">
    <w:abstractNumId w:val="37"/>
  </w:num>
  <w:num w:numId="5" w16cid:durableId="791167613">
    <w:abstractNumId w:val="39"/>
  </w:num>
  <w:num w:numId="6" w16cid:durableId="314457193">
    <w:abstractNumId w:val="33"/>
  </w:num>
  <w:num w:numId="7" w16cid:durableId="15348605">
    <w:abstractNumId w:val="14"/>
  </w:num>
  <w:num w:numId="8" w16cid:durableId="691029016">
    <w:abstractNumId w:val="38"/>
  </w:num>
  <w:num w:numId="9" w16cid:durableId="419301810">
    <w:abstractNumId w:val="6"/>
  </w:num>
  <w:num w:numId="10" w16cid:durableId="1076055298">
    <w:abstractNumId w:val="26"/>
  </w:num>
  <w:num w:numId="11" w16cid:durableId="381448736">
    <w:abstractNumId w:val="12"/>
  </w:num>
  <w:num w:numId="12" w16cid:durableId="1108161748">
    <w:abstractNumId w:val="42"/>
  </w:num>
  <w:num w:numId="13" w16cid:durableId="794445391">
    <w:abstractNumId w:val="0"/>
    <w:lvlOverride w:ilvl="0">
      <w:lvl w:ilvl="0">
        <w:numFmt w:val="bullet"/>
        <w:lvlText w:val=""/>
        <w:legacy w:legacy="1" w:legacySpace="0" w:legacyIndent="0"/>
        <w:lvlJc w:val="left"/>
        <w:rPr>
          <w:rFonts w:ascii="Symbol" w:hAnsi="Symbol" w:cs="Symbol" w:hint="default"/>
        </w:rPr>
      </w:lvl>
    </w:lvlOverride>
  </w:num>
  <w:num w:numId="14" w16cid:durableId="1789272956">
    <w:abstractNumId w:val="2"/>
  </w:num>
  <w:num w:numId="15" w16cid:durableId="1433286543">
    <w:abstractNumId w:val="9"/>
  </w:num>
  <w:num w:numId="16" w16cid:durableId="1373967414">
    <w:abstractNumId w:val="3"/>
  </w:num>
  <w:num w:numId="17" w16cid:durableId="488903651">
    <w:abstractNumId w:val="7"/>
  </w:num>
  <w:num w:numId="18" w16cid:durableId="1850370188">
    <w:abstractNumId w:val="29"/>
  </w:num>
  <w:num w:numId="19" w16cid:durableId="1136875095">
    <w:abstractNumId w:val="43"/>
  </w:num>
  <w:num w:numId="20" w16cid:durableId="51080595">
    <w:abstractNumId w:val="1"/>
  </w:num>
  <w:num w:numId="21" w16cid:durableId="1239244013">
    <w:abstractNumId w:val="4"/>
  </w:num>
  <w:num w:numId="22" w16cid:durableId="1944533459">
    <w:abstractNumId w:val="23"/>
  </w:num>
  <w:num w:numId="23" w16cid:durableId="581335136">
    <w:abstractNumId w:val="31"/>
  </w:num>
  <w:num w:numId="24" w16cid:durableId="1799716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0668258">
    <w:abstractNumId w:val="15"/>
  </w:num>
  <w:num w:numId="26" w16cid:durableId="1470636035">
    <w:abstractNumId w:val="32"/>
  </w:num>
  <w:num w:numId="27" w16cid:durableId="1548949605">
    <w:abstractNumId w:val="19"/>
  </w:num>
  <w:num w:numId="28" w16cid:durableId="4789628">
    <w:abstractNumId w:val="10"/>
  </w:num>
  <w:num w:numId="29" w16cid:durableId="1607734043">
    <w:abstractNumId w:val="22"/>
  </w:num>
  <w:num w:numId="30" w16cid:durableId="632372199">
    <w:abstractNumId w:val="28"/>
  </w:num>
  <w:num w:numId="31" w16cid:durableId="675883312">
    <w:abstractNumId w:val="41"/>
  </w:num>
  <w:num w:numId="32" w16cid:durableId="1067193562">
    <w:abstractNumId w:val="5"/>
  </w:num>
  <w:num w:numId="33" w16cid:durableId="809056999">
    <w:abstractNumId w:val="20"/>
  </w:num>
  <w:num w:numId="34" w16cid:durableId="910432009">
    <w:abstractNumId w:val="21"/>
  </w:num>
  <w:num w:numId="35" w16cid:durableId="1397624086">
    <w:abstractNumId w:val="36"/>
  </w:num>
  <w:num w:numId="36" w16cid:durableId="1391884389">
    <w:abstractNumId w:val="34"/>
  </w:num>
  <w:num w:numId="37" w16cid:durableId="358165416">
    <w:abstractNumId w:val="30"/>
  </w:num>
  <w:num w:numId="38" w16cid:durableId="596792014">
    <w:abstractNumId w:val="24"/>
  </w:num>
  <w:num w:numId="39" w16cid:durableId="88042883">
    <w:abstractNumId w:val="35"/>
  </w:num>
  <w:num w:numId="40" w16cid:durableId="729839451">
    <w:abstractNumId w:val="18"/>
  </w:num>
  <w:num w:numId="41" w16cid:durableId="666052665">
    <w:abstractNumId w:val="40"/>
  </w:num>
  <w:num w:numId="42" w16cid:durableId="373116890">
    <w:abstractNumId w:val="13"/>
  </w:num>
  <w:num w:numId="43" w16cid:durableId="159581967">
    <w:abstractNumId w:val="16"/>
  </w:num>
  <w:num w:numId="44" w16cid:durableId="15233948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0F"/>
    <w:rsid w:val="0000349F"/>
    <w:rsid w:val="0000543A"/>
    <w:rsid w:val="000062AF"/>
    <w:rsid w:val="00010771"/>
    <w:rsid w:val="00011191"/>
    <w:rsid w:val="000128F7"/>
    <w:rsid w:val="00014C0D"/>
    <w:rsid w:val="00015F8F"/>
    <w:rsid w:val="000220F1"/>
    <w:rsid w:val="000372B2"/>
    <w:rsid w:val="00037690"/>
    <w:rsid w:val="00041A44"/>
    <w:rsid w:val="000568F0"/>
    <w:rsid w:val="00057026"/>
    <w:rsid w:val="0006181E"/>
    <w:rsid w:val="00064224"/>
    <w:rsid w:val="00064764"/>
    <w:rsid w:val="000652EE"/>
    <w:rsid w:val="000677CE"/>
    <w:rsid w:val="000720FA"/>
    <w:rsid w:val="00073540"/>
    <w:rsid w:val="000752F2"/>
    <w:rsid w:val="00076D45"/>
    <w:rsid w:val="00083E21"/>
    <w:rsid w:val="000973C3"/>
    <w:rsid w:val="000A0B0D"/>
    <w:rsid w:val="000B1875"/>
    <w:rsid w:val="000C50DA"/>
    <w:rsid w:val="000C5290"/>
    <w:rsid w:val="000C7503"/>
    <w:rsid w:val="000D1069"/>
    <w:rsid w:val="000D13C0"/>
    <w:rsid w:val="000D78CE"/>
    <w:rsid w:val="000E4D76"/>
    <w:rsid w:val="000E559E"/>
    <w:rsid w:val="001045CD"/>
    <w:rsid w:val="00106466"/>
    <w:rsid w:val="001100AB"/>
    <w:rsid w:val="00112780"/>
    <w:rsid w:val="0011336B"/>
    <w:rsid w:val="00123562"/>
    <w:rsid w:val="00124D9C"/>
    <w:rsid w:val="0013220F"/>
    <w:rsid w:val="00135131"/>
    <w:rsid w:val="00142029"/>
    <w:rsid w:val="0014403E"/>
    <w:rsid w:val="001541A0"/>
    <w:rsid w:val="001577EF"/>
    <w:rsid w:val="00163F86"/>
    <w:rsid w:val="00172762"/>
    <w:rsid w:val="00173FC2"/>
    <w:rsid w:val="00175C94"/>
    <w:rsid w:val="00183489"/>
    <w:rsid w:val="0018381E"/>
    <w:rsid w:val="00183DED"/>
    <w:rsid w:val="0019400E"/>
    <w:rsid w:val="00194A4D"/>
    <w:rsid w:val="00194B6C"/>
    <w:rsid w:val="00194EFE"/>
    <w:rsid w:val="001A0C6B"/>
    <w:rsid w:val="001A3CC7"/>
    <w:rsid w:val="001A5F3C"/>
    <w:rsid w:val="001A744A"/>
    <w:rsid w:val="001B1050"/>
    <w:rsid w:val="001B2259"/>
    <w:rsid w:val="001B23A2"/>
    <w:rsid w:val="001B3B1F"/>
    <w:rsid w:val="001B57D1"/>
    <w:rsid w:val="001B6628"/>
    <w:rsid w:val="001B6DA5"/>
    <w:rsid w:val="001C5248"/>
    <w:rsid w:val="001D27AD"/>
    <w:rsid w:val="001D5D16"/>
    <w:rsid w:val="001D67A2"/>
    <w:rsid w:val="001E5838"/>
    <w:rsid w:val="001F2C30"/>
    <w:rsid w:val="001F366C"/>
    <w:rsid w:val="001F3743"/>
    <w:rsid w:val="001F785C"/>
    <w:rsid w:val="00202827"/>
    <w:rsid w:val="00203EB5"/>
    <w:rsid w:val="00204216"/>
    <w:rsid w:val="00204AB0"/>
    <w:rsid w:val="002069E6"/>
    <w:rsid w:val="002076B3"/>
    <w:rsid w:val="002214F3"/>
    <w:rsid w:val="002277C4"/>
    <w:rsid w:val="00232887"/>
    <w:rsid w:val="00233C2C"/>
    <w:rsid w:val="00234CD2"/>
    <w:rsid w:val="002409B3"/>
    <w:rsid w:val="00246EF1"/>
    <w:rsid w:val="00254ADC"/>
    <w:rsid w:val="00254EAB"/>
    <w:rsid w:val="002601AC"/>
    <w:rsid w:val="00261AF4"/>
    <w:rsid w:val="00262C4D"/>
    <w:rsid w:val="00263886"/>
    <w:rsid w:val="00264401"/>
    <w:rsid w:val="0026477D"/>
    <w:rsid w:val="002667A3"/>
    <w:rsid w:val="0027167D"/>
    <w:rsid w:val="00273B57"/>
    <w:rsid w:val="00273E44"/>
    <w:rsid w:val="00274580"/>
    <w:rsid w:val="00275752"/>
    <w:rsid w:val="00282DAC"/>
    <w:rsid w:val="002843BA"/>
    <w:rsid w:val="002901EE"/>
    <w:rsid w:val="002923E8"/>
    <w:rsid w:val="00296667"/>
    <w:rsid w:val="0029768F"/>
    <w:rsid w:val="002A29AE"/>
    <w:rsid w:val="002A6058"/>
    <w:rsid w:val="002A7F7A"/>
    <w:rsid w:val="002A7FB7"/>
    <w:rsid w:val="002C1EA7"/>
    <w:rsid w:val="002C7591"/>
    <w:rsid w:val="002D05F5"/>
    <w:rsid w:val="002D5FEF"/>
    <w:rsid w:val="002E2EC1"/>
    <w:rsid w:val="002E7E5C"/>
    <w:rsid w:val="002F0C17"/>
    <w:rsid w:val="002F1DFF"/>
    <w:rsid w:val="002F27F8"/>
    <w:rsid w:val="002F7FF2"/>
    <w:rsid w:val="00303636"/>
    <w:rsid w:val="00303D42"/>
    <w:rsid w:val="00303DED"/>
    <w:rsid w:val="00307692"/>
    <w:rsid w:val="00310909"/>
    <w:rsid w:val="00320821"/>
    <w:rsid w:val="00327CF1"/>
    <w:rsid w:val="003337CB"/>
    <w:rsid w:val="00341639"/>
    <w:rsid w:val="00342ABB"/>
    <w:rsid w:val="00345D4D"/>
    <w:rsid w:val="003502F3"/>
    <w:rsid w:val="0035547F"/>
    <w:rsid w:val="00361084"/>
    <w:rsid w:val="003614B0"/>
    <w:rsid w:val="003618A9"/>
    <w:rsid w:val="003620B7"/>
    <w:rsid w:val="00363E80"/>
    <w:rsid w:val="003653FD"/>
    <w:rsid w:val="00373C40"/>
    <w:rsid w:val="003754B1"/>
    <w:rsid w:val="00377242"/>
    <w:rsid w:val="00385172"/>
    <w:rsid w:val="00387972"/>
    <w:rsid w:val="00396DC4"/>
    <w:rsid w:val="003A6F26"/>
    <w:rsid w:val="003B4CE3"/>
    <w:rsid w:val="003C69C4"/>
    <w:rsid w:val="003D3C16"/>
    <w:rsid w:val="003D5AE0"/>
    <w:rsid w:val="003E1B0C"/>
    <w:rsid w:val="003E43C1"/>
    <w:rsid w:val="003E6AA2"/>
    <w:rsid w:val="003E7B05"/>
    <w:rsid w:val="003F1703"/>
    <w:rsid w:val="003F28EF"/>
    <w:rsid w:val="003F3796"/>
    <w:rsid w:val="003F45B6"/>
    <w:rsid w:val="003F7CB5"/>
    <w:rsid w:val="00400ED8"/>
    <w:rsid w:val="00400FA4"/>
    <w:rsid w:val="00402340"/>
    <w:rsid w:val="00403815"/>
    <w:rsid w:val="004042C0"/>
    <w:rsid w:val="00406094"/>
    <w:rsid w:val="00412D1B"/>
    <w:rsid w:val="00413AF7"/>
    <w:rsid w:val="0041651C"/>
    <w:rsid w:val="00420283"/>
    <w:rsid w:val="004231E8"/>
    <w:rsid w:val="004255E3"/>
    <w:rsid w:val="004275D5"/>
    <w:rsid w:val="004277DA"/>
    <w:rsid w:val="00431645"/>
    <w:rsid w:val="00436A3D"/>
    <w:rsid w:val="00442B6F"/>
    <w:rsid w:val="004509AD"/>
    <w:rsid w:val="00462798"/>
    <w:rsid w:val="004646C7"/>
    <w:rsid w:val="00467467"/>
    <w:rsid w:val="00470255"/>
    <w:rsid w:val="00472D0E"/>
    <w:rsid w:val="00473681"/>
    <w:rsid w:val="0047413A"/>
    <w:rsid w:val="0047724A"/>
    <w:rsid w:val="004821A6"/>
    <w:rsid w:val="00485755"/>
    <w:rsid w:val="0048680C"/>
    <w:rsid w:val="004A037D"/>
    <w:rsid w:val="004B0360"/>
    <w:rsid w:val="004B3212"/>
    <w:rsid w:val="004C157A"/>
    <w:rsid w:val="004C3BBD"/>
    <w:rsid w:val="004D2081"/>
    <w:rsid w:val="004D4C91"/>
    <w:rsid w:val="004E1A78"/>
    <w:rsid w:val="004E5F08"/>
    <w:rsid w:val="004F3C65"/>
    <w:rsid w:val="00500645"/>
    <w:rsid w:val="00506056"/>
    <w:rsid w:val="00517E5B"/>
    <w:rsid w:val="00520732"/>
    <w:rsid w:val="00525B66"/>
    <w:rsid w:val="00526E8D"/>
    <w:rsid w:val="00526EB1"/>
    <w:rsid w:val="00531D0D"/>
    <w:rsid w:val="00533872"/>
    <w:rsid w:val="00535B05"/>
    <w:rsid w:val="005410A6"/>
    <w:rsid w:val="005420FE"/>
    <w:rsid w:val="00542143"/>
    <w:rsid w:val="0054277B"/>
    <w:rsid w:val="005446FE"/>
    <w:rsid w:val="00550103"/>
    <w:rsid w:val="005516F9"/>
    <w:rsid w:val="00554493"/>
    <w:rsid w:val="00557B92"/>
    <w:rsid w:val="00561F4C"/>
    <w:rsid w:val="00565C48"/>
    <w:rsid w:val="0056657B"/>
    <w:rsid w:val="0057259E"/>
    <w:rsid w:val="0057329C"/>
    <w:rsid w:val="00575F1A"/>
    <w:rsid w:val="00577EAB"/>
    <w:rsid w:val="0058000E"/>
    <w:rsid w:val="00581953"/>
    <w:rsid w:val="00584408"/>
    <w:rsid w:val="00590B4D"/>
    <w:rsid w:val="00590BC7"/>
    <w:rsid w:val="00596ACA"/>
    <w:rsid w:val="005A4801"/>
    <w:rsid w:val="005A60D1"/>
    <w:rsid w:val="005A65DD"/>
    <w:rsid w:val="005B3308"/>
    <w:rsid w:val="005B34D7"/>
    <w:rsid w:val="005B5EC4"/>
    <w:rsid w:val="005C0E77"/>
    <w:rsid w:val="005C3F1E"/>
    <w:rsid w:val="005D45D6"/>
    <w:rsid w:val="005E4C40"/>
    <w:rsid w:val="005E5A3F"/>
    <w:rsid w:val="005E733D"/>
    <w:rsid w:val="005F0E33"/>
    <w:rsid w:val="005F5E37"/>
    <w:rsid w:val="005F6C66"/>
    <w:rsid w:val="005F7D70"/>
    <w:rsid w:val="00602857"/>
    <w:rsid w:val="00604999"/>
    <w:rsid w:val="00611055"/>
    <w:rsid w:val="0061211C"/>
    <w:rsid w:val="006129E3"/>
    <w:rsid w:val="00612E46"/>
    <w:rsid w:val="00615751"/>
    <w:rsid w:val="00617AF8"/>
    <w:rsid w:val="006211F5"/>
    <w:rsid w:val="006232C8"/>
    <w:rsid w:val="006268A7"/>
    <w:rsid w:val="0063058E"/>
    <w:rsid w:val="00633058"/>
    <w:rsid w:val="0063484A"/>
    <w:rsid w:val="00636C44"/>
    <w:rsid w:val="00637B8B"/>
    <w:rsid w:val="00643859"/>
    <w:rsid w:val="00646A8A"/>
    <w:rsid w:val="00650E56"/>
    <w:rsid w:val="00655AA4"/>
    <w:rsid w:val="006560FB"/>
    <w:rsid w:val="0066495F"/>
    <w:rsid w:val="00670F3C"/>
    <w:rsid w:val="0067247D"/>
    <w:rsid w:val="006725AD"/>
    <w:rsid w:val="006728A5"/>
    <w:rsid w:val="00673338"/>
    <w:rsid w:val="00675176"/>
    <w:rsid w:val="00675DE1"/>
    <w:rsid w:val="0068327C"/>
    <w:rsid w:val="00685856"/>
    <w:rsid w:val="006870DA"/>
    <w:rsid w:val="00687E99"/>
    <w:rsid w:val="00692132"/>
    <w:rsid w:val="00692502"/>
    <w:rsid w:val="00695FD1"/>
    <w:rsid w:val="006A226E"/>
    <w:rsid w:val="006A62D1"/>
    <w:rsid w:val="006A6D14"/>
    <w:rsid w:val="006A79F6"/>
    <w:rsid w:val="006B5A56"/>
    <w:rsid w:val="006B7BD6"/>
    <w:rsid w:val="006C05AB"/>
    <w:rsid w:val="006C1E14"/>
    <w:rsid w:val="006C3972"/>
    <w:rsid w:val="006C6110"/>
    <w:rsid w:val="006D3964"/>
    <w:rsid w:val="006D7B98"/>
    <w:rsid w:val="006E301A"/>
    <w:rsid w:val="006E3735"/>
    <w:rsid w:val="006F085B"/>
    <w:rsid w:val="006F1BC4"/>
    <w:rsid w:val="006F7B2C"/>
    <w:rsid w:val="007008F5"/>
    <w:rsid w:val="00713EAA"/>
    <w:rsid w:val="007142A8"/>
    <w:rsid w:val="00720F20"/>
    <w:rsid w:val="00725A65"/>
    <w:rsid w:val="00736D28"/>
    <w:rsid w:val="00740D43"/>
    <w:rsid w:val="00751FA0"/>
    <w:rsid w:val="007531DD"/>
    <w:rsid w:val="00755125"/>
    <w:rsid w:val="00761E16"/>
    <w:rsid w:val="00774A43"/>
    <w:rsid w:val="00777131"/>
    <w:rsid w:val="0078046A"/>
    <w:rsid w:val="00781D8D"/>
    <w:rsid w:val="007855B7"/>
    <w:rsid w:val="00792831"/>
    <w:rsid w:val="00794BD4"/>
    <w:rsid w:val="00794D1B"/>
    <w:rsid w:val="007961DC"/>
    <w:rsid w:val="007A4A1D"/>
    <w:rsid w:val="007A67A6"/>
    <w:rsid w:val="007B1C44"/>
    <w:rsid w:val="007B23C1"/>
    <w:rsid w:val="007B4FF2"/>
    <w:rsid w:val="007B5011"/>
    <w:rsid w:val="007C039A"/>
    <w:rsid w:val="007D4312"/>
    <w:rsid w:val="007D4D67"/>
    <w:rsid w:val="007D5EEF"/>
    <w:rsid w:val="007D79D9"/>
    <w:rsid w:val="007E739C"/>
    <w:rsid w:val="007F0EDA"/>
    <w:rsid w:val="007F2947"/>
    <w:rsid w:val="007F2A08"/>
    <w:rsid w:val="007F2B48"/>
    <w:rsid w:val="008005DD"/>
    <w:rsid w:val="008049AD"/>
    <w:rsid w:val="00816A57"/>
    <w:rsid w:val="00825BAC"/>
    <w:rsid w:val="008305FE"/>
    <w:rsid w:val="00831A54"/>
    <w:rsid w:val="008333AC"/>
    <w:rsid w:val="00834767"/>
    <w:rsid w:val="00837988"/>
    <w:rsid w:val="0084173C"/>
    <w:rsid w:val="00850F4A"/>
    <w:rsid w:val="00852857"/>
    <w:rsid w:val="00854632"/>
    <w:rsid w:val="00857868"/>
    <w:rsid w:val="00865E95"/>
    <w:rsid w:val="00887E10"/>
    <w:rsid w:val="00890B36"/>
    <w:rsid w:val="008910AD"/>
    <w:rsid w:val="008918A1"/>
    <w:rsid w:val="00892D7C"/>
    <w:rsid w:val="008A1420"/>
    <w:rsid w:val="008B06FB"/>
    <w:rsid w:val="008B477C"/>
    <w:rsid w:val="008B5463"/>
    <w:rsid w:val="008C2222"/>
    <w:rsid w:val="008C274E"/>
    <w:rsid w:val="008D02FA"/>
    <w:rsid w:val="008D04D2"/>
    <w:rsid w:val="008D34D3"/>
    <w:rsid w:val="008D526F"/>
    <w:rsid w:val="008D786C"/>
    <w:rsid w:val="008E042F"/>
    <w:rsid w:val="008F61D5"/>
    <w:rsid w:val="008F71C2"/>
    <w:rsid w:val="00900FC9"/>
    <w:rsid w:val="00903024"/>
    <w:rsid w:val="00903CAC"/>
    <w:rsid w:val="009045FA"/>
    <w:rsid w:val="0091152A"/>
    <w:rsid w:val="00911E3D"/>
    <w:rsid w:val="0091763B"/>
    <w:rsid w:val="00920360"/>
    <w:rsid w:val="00930DF2"/>
    <w:rsid w:val="0093284C"/>
    <w:rsid w:val="0093365B"/>
    <w:rsid w:val="00934637"/>
    <w:rsid w:val="009423F8"/>
    <w:rsid w:val="009444EC"/>
    <w:rsid w:val="00944F2D"/>
    <w:rsid w:val="00951EE5"/>
    <w:rsid w:val="009520DC"/>
    <w:rsid w:val="00952B70"/>
    <w:rsid w:val="0095349A"/>
    <w:rsid w:val="009561C3"/>
    <w:rsid w:val="009613B3"/>
    <w:rsid w:val="00963410"/>
    <w:rsid w:val="009702FA"/>
    <w:rsid w:val="00971D59"/>
    <w:rsid w:val="00980DF9"/>
    <w:rsid w:val="00981D1D"/>
    <w:rsid w:val="00982221"/>
    <w:rsid w:val="00984676"/>
    <w:rsid w:val="009867E5"/>
    <w:rsid w:val="00986AE5"/>
    <w:rsid w:val="009870B6"/>
    <w:rsid w:val="00993BB1"/>
    <w:rsid w:val="00996592"/>
    <w:rsid w:val="00996D54"/>
    <w:rsid w:val="009A25EE"/>
    <w:rsid w:val="009A7700"/>
    <w:rsid w:val="009B0891"/>
    <w:rsid w:val="009B5E94"/>
    <w:rsid w:val="009B7707"/>
    <w:rsid w:val="009C1128"/>
    <w:rsid w:val="009C1B31"/>
    <w:rsid w:val="009C1C8C"/>
    <w:rsid w:val="009C625C"/>
    <w:rsid w:val="009C7C5D"/>
    <w:rsid w:val="009D00B9"/>
    <w:rsid w:val="009D0912"/>
    <w:rsid w:val="009D31F6"/>
    <w:rsid w:val="009D3D39"/>
    <w:rsid w:val="009D4082"/>
    <w:rsid w:val="009D6111"/>
    <w:rsid w:val="009E4F57"/>
    <w:rsid w:val="009F0815"/>
    <w:rsid w:val="00A02DBA"/>
    <w:rsid w:val="00A0600C"/>
    <w:rsid w:val="00A07A28"/>
    <w:rsid w:val="00A11750"/>
    <w:rsid w:val="00A16199"/>
    <w:rsid w:val="00A16566"/>
    <w:rsid w:val="00A16BB0"/>
    <w:rsid w:val="00A17DBF"/>
    <w:rsid w:val="00A256E4"/>
    <w:rsid w:val="00A25927"/>
    <w:rsid w:val="00A304C0"/>
    <w:rsid w:val="00A33159"/>
    <w:rsid w:val="00A37247"/>
    <w:rsid w:val="00A416A3"/>
    <w:rsid w:val="00A43D87"/>
    <w:rsid w:val="00A4580F"/>
    <w:rsid w:val="00A54C38"/>
    <w:rsid w:val="00A54C7A"/>
    <w:rsid w:val="00A54DF2"/>
    <w:rsid w:val="00A570F7"/>
    <w:rsid w:val="00A60622"/>
    <w:rsid w:val="00A703B8"/>
    <w:rsid w:val="00A76D04"/>
    <w:rsid w:val="00A77B35"/>
    <w:rsid w:val="00A82449"/>
    <w:rsid w:val="00A8498C"/>
    <w:rsid w:val="00A85CEE"/>
    <w:rsid w:val="00A91526"/>
    <w:rsid w:val="00A92752"/>
    <w:rsid w:val="00A9430B"/>
    <w:rsid w:val="00A971A7"/>
    <w:rsid w:val="00AA09D9"/>
    <w:rsid w:val="00AA4B7F"/>
    <w:rsid w:val="00AB2234"/>
    <w:rsid w:val="00AC277C"/>
    <w:rsid w:val="00AC4B6F"/>
    <w:rsid w:val="00AC4D4F"/>
    <w:rsid w:val="00AC6167"/>
    <w:rsid w:val="00AD13C5"/>
    <w:rsid w:val="00AD22B0"/>
    <w:rsid w:val="00AD38C5"/>
    <w:rsid w:val="00AD3D1B"/>
    <w:rsid w:val="00AD6790"/>
    <w:rsid w:val="00AE3238"/>
    <w:rsid w:val="00AF325D"/>
    <w:rsid w:val="00AF44A6"/>
    <w:rsid w:val="00B002A1"/>
    <w:rsid w:val="00B00AE6"/>
    <w:rsid w:val="00B070F3"/>
    <w:rsid w:val="00B105FB"/>
    <w:rsid w:val="00B14440"/>
    <w:rsid w:val="00B20ABD"/>
    <w:rsid w:val="00B20B0D"/>
    <w:rsid w:val="00B21B9B"/>
    <w:rsid w:val="00B32B2C"/>
    <w:rsid w:val="00B3324C"/>
    <w:rsid w:val="00B33D77"/>
    <w:rsid w:val="00B364B2"/>
    <w:rsid w:val="00B36E7A"/>
    <w:rsid w:val="00B44329"/>
    <w:rsid w:val="00B44596"/>
    <w:rsid w:val="00B44B70"/>
    <w:rsid w:val="00B458B2"/>
    <w:rsid w:val="00B45EB7"/>
    <w:rsid w:val="00B47EFB"/>
    <w:rsid w:val="00B517A2"/>
    <w:rsid w:val="00B5675B"/>
    <w:rsid w:val="00B57950"/>
    <w:rsid w:val="00B57E09"/>
    <w:rsid w:val="00B648F8"/>
    <w:rsid w:val="00B64EED"/>
    <w:rsid w:val="00B653EB"/>
    <w:rsid w:val="00B70CB2"/>
    <w:rsid w:val="00B80C50"/>
    <w:rsid w:val="00B8356B"/>
    <w:rsid w:val="00B84B15"/>
    <w:rsid w:val="00B86DBE"/>
    <w:rsid w:val="00B9185C"/>
    <w:rsid w:val="00B92729"/>
    <w:rsid w:val="00B97FFD"/>
    <w:rsid w:val="00BA36A9"/>
    <w:rsid w:val="00BA623A"/>
    <w:rsid w:val="00BB10D9"/>
    <w:rsid w:val="00BB3025"/>
    <w:rsid w:val="00BB39EB"/>
    <w:rsid w:val="00BB4021"/>
    <w:rsid w:val="00BC08E6"/>
    <w:rsid w:val="00BC247B"/>
    <w:rsid w:val="00BC2E24"/>
    <w:rsid w:val="00BD051B"/>
    <w:rsid w:val="00BD0CCF"/>
    <w:rsid w:val="00BD0E3C"/>
    <w:rsid w:val="00BD0F0E"/>
    <w:rsid w:val="00BD1931"/>
    <w:rsid w:val="00BD7F82"/>
    <w:rsid w:val="00BE5A9B"/>
    <w:rsid w:val="00BF1F24"/>
    <w:rsid w:val="00BF26B1"/>
    <w:rsid w:val="00BF47D0"/>
    <w:rsid w:val="00BF4E53"/>
    <w:rsid w:val="00BF7E99"/>
    <w:rsid w:val="00C002A2"/>
    <w:rsid w:val="00C041D7"/>
    <w:rsid w:val="00C0654F"/>
    <w:rsid w:val="00C0693F"/>
    <w:rsid w:val="00C13502"/>
    <w:rsid w:val="00C13967"/>
    <w:rsid w:val="00C2043F"/>
    <w:rsid w:val="00C2134B"/>
    <w:rsid w:val="00C2396E"/>
    <w:rsid w:val="00C23BA6"/>
    <w:rsid w:val="00C25E07"/>
    <w:rsid w:val="00C25ED2"/>
    <w:rsid w:val="00C26D8E"/>
    <w:rsid w:val="00C26F35"/>
    <w:rsid w:val="00C30A1E"/>
    <w:rsid w:val="00C33101"/>
    <w:rsid w:val="00C37219"/>
    <w:rsid w:val="00C37928"/>
    <w:rsid w:val="00C4395A"/>
    <w:rsid w:val="00C45B7D"/>
    <w:rsid w:val="00C46CB9"/>
    <w:rsid w:val="00C50DD6"/>
    <w:rsid w:val="00C5303C"/>
    <w:rsid w:val="00C54480"/>
    <w:rsid w:val="00C5464A"/>
    <w:rsid w:val="00C60DE5"/>
    <w:rsid w:val="00C62637"/>
    <w:rsid w:val="00C701AC"/>
    <w:rsid w:val="00C75B10"/>
    <w:rsid w:val="00C7698B"/>
    <w:rsid w:val="00C7709E"/>
    <w:rsid w:val="00C85091"/>
    <w:rsid w:val="00C8765C"/>
    <w:rsid w:val="00C9010D"/>
    <w:rsid w:val="00C903F3"/>
    <w:rsid w:val="00C9285D"/>
    <w:rsid w:val="00C928E2"/>
    <w:rsid w:val="00C977C2"/>
    <w:rsid w:val="00CA0406"/>
    <w:rsid w:val="00CB57BB"/>
    <w:rsid w:val="00CC022A"/>
    <w:rsid w:val="00CC5826"/>
    <w:rsid w:val="00CD56DA"/>
    <w:rsid w:val="00CD6CB5"/>
    <w:rsid w:val="00CE1725"/>
    <w:rsid w:val="00CE3191"/>
    <w:rsid w:val="00CE7EE0"/>
    <w:rsid w:val="00CF0D04"/>
    <w:rsid w:val="00CF5400"/>
    <w:rsid w:val="00CF6AFA"/>
    <w:rsid w:val="00D05F04"/>
    <w:rsid w:val="00D137FA"/>
    <w:rsid w:val="00D16C5E"/>
    <w:rsid w:val="00D2172A"/>
    <w:rsid w:val="00D268F9"/>
    <w:rsid w:val="00D31F60"/>
    <w:rsid w:val="00D32413"/>
    <w:rsid w:val="00D3548C"/>
    <w:rsid w:val="00D403C3"/>
    <w:rsid w:val="00D515E5"/>
    <w:rsid w:val="00D52F2E"/>
    <w:rsid w:val="00D60B31"/>
    <w:rsid w:val="00D65896"/>
    <w:rsid w:val="00D74829"/>
    <w:rsid w:val="00D74CBE"/>
    <w:rsid w:val="00D804A3"/>
    <w:rsid w:val="00D8212F"/>
    <w:rsid w:val="00D906DC"/>
    <w:rsid w:val="00D977E6"/>
    <w:rsid w:val="00DA238F"/>
    <w:rsid w:val="00DA2A96"/>
    <w:rsid w:val="00DA33AF"/>
    <w:rsid w:val="00DA6B3F"/>
    <w:rsid w:val="00DB2008"/>
    <w:rsid w:val="00DB2FC3"/>
    <w:rsid w:val="00DB4C2B"/>
    <w:rsid w:val="00DB53B0"/>
    <w:rsid w:val="00DB5A17"/>
    <w:rsid w:val="00DB71D6"/>
    <w:rsid w:val="00DC467C"/>
    <w:rsid w:val="00DD3D5B"/>
    <w:rsid w:val="00DD4BAF"/>
    <w:rsid w:val="00DD706C"/>
    <w:rsid w:val="00DE0508"/>
    <w:rsid w:val="00DE08E8"/>
    <w:rsid w:val="00DE15AC"/>
    <w:rsid w:val="00DE2121"/>
    <w:rsid w:val="00DE6314"/>
    <w:rsid w:val="00DE679F"/>
    <w:rsid w:val="00DE697D"/>
    <w:rsid w:val="00DF4D1A"/>
    <w:rsid w:val="00DF65DF"/>
    <w:rsid w:val="00E07300"/>
    <w:rsid w:val="00E1258F"/>
    <w:rsid w:val="00E15F7F"/>
    <w:rsid w:val="00E16248"/>
    <w:rsid w:val="00E225CC"/>
    <w:rsid w:val="00E23F71"/>
    <w:rsid w:val="00E24BDD"/>
    <w:rsid w:val="00E26357"/>
    <w:rsid w:val="00E27E23"/>
    <w:rsid w:val="00E42C77"/>
    <w:rsid w:val="00E44989"/>
    <w:rsid w:val="00E44A9D"/>
    <w:rsid w:val="00E44BF7"/>
    <w:rsid w:val="00E45772"/>
    <w:rsid w:val="00E4597C"/>
    <w:rsid w:val="00E47563"/>
    <w:rsid w:val="00E51FDB"/>
    <w:rsid w:val="00E55166"/>
    <w:rsid w:val="00E555E6"/>
    <w:rsid w:val="00E56507"/>
    <w:rsid w:val="00E6272A"/>
    <w:rsid w:val="00E63720"/>
    <w:rsid w:val="00E6374D"/>
    <w:rsid w:val="00E65AE0"/>
    <w:rsid w:val="00E71017"/>
    <w:rsid w:val="00E7139F"/>
    <w:rsid w:val="00E764FF"/>
    <w:rsid w:val="00E800B7"/>
    <w:rsid w:val="00E91151"/>
    <w:rsid w:val="00E91FC7"/>
    <w:rsid w:val="00E94FDB"/>
    <w:rsid w:val="00E95519"/>
    <w:rsid w:val="00EA1930"/>
    <w:rsid w:val="00EB01D7"/>
    <w:rsid w:val="00EB1FA1"/>
    <w:rsid w:val="00EB4892"/>
    <w:rsid w:val="00EC04F8"/>
    <w:rsid w:val="00ED23EA"/>
    <w:rsid w:val="00ED2E05"/>
    <w:rsid w:val="00ED5D52"/>
    <w:rsid w:val="00EE0BBB"/>
    <w:rsid w:val="00EE14CE"/>
    <w:rsid w:val="00EE3EF3"/>
    <w:rsid w:val="00EE4243"/>
    <w:rsid w:val="00EE5E68"/>
    <w:rsid w:val="00EE62F9"/>
    <w:rsid w:val="00EF2DED"/>
    <w:rsid w:val="00EF38CA"/>
    <w:rsid w:val="00EF38E7"/>
    <w:rsid w:val="00EF611E"/>
    <w:rsid w:val="00F007DB"/>
    <w:rsid w:val="00F124DB"/>
    <w:rsid w:val="00F15489"/>
    <w:rsid w:val="00F15C46"/>
    <w:rsid w:val="00F32AB6"/>
    <w:rsid w:val="00F34535"/>
    <w:rsid w:val="00F355F9"/>
    <w:rsid w:val="00F359CE"/>
    <w:rsid w:val="00F3684C"/>
    <w:rsid w:val="00F45499"/>
    <w:rsid w:val="00F46EFC"/>
    <w:rsid w:val="00F500AC"/>
    <w:rsid w:val="00F5284F"/>
    <w:rsid w:val="00F54727"/>
    <w:rsid w:val="00F8399F"/>
    <w:rsid w:val="00F848D4"/>
    <w:rsid w:val="00F8614A"/>
    <w:rsid w:val="00FA0830"/>
    <w:rsid w:val="00FA169A"/>
    <w:rsid w:val="00FA4911"/>
    <w:rsid w:val="00FA49FE"/>
    <w:rsid w:val="00FB3D6C"/>
    <w:rsid w:val="00FB686B"/>
    <w:rsid w:val="00FB7EFB"/>
    <w:rsid w:val="00FC023A"/>
    <w:rsid w:val="00FC377F"/>
    <w:rsid w:val="00FC7275"/>
    <w:rsid w:val="00FD1180"/>
    <w:rsid w:val="00FD7412"/>
    <w:rsid w:val="00FE36F1"/>
    <w:rsid w:val="00FE7D79"/>
    <w:rsid w:val="00FF278F"/>
    <w:rsid w:val="00FF2959"/>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8C6FD5F"/>
  <w15:docId w15:val="{6F3CA5D3-8EA9-4518-B861-84140415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NoSpacing">
    <w:name w:val="No Spacing"/>
    <w:uiPriority w:val="1"/>
    <w:qFormat/>
    <w:rsid w:val="002A7FB7"/>
    <w:rPr>
      <w:rFonts w:ascii="Calibri" w:eastAsia="Calibri" w:hAnsi="Calibri"/>
    </w:rPr>
  </w:style>
  <w:style w:type="paragraph" w:styleId="ListParagraph">
    <w:name w:val="List Paragraph"/>
    <w:basedOn w:val="Normal"/>
    <w:uiPriority w:val="34"/>
    <w:qFormat/>
    <w:rsid w:val="00520732"/>
    <w:pPr>
      <w:ind w:left="720"/>
      <w:contextualSpacing/>
    </w:pPr>
  </w:style>
  <w:style w:type="character" w:styleId="UnresolvedMention">
    <w:name w:val="Unresolved Mention"/>
    <w:basedOn w:val="DefaultParagraphFont"/>
    <w:uiPriority w:val="99"/>
    <w:semiHidden/>
    <w:unhideWhenUsed/>
    <w:rsid w:val="0089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Pers%20Admin%20Alerts/PA_Alert_2023_06_AFSCME_Contract_Implementation_and_Pay_Freezes%20(REVISED).doc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opahrprod.servicenowservices.com/esc?id=sc_cat_item&amp;sys_id=49dc343f1b0c0d10075ca932f54bcb65&amp;sysparm_category=3d00682a1bbea410075ca932f54bcb3c"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hrm.oa.pa.gov/class-comp/Documents/paysched-standard-st-202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095C69A934C48ADC32E03A13BBFA7"/>
        <w:category>
          <w:name w:val="General"/>
          <w:gallery w:val="placeholder"/>
        </w:category>
        <w:types>
          <w:type w:val="bbPlcHdr"/>
        </w:types>
        <w:behaviors>
          <w:behavior w:val="content"/>
        </w:behaviors>
        <w:guid w:val="{6673F71A-4125-484E-B188-1B12437C9D6E}"/>
      </w:docPartPr>
      <w:docPartBody>
        <w:p w:rsidR="00174E03" w:rsidRDefault="00174E03">
          <w:pPr>
            <w:pStyle w:val="A40095C69A934C48ADC32E03A13BBFA7"/>
          </w:pPr>
          <w:r w:rsidRPr="00521103">
            <w:rPr>
              <w:rStyle w:val="PlaceholderText"/>
            </w:rPr>
            <w:t>[Title]</w:t>
          </w:r>
        </w:p>
      </w:docPartBody>
    </w:docPart>
    <w:docPart>
      <w:docPartPr>
        <w:name w:val="DAC72953C99448F48DE7ECB19A6C7D73"/>
        <w:category>
          <w:name w:val="General"/>
          <w:gallery w:val="placeholder"/>
        </w:category>
        <w:types>
          <w:type w:val="bbPlcHdr"/>
        </w:types>
        <w:behaviors>
          <w:behavior w:val="content"/>
        </w:behaviors>
        <w:guid w:val="{3C4ED0A9-0422-4C07-B07D-CAC24B25185E}"/>
      </w:docPartPr>
      <w:docPartBody>
        <w:p w:rsidR="00174E03" w:rsidRDefault="00174E03">
          <w:pPr>
            <w:pStyle w:val="DAC72953C99448F48DE7ECB19A6C7D73"/>
          </w:pPr>
          <w:r w:rsidRPr="00521103">
            <w:rPr>
              <w:rStyle w:val="PlaceholderText"/>
            </w:rPr>
            <w:t>[Subject]</w:t>
          </w:r>
        </w:p>
      </w:docPartBody>
    </w:docPart>
    <w:docPart>
      <w:docPartPr>
        <w:name w:val="F12B80C4C5234B96B8116C26D8E6EC4D"/>
        <w:category>
          <w:name w:val="General"/>
          <w:gallery w:val="placeholder"/>
        </w:category>
        <w:types>
          <w:type w:val="bbPlcHdr"/>
        </w:types>
        <w:behaviors>
          <w:behavior w:val="content"/>
        </w:behaviors>
        <w:guid w:val="{CE4BCCA0-FF8D-4E5E-B4D5-5831FD8881AC}"/>
      </w:docPartPr>
      <w:docPartBody>
        <w:p w:rsidR="00BA5BE4" w:rsidRDefault="00BA5BE4" w:rsidP="00BA5BE4">
          <w:pPr>
            <w:pStyle w:val="F12B80C4C5234B96B8116C26D8E6EC4D"/>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03"/>
    <w:rsid w:val="000E2674"/>
    <w:rsid w:val="00174E03"/>
    <w:rsid w:val="00203E2F"/>
    <w:rsid w:val="003631F9"/>
    <w:rsid w:val="00723AB7"/>
    <w:rsid w:val="00726BB7"/>
    <w:rsid w:val="008B73F2"/>
    <w:rsid w:val="00AB6064"/>
    <w:rsid w:val="00B915E1"/>
    <w:rsid w:val="00BA5BE4"/>
    <w:rsid w:val="00E1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BE4"/>
  </w:style>
  <w:style w:type="paragraph" w:customStyle="1" w:styleId="A40095C69A934C48ADC32E03A13BBFA7">
    <w:name w:val="A40095C69A934C48ADC32E03A13BBFA7"/>
  </w:style>
  <w:style w:type="paragraph" w:customStyle="1" w:styleId="DAC72953C99448F48DE7ECB19A6C7D73">
    <w:name w:val="DAC72953C99448F48DE7ECB19A6C7D73"/>
  </w:style>
  <w:style w:type="paragraph" w:customStyle="1" w:styleId="F12B80C4C5234B96B8116C26D8E6EC4D">
    <w:name w:val="F12B80C4C5234B96B8116C26D8E6EC4D"/>
    <w:rsid w:val="00BA5BE4"/>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651569D4-D1C1-48A6-8DC6-EC7C87FAC347}">
  <ds:schemaRefs>
    <ds:schemaRef ds:uri="http://schemas.openxmlformats.org/officeDocument/2006/bibliography"/>
  </ds:schemaRefs>
</ds:datastoreItem>
</file>

<file path=customXml/itemProps2.xml><?xml version="1.0" encoding="utf-8"?>
<ds:datastoreItem xmlns:ds="http://schemas.openxmlformats.org/officeDocument/2006/customXml" ds:itemID="{68586E26-91DA-44E0-8E9A-F5975EC7F53C}"/>
</file>

<file path=customXml/itemProps3.xml><?xml version="1.0" encoding="utf-8"?>
<ds:datastoreItem xmlns:ds="http://schemas.openxmlformats.org/officeDocument/2006/customXml" ds:itemID="{20C9C4B4-84DA-4348-A751-060B625F7F99}"/>
</file>

<file path=customXml/itemProps4.xml><?xml version="1.0" encoding="utf-8"?>
<ds:datastoreItem xmlns:ds="http://schemas.openxmlformats.org/officeDocument/2006/customXml" ds:itemID="{29E75759-DEB6-47B2-919D-F97DE291E1DD}"/>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SEIU-Healthcare PA and PLEA General Pay Increase, Pay Freeze Removal Actions</vt:lpstr>
    </vt:vector>
  </TitlesOfParts>
  <Company>Office of Administration</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OPEIU and UGSOA General Pay Increase, Pay Freeze Removal Actions</dc:title>
  <dc:subject>Information regarding the OPEIU and UGSOA General Pay Increases, Pay Freeze Removal Actions, and January 2024 Longevity increases</dc:subject>
  <dc:creator>Rummel, Jordan</dc:creator>
  <cp:keywords>Description, Keywords, Operations, Personnel Administration</cp:keywords>
  <dc:description/>
  <cp:lastModifiedBy>Robinson, Corey</cp:lastModifiedBy>
  <cp:revision>2</cp:revision>
  <cp:lastPrinted>2011-02-25T13:44:00Z</cp:lastPrinted>
  <dcterms:created xsi:type="dcterms:W3CDTF">2024-02-21T16:01:00Z</dcterms:created>
  <dcterms:modified xsi:type="dcterms:W3CDTF">2024-02-21T16:01:00Z</dcterms:modified>
  <cp:category>Personnel Administration Alert</cp:category>
  <cp:contentStatus>2024-03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