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3418" w14:textId="77777777" w:rsidR="00377242" w:rsidRPr="00C12396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2C5A451A" w14:textId="6B4AD5C8" w:rsidR="00472D0E" w:rsidRPr="00C12396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773979">
        <w:rPr>
          <w:rFonts w:ascii="Verdana" w:hAnsi="Verdana" w:cs="Verdana"/>
          <w:b/>
          <w:bCs/>
          <w:i/>
          <w:iCs/>
          <w:sz w:val="20"/>
          <w:szCs w:val="20"/>
        </w:rPr>
        <w:t xml:space="preserve"> personnel administration, organization management </w:t>
      </w:r>
      <w:r w:rsidR="00BE113F">
        <w:rPr>
          <w:rFonts w:ascii="Verdana" w:hAnsi="Verdana" w:cs="Verdana"/>
          <w:b/>
          <w:bCs/>
          <w:i/>
          <w:iCs/>
          <w:sz w:val="20"/>
          <w:szCs w:val="20"/>
        </w:rPr>
        <w:t>and</w:t>
      </w:r>
      <w:r w:rsidR="00817464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765DA3">
        <w:rPr>
          <w:rFonts w:ascii="Verdana" w:hAnsi="Verdana" w:cs="Verdana"/>
          <w:b/>
          <w:bCs/>
          <w:i/>
          <w:iCs/>
          <w:sz w:val="20"/>
          <w:szCs w:val="20"/>
        </w:rPr>
        <w:t>processing</w:t>
      </w:r>
      <w:r w:rsidR="00A43877" w:rsidRPr="00C12396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957C83">
        <w:rPr>
          <w:rFonts w:ascii="Verdana" w:hAnsi="Verdana" w:cs="Verdana"/>
          <w:b/>
          <w:bCs/>
          <w:i/>
          <w:iCs/>
          <w:sz w:val="20"/>
          <w:szCs w:val="20"/>
        </w:rPr>
        <w:t>human resource transactions in SAP.</w:t>
      </w:r>
    </w:p>
    <w:p w14:paraId="1E19BBC2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C44B5A0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bookmarkStart w:id="0" w:name="_Hlk31699907"/>
    <w:p w14:paraId="52F8A526" w14:textId="78221F19" w:rsidR="00377242" w:rsidRPr="00C12396" w:rsidRDefault="00B93181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bCs/>
            <w:iCs/>
            <w:sz w:val="20"/>
            <w:szCs w:val="20"/>
          </w:rPr>
          <w:alias w:val="Title"/>
          <w:id w:val="1612978"/>
          <w:placeholder>
            <w:docPart w:val="04116DB7AC61479D8E108CB683CF94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7410F">
            <w:rPr>
              <w:rFonts w:ascii="Verdana" w:hAnsi="Verdana" w:cs="Verdana"/>
              <w:b/>
              <w:bCs/>
              <w:iCs/>
              <w:sz w:val="20"/>
              <w:szCs w:val="20"/>
            </w:rPr>
            <w:t>Telework</w:t>
          </w:r>
          <w:r w:rsidR="00657F3F">
            <w:rPr>
              <w:rFonts w:ascii="Verdana" w:hAnsi="Verdana" w:cs="Verdana"/>
              <w:b/>
              <w:bCs/>
              <w:iCs/>
              <w:sz w:val="20"/>
              <w:szCs w:val="20"/>
            </w:rPr>
            <w:t xml:space="preserve"> </w:t>
          </w:r>
          <w:r w:rsidR="003F5C0A">
            <w:rPr>
              <w:rFonts w:ascii="Verdana" w:hAnsi="Verdana" w:cs="Verdana"/>
              <w:b/>
              <w:bCs/>
              <w:iCs/>
              <w:sz w:val="20"/>
              <w:szCs w:val="20"/>
            </w:rPr>
            <w:t>System</w:t>
          </w:r>
          <w:r w:rsidR="008213C4">
            <w:rPr>
              <w:rFonts w:ascii="Verdana" w:hAnsi="Verdana" w:cs="Verdana"/>
              <w:b/>
              <w:bCs/>
              <w:iCs/>
              <w:sz w:val="20"/>
              <w:szCs w:val="20"/>
            </w:rPr>
            <w:t xml:space="preserve"> </w:t>
          </w:r>
          <w:r w:rsidR="00657F3F">
            <w:rPr>
              <w:rFonts w:ascii="Verdana" w:hAnsi="Verdana" w:cs="Verdana"/>
              <w:b/>
              <w:bCs/>
              <w:iCs/>
              <w:sz w:val="20"/>
              <w:szCs w:val="20"/>
            </w:rPr>
            <w:t>Enhancements</w:t>
          </w:r>
        </w:sdtContent>
      </w:sdt>
    </w:p>
    <w:p w14:paraId="27E47D78" w14:textId="77777777" w:rsidR="00685856" w:rsidRPr="00C12396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03AE3632" w14:textId="1EF72B7B" w:rsidR="00377242" w:rsidRPr="00C12396" w:rsidRDefault="00B93181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Cs/>
            <w:sz w:val="20"/>
            <w:szCs w:val="20"/>
          </w:rPr>
          <w:alias w:val="Subject"/>
          <w:id w:val="1612980"/>
          <w:placeholder>
            <w:docPart w:val="61A981B3F4AF4D319A4A58A67407E7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72BEF">
            <w:rPr>
              <w:rFonts w:ascii="Verdana" w:hAnsi="Verdana" w:cs="Verdana"/>
              <w:bCs/>
              <w:sz w:val="20"/>
              <w:szCs w:val="20"/>
            </w:rPr>
            <w:t>Information regarding</w:t>
          </w:r>
          <w:r w:rsidR="00657F3F">
            <w:rPr>
              <w:rFonts w:ascii="Verdana" w:hAnsi="Verdana" w:cs="Verdana"/>
              <w:bCs/>
              <w:sz w:val="20"/>
              <w:szCs w:val="20"/>
            </w:rPr>
            <w:t xml:space="preserve"> </w:t>
          </w:r>
          <w:r w:rsidR="00D52A6E">
            <w:rPr>
              <w:rFonts w:ascii="Verdana" w:hAnsi="Verdana" w:cs="Verdana"/>
              <w:bCs/>
              <w:sz w:val="20"/>
              <w:szCs w:val="20"/>
            </w:rPr>
            <w:t>enhancements to</w:t>
          </w:r>
          <w:r w:rsidR="00657F3F">
            <w:rPr>
              <w:rFonts w:ascii="Verdana" w:hAnsi="Verdana" w:cs="Verdana"/>
              <w:bCs/>
              <w:sz w:val="20"/>
              <w:szCs w:val="20"/>
            </w:rPr>
            <w:t xml:space="preserve"> SAP and </w:t>
          </w:r>
          <w:r w:rsidR="00B24F81">
            <w:rPr>
              <w:rFonts w:ascii="Verdana" w:hAnsi="Verdana" w:cs="Verdana"/>
              <w:bCs/>
              <w:sz w:val="20"/>
              <w:szCs w:val="20"/>
            </w:rPr>
            <w:t>Employee Self Service (</w:t>
          </w:r>
          <w:r w:rsidR="00657F3F">
            <w:rPr>
              <w:rFonts w:ascii="Verdana" w:hAnsi="Verdana" w:cs="Verdana"/>
              <w:bCs/>
              <w:sz w:val="20"/>
              <w:szCs w:val="20"/>
            </w:rPr>
            <w:t>ESS</w:t>
          </w:r>
          <w:r w:rsidR="00B24F81">
            <w:rPr>
              <w:rFonts w:ascii="Verdana" w:hAnsi="Verdana" w:cs="Verdana"/>
              <w:bCs/>
              <w:sz w:val="20"/>
              <w:szCs w:val="20"/>
            </w:rPr>
            <w:t>)</w:t>
          </w:r>
          <w:r w:rsidR="00657F3F">
            <w:rPr>
              <w:rFonts w:ascii="Verdana" w:hAnsi="Verdana" w:cs="Verdana"/>
              <w:bCs/>
              <w:sz w:val="20"/>
              <w:szCs w:val="20"/>
            </w:rPr>
            <w:t xml:space="preserve"> </w:t>
          </w:r>
          <w:r w:rsidR="00D52A6E">
            <w:rPr>
              <w:rFonts w:ascii="Verdana" w:hAnsi="Verdana" w:cs="Verdana"/>
              <w:bCs/>
              <w:sz w:val="20"/>
              <w:szCs w:val="20"/>
            </w:rPr>
            <w:t xml:space="preserve">to support </w:t>
          </w:r>
          <w:r w:rsidR="00255A2E">
            <w:rPr>
              <w:rFonts w:ascii="Verdana" w:hAnsi="Verdana" w:cs="Verdana"/>
              <w:bCs/>
              <w:sz w:val="20"/>
              <w:szCs w:val="20"/>
            </w:rPr>
            <w:t xml:space="preserve">agency </w:t>
          </w:r>
          <w:r w:rsidR="00AD1D58">
            <w:rPr>
              <w:rFonts w:ascii="Verdana" w:hAnsi="Verdana" w:cs="Verdana"/>
              <w:bCs/>
              <w:sz w:val="20"/>
              <w:szCs w:val="20"/>
            </w:rPr>
            <w:t>t</w:t>
          </w:r>
          <w:r w:rsidR="00657F3F">
            <w:rPr>
              <w:rFonts w:ascii="Verdana" w:hAnsi="Verdana" w:cs="Verdana"/>
              <w:bCs/>
              <w:sz w:val="20"/>
              <w:szCs w:val="20"/>
            </w:rPr>
            <w:t>elework program</w:t>
          </w:r>
          <w:r w:rsidR="00255A2E">
            <w:rPr>
              <w:rFonts w:ascii="Verdana" w:hAnsi="Verdana" w:cs="Verdana"/>
              <w:bCs/>
              <w:sz w:val="20"/>
              <w:szCs w:val="20"/>
            </w:rPr>
            <w:t>s</w:t>
          </w:r>
        </w:sdtContent>
      </w:sdt>
      <w:r w:rsidR="00685856" w:rsidRPr="00C12396">
        <w:rPr>
          <w:rFonts w:ascii="Verdana" w:hAnsi="Verdana" w:cs="Verdana"/>
          <w:sz w:val="20"/>
          <w:szCs w:val="20"/>
        </w:rPr>
        <w:t>.</w:t>
      </w:r>
    </w:p>
    <w:p w14:paraId="63EB2762" w14:textId="75FB0924" w:rsidR="007D37B2" w:rsidRPr="00882597" w:rsidRDefault="007D37B2" w:rsidP="007D37B2">
      <w:pPr>
        <w:pStyle w:val="ListParagraph"/>
        <w:numPr>
          <w:ilvl w:val="0"/>
          <w:numId w:val="25"/>
        </w:numPr>
        <w:rPr>
          <w:rFonts w:ascii="Verdana" w:hAnsi="Verdana" w:cs="Verdana"/>
          <w:sz w:val="20"/>
          <w:szCs w:val="20"/>
          <w:highlight w:val="yellow"/>
        </w:rPr>
      </w:pPr>
      <w:r w:rsidRPr="00882597">
        <w:rPr>
          <w:rFonts w:ascii="Verdana" w:hAnsi="Verdana" w:cs="Verdana"/>
          <w:b/>
          <w:bCs/>
          <w:sz w:val="20"/>
          <w:szCs w:val="20"/>
          <w:highlight w:val="yellow"/>
        </w:rPr>
        <w:t xml:space="preserve">Revised Alert (06.07.2021): </w:t>
      </w:r>
      <w:r w:rsidRPr="00882597">
        <w:rPr>
          <w:rFonts w:ascii="Verdana" w:hAnsi="Verdana" w:cs="Verdana"/>
          <w:sz w:val="20"/>
          <w:szCs w:val="20"/>
          <w:highlight w:val="yellow"/>
        </w:rPr>
        <w:t xml:space="preserve">This revision includes </w:t>
      </w:r>
      <w:r>
        <w:rPr>
          <w:rFonts w:ascii="Verdana" w:hAnsi="Verdana" w:cs="Verdana"/>
          <w:sz w:val="20"/>
          <w:szCs w:val="20"/>
          <w:highlight w:val="yellow"/>
        </w:rPr>
        <w:t>a change</w:t>
      </w:r>
      <w:r w:rsidRPr="00882597">
        <w:rPr>
          <w:rFonts w:ascii="Verdana" w:hAnsi="Verdana" w:cs="Verdana"/>
          <w:sz w:val="20"/>
          <w:szCs w:val="20"/>
          <w:highlight w:val="yellow"/>
        </w:rPr>
        <w:t xml:space="preserve"> to the selection</w:t>
      </w:r>
      <w:r>
        <w:rPr>
          <w:rFonts w:ascii="Verdana" w:hAnsi="Verdana" w:cs="Verdana"/>
          <w:sz w:val="20"/>
          <w:szCs w:val="20"/>
          <w:highlight w:val="yellow"/>
        </w:rPr>
        <w:t xml:space="preserve">s for the </w:t>
      </w:r>
      <w:r w:rsidRPr="00882597">
        <w:rPr>
          <w:rFonts w:ascii="Verdana" w:hAnsi="Verdana" w:cs="Verdana"/>
          <w:sz w:val="20"/>
          <w:szCs w:val="20"/>
          <w:highlight w:val="yellow"/>
        </w:rPr>
        <w:t xml:space="preserve">Telework Eligibility </w:t>
      </w:r>
      <w:r w:rsidR="0084659C">
        <w:rPr>
          <w:rFonts w:ascii="Verdana" w:hAnsi="Verdana" w:cs="Verdana"/>
          <w:sz w:val="20"/>
          <w:szCs w:val="20"/>
          <w:highlight w:val="yellow"/>
        </w:rPr>
        <w:t>position indicator</w:t>
      </w:r>
      <w:r w:rsidRPr="00882597">
        <w:rPr>
          <w:rFonts w:ascii="Verdana" w:hAnsi="Verdana" w:cs="Verdana"/>
          <w:sz w:val="20"/>
          <w:szCs w:val="20"/>
          <w:highlight w:val="yellow"/>
        </w:rPr>
        <w:t>.</w:t>
      </w:r>
      <w:r>
        <w:rPr>
          <w:rFonts w:ascii="Verdana" w:hAnsi="Verdana" w:cs="Verdana"/>
          <w:sz w:val="20"/>
          <w:szCs w:val="20"/>
          <w:highlight w:val="yellow"/>
        </w:rPr>
        <w:t xml:space="preserve"> The “Required” status has been replaced with a “Preferred” status.</w:t>
      </w:r>
      <w:r w:rsidR="0070703A">
        <w:rPr>
          <w:rFonts w:ascii="Verdana" w:hAnsi="Verdana" w:cs="Verdana"/>
          <w:sz w:val="20"/>
          <w:szCs w:val="20"/>
          <w:highlight w:val="yellow"/>
        </w:rPr>
        <w:t xml:space="preserve"> The revision also includes additional information regarding the possible rejection reasons </w:t>
      </w:r>
      <w:r w:rsidR="00B418AA">
        <w:rPr>
          <w:rFonts w:ascii="Verdana" w:hAnsi="Verdana" w:cs="Verdana"/>
          <w:sz w:val="20"/>
          <w:szCs w:val="20"/>
          <w:highlight w:val="yellow"/>
        </w:rPr>
        <w:t>for</w:t>
      </w:r>
      <w:r w:rsidR="0070703A">
        <w:rPr>
          <w:rFonts w:ascii="Verdana" w:hAnsi="Verdana" w:cs="Verdana"/>
          <w:sz w:val="20"/>
          <w:szCs w:val="20"/>
          <w:highlight w:val="yellow"/>
        </w:rPr>
        <w:t xml:space="preserve"> the Employee Telework Request (Infotype 9015).</w:t>
      </w:r>
    </w:p>
    <w:p w14:paraId="2BAF4784" w14:textId="77777777" w:rsidR="00353C64" w:rsidRPr="00C12396" w:rsidRDefault="00353C64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bookmarkEnd w:id="0"/>
    <w:p w14:paraId="0595BCAA" w14:textId="635DC8A0" w:rsidR="00A963B8" w:rsidRDefault="00B72BEF" w:rsidP="00B72B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5F42FA">
        <w:rPr>
          <w:rFonts w:ascii="Verdana" w:hAnsi="Verdana" w:cs="Verdana"/>
          <w:sz w:val="20"/>
          <w:szCs w:val="20"/>
        </w:rPr>
        <w:t>Monday</w:t>
      </w:r>
      <w:r w:rsidR="009F44E4">
        <w:rPr>
          <w:rFonts w:ascii="Verdana" w:hAnsi="Verdana" w:cs="Verdana"/>
          <w:sz w:val="20"/>
          <w:szCs w:val="20"/>
        </w:rPr>
        <w:t>, September 2</w:t>
      </w:r>
      <w:r w:rsidR="005F42FA">
        <w:rPr>
          <w:rFonts w:ascii="Verdana" w:hAnsi="Verdana" w:cs="Verdana"/>
          <w:sz w:val="20"/>
          <w:szCs w:val="20"/>
        </w:rPr>
        <w:t>8</w:t>
      </w:r>
      <w:r w:rsidR="009F44E4">
        <w:rPr>
          <w:rFonts w:ascii="Verdana" w:hAnsi="Verdana" w:cs="Verdana"/>
          <w:sz w:val="20"/>
          <w:szCs w:val="20"/>
        </w:rPr>
        <w:t xml:space="preserve">, 2020, </w:t>
      </w:r>
      <w:r w:rsidR="008213C4">
        <w:rPr>
          <w:rFonts w:ascii="Verdana" w:hAnsi="Verdana" w:cs="Verdana"/>
          <w:sz w:val="20"/>
          <w:szCs w:val="20"/>
        </w:rPr>
        <w:t>enhancements</w:t>
      </w:r>
      <w:r w:rsidR="00F65763">
        <w:rPr>
          <w:rFonts w:ascii="Verdana" w:hAnsi="Verdana" w:cs="Verdana"/>
          <w:sz w:val="20"/>
          <w:szCs w:val="20"/>
        </w:rPr>
        <w:t xml:space="preserve"> </w:t>
      </w:r>
      <w:r w:rsidR="009F44E4">
        <w:rPr>
          <w:rFonts w:ascii="Verdana" w:hAnsi="Verdana" w:cs="Verdana"/>
          <w:sz w:val="20"/>
          <w:szCs w:val="20"/>
        </w:rPr>
        <w:t xml:space="preserve">will be deployed </w:t>
      </w:r>
      <w:r w:rsidR="00A5476F">
        <w:rPr>
          <w:rFonts w:ascii="Verdana" w:hAnsi="Verdana" w:cs="Verdana"/>
          <w:sz w:val="20"/>
          <w:szCs w:val="20"/>
        </w:rPr>
        <w:t xml:space="preserve">to SAP and ESS </w:t>
      </w:r>
      <w:r w:rsidR="009F44E4">
        <w:rPr>
          <w:rFonts w:ascii="Verdana" w:hAnsi="Verdana" w:cs="Verdana"/>
          <w:sz w:val="20"/>
          <w:szCs w:val="20"/>
        </w:rPr>
        <w:t xml:space="preserve">to support </w:t>
      </w:r>
      <w:r w:rsidR="00255A2E">
        <w:rPr>
          <w:rFonts w:ascii="Verdana" w:hAnsi="Verdana" w:cs="Verdana"/>
          <w:sz w:val="20"/>
          <w:szCs w:val="20"/>
        </w:rPr>
        <w:t>agency</w:t>
      </w:r>
      <w:r w:rsidR="009F44E4">
        <w:rPr>
          <w:rFonts w:ascii="Verdana" w:hAnsi="Verdana" w:cs="Verdana"/>
          <w:sz w:val="20"/>
          <w:szCs w:val="20"/>
        </w:rPr>
        <w:t xml:space="preserve"> </w:t>
      </w:r>
      <w:r w:rsidR="00BF5D3C">
        <w:rPr>
          <w:rFonts w:ascii="Verdana" w:hAnsi="Verdana" w:cs="Verdana"/>
          <w:sz w:val="20"/>
          <w:szCs w:val="20"/>
        </w:rPr>
        <w:t>t</w:t>
      </w:r>
      <w:r w:rsidR="009F44E4">
        <w:rPr>
          <w:rFonts w:ascii="Verdana" w:hAnsi="Verdana" w:cs="Verdana"/>
          <w:sz w:val="20"/>
          <w:szCs w:val="20"/>
        </w:rPr>
        <w:t xml:space="preserve">elework </w:t>
      </w:r>
      <w:r w:rsidR="009F44E4" w:rsidRPr="00A5476F">
        <w:rPr>
          <w:rFonts w:ascii="Verdana" w:hAnsi="Verdana" w:cs="Verdana"/>
          <w:sz w:val="20"/>
          <w:szCs w:val="20"/>
        </w:rPr>
        <w:t>program</w:t>
      </w:r>
      <w:r w:rsidR="00255A2E">
        <w:rPr>
          <w:rFonts w:ascii="Verdana" w:hAnsi="Verdana" w:cs="Verdana"/>
          <w:sz w:val="20"/>
          <w:szCs w:val="20"/>
        </w:rPr>
        <w:t>s</w:t>
      </w:r>
      <w:r w:rsidR="009F44E4" w:rsidRPr="00A5476F">
        <w:rPr>
          <w:rFonts w:ascii="Verdana" w:hAnsi="Verdana" w:cs="Verdana"/>
          <w:sz w:val="20"/>
          <w:szCs w:val="20"/>
        </w:rPr>
        <w:t xml:space="preserve">. </w:t>
      </w:r>
      <w:r w:rsidR="00B753E6" w:rsidRPr="00A5476F">
        <w:rPr>
          <w:rFonts w:ascii="Verdana" w:hAnsi="Verdana" w:cs="Verdana"/>
          <w:sz w:val="20"/>
          <w:szCs w:val="20"/>
        </w:rPr>
        <w:t>Th</w:t>
      </w:r>
      <w:r w:rsidR="00AD19F6">
        <w:rPr>
          <w:rFonts w:ascii="Verdana" w:hAnsi="Verdana" w:cs="Verdana"/>
          <w:sz w:val="20"/>
          <w:szCs w:val="20"/>
        </w:rPr>
        <w:t>e</w:t>
      </w:r>
      <w:r w:rsidR="008C1768">
        <w:rPr>
          <w:rFonts w:ascii="Verdana" w:hAnsi="Verdana" w:cs="Verdana"/>
          <w:sz w:val="20"/>
          <w:szCs w:val="20"/>
        </w:rPr>
        <w:t xml:space="preserve"> </w:t>
      </w:r>
      <w:r w:rsidR="00B753E6" w:rsidRPr="00A5476F">
        <w:rPr>
          <w:rFonts w:ascii="Verdana" w:hAnsi="Verdana" w:cs="Verdana"/>
          <w:sz w:val="20"/>
          <w:szCs w:val="20"/>
        </w:rPr>
        <w:t>enhancement</w:t>
      </w:r>
      <w:r w:rsidR="008C1768">
        <w:rPr>
          <w:rFonts w:ascii="Verdana" w:hAnsi="Verdana" w:cs="Verdana"/>
          <w:sz w:val="20"/>
          <w:szCs w:val="20"/>
        </w:rPr>
        <w:t xml:space="preserve"> release</w:t>
      </w:r>
      <w:r w:rsidR="008213C4" w:rsidRPr="00A5476F">
        <w:rPr>
          <w:rFonts w:ascii="Verdana" w:hAnsi="Verdana" w:cs="Verdana"/>
          <w:sz w:val="20"/>
          <w:szCs w:val="20"/>
        </w:rPr>
        <w:t xml:space="preserve"> </w:t>
      </w:r>
      <w:r w:rsidR="003C3289">
        <w:rPr>
          <w:rFonts w:ascii="Verdana" w:hAnsi="Verdana" w:cs="Verdana"/>
          <w:sz w:val="20"/>
          <w:szCs w:val="20"/>
        </w:rPr>
        <w:t xml:space="preserve">includes </w:t>
      </w:r>
      <w:r w:rsidR="00A1394F">
        <w:rPr>
          <w:rFonts w:ascii="Verdana" w:hAnsi="Verdana" w:cs="Verdana"/>
          <w:sz w:val="20"/>
          <w:szCs w:val="20"/>
        </w:rPr>
        <w:t xml:space="preserve">SAP </w:t>
      </w:r>
      <w:r w:rsidR="003C3289">
        <w:rPr>
          <w:rFonts w:ascii="Verdana" w:hAnsi="Verdana" w:cs="Verdana"/>
          <w:sz w:val="20"/>
          <w:szCs w:val="20"/>
        </w:rPr>
        <w:t>position and employee telework</w:t>
      </w:r>
      <w:r w:rsidR="00DD35E1">
        <w:rPr>
          <w:rFonts w:ascii="Verdana" w:hAnsi="Verdana" w:cs="Verdana"/>
          <w:sz w:val="20"/>
          <w:szCs w:val="20"/>
        </w:rPr>
        <w:t xml:space="preserve"> indicators </w:t>
      </w:r>
      <w:r w:rsidR="00FC19C7">
        <w:rPr>
          <w:rFonts w:ascii="Verdana" w:hAnsi="Verdana" w:cs="Verdana"/>
          <w:sz w:val="20"/>
          <w:szCs w:val="20"/>
        </w:rPr>
        <w:t>and</w:t>
      </w:r>
      <w:r w:rsidR="00A1394F">
        <w:rPr>
          <w:rFonts w:ascii="Verdana" w:hAnsi="Verdana" w:cs="Verdana"/>
          <w:sz w:val="20"/>
          <w:szCs w:val="20"/>
        </w:rPr>
        <w:t xml:space="preserve"> ESS</w:t>
      </w:r>
      <w:r w:rsidR="001C72AA">
        <w:rPr>
          <w:rFonts w:ascii="Verdana" w:hAnsi="Verdana" w:cs="Verdana"/>
          <w:sz w:val="20"/>
          <w:szCs w:val="20"/>
        </w:rPr>
        <w:t xml:space="preserve"> </w:t>
      </w:r>
      <w:r w:rsidR="003C3289">
        <w:rPr>
          <w:rFonts w:ascii="Verdana" w:hAnsi="Verdana" w:cs="Verdana"/>
          <w:sz w:val="20"/>
          <w:szCs w:val="20"/>
        </w:rPr>
        <w:t xml:space="preserve">telework coordinator </w:t>
      </w:r>
      <w:r w:rsidR="004D0B99">
        <w:rPr>
          <w:rFonts w:ascii="Verdana" w:hAnsi="Verdana" w:cs="Verdana"/>
          <w:sz w:val="20"/>
          <w:szCs w:val="20"/>
        </w:rPr>
        <w:t>transactions.</w:t>
      </w:r>
      <w:r w:rsidR="00DD35E1">
        <w:rPr>
          <w:rFonts w:ascii="Verdana" w:hAnsi="Verdana" w:cs="Verdana"/>
          <w:sz w:val="20"/>
          <w:szCs w:val="20"/>
        </w:rPr>
        <w:t xml:space="preserve"> </w:t>
      </w:r>
      <w:r w:rsidR="001A373C">
        <w:rPr>
          <w:rFonts w:ascii="Verdana" w:hAnsi="Verdana" w:cs="Verdana"/>
          <w:sz w:val="20"/>
          <w:szCs w:val="20"/>
        </w:rPr>
        <w:t xml:space="preserve">This will </w:t>
      </w:r>
      <w:r w:rsidR="00B10C4F">
        <w:rPr>
          <w:rFonts w:ascii="Verdana" w:hAnsi="Verdana" w:cs="Verdana"/>
          <w:sz w:val="20"/>
          <w:szCs w:val="20"/>
        </w:rPr>
        <w:t xml:space="preserve">facilitate training for </w:t>
      </w:r>
      <w:r w:rsidR="000A0395">
        <w:rPr>
          <w:rFonts w:ascii="Verdana" w:hAnsi="Verdana" w:cs="Verdana"/>
          <w:sz w:val="20"/>
          <w:szCs w:val="20"/>
        </w:rPr>
        <w:t>A</w:t>
      </w:r>
      <w:r w:rsidR="00B10C4F">
        <w:rPr>
          <w:rFonts w:ascii="Verdana" w:hAnsi="Verdana" w:cs="Verdana"/>
          <w:sz w:val="20"/>
          <w:szCs w:val="20"/>
        </w:rPr>
        <w:t xml:space="preserve">gency </w:t>
      </w:r>
      <w:r w:rsidR="000A0395">
        <w:rPr>
          <w:rFonts w:ascii="Verdana" w:hAnsi="Verdana" w:cs="Verdana"/>
          <w:sz w:val="20"/>
          <w:szCs w:val="20"/>
        </w:rPr>
        <w:t>T</w:t>
      </w:r>
      <w:r w:rsidR="00B10C4F">
        <w:rPr>
          <w:rFonts w:ascii="Verdana" w:hAnsi="Verdana" w:cs="Verdana"/>
          <w:sz w:val="20"/>
          <w:szCs w:val="20"/>
        </w:rPr>
        <w:t xml:space="preserve">elework </w:t>
      </w:r>
      <w:r w:rsidR="000A0395">
        <w:rPr>
          <w:rFonts w:ascii="Verdana" w:hAnsi="Verdana" w:cs="Verdana"/>
          <w:sz w:val="20"/>
          <w:szCs w:val="20"/>
        </w:rPr>
        <w:t>C</w:t>
      </w:r>
      <w:r w:rsidR="00B10C4F">
        <w:rPr>
          <w:rFonts w:ascii="Verdana" w:hAnsi="Verdana" w:cs="Verdana"/>
          <w:sz w:val="20"/>
          <w:szCs w:val="20"/>
        </w:rPr>
        <w:t>oordinators</w:t>
      </w:r>
      <w:r w:rsidR="002A6FA5">
        <w:rPr>
          <w:rFonts w:ascii="Verdana" w:hAnsi="Verdana" w:cs="Verdana"/>
          <w:sz w:val="20"/>
          <w:szCs w:val="20"/>
        </w:rPr>
        <w:t xml:space="preserve"> </w:t>
      </w:r>
      <w:r w:rsidR="007E199C">
        <w:rPr>
          <w:rFonts w:ascii="Verdana" w:hAnsi="Verdana" w:cs="Verdana"/>
          <w:sz w:val="20"/>
          <w:szCs w:val="20"/>
        </w:rPr>
        <w:t xml:space="preserve">who are </w:t>
      </w:r>
      <w:r w:rsidR="002A6FA5">
        <w:rPr>
          <w:rFonts w:ascii="Verdana" w:hAnsi="Verdana" w:cs="Verdana"/>
          <w:sz w:val="20"/>
          <w:szCs w:val="20"/>
        </w:rPr>
        <w:t xml:space="preserve">responsible for the </w:t>
      </w:r>
      <w:proofErr w:type="gramStart"/>
      <w:r w:rsidR="002A6FA5">
        <w:rPr>
          <w:rFonts w:ascii="Verdana" w:hAnsi="Verdana" w:cs="Verdana"/>
          <w:sz w:val="20"/>
          <w:szCs w:val="20"/>
        </w:rPr>
        <w:t>day to day</w:t>
      </w:r>
      <w:proofErr w:type="gramEnd"/>
      <w:r w:rsidR="002A6FA5">
        <w:rPr>
          <w:rFonts w:ascii="Verdana" w:hAnsi="Verdana" w:cs="Verdana"/>
          <w:sz w:val="20"/>
          <w:szCs w:val="20"/>
        </w:rPr>
        <w:t xml:space="preserve"> management of the agency teleworking program</w:t>
      </w:r>
      <w:r w:rsidR="00B10C4F">
        <w:rPr>
          <w:rFonts w:ascii="Verdana" w:hAnsi="Verdana" w:cs="Verdana"/>
          <w:sz w:val="20"/>
          <w:szCs w:val="20"/>
        </w:rPr>
        <w:t xml:space="preserve"> </w:t>
      </w:r>
      <w:r w:rsidR="00BD0304">
        <w:rPr>
          <w:rFonts w:ascii="Verdana" w:hAnsi="Verdana" w:cs="Verdana"/>
          <w:sz w:val="20"/>
          <w:szCs w:val="20"/>
        </w:rPr>
        <w:t xml:space="preserve">and </w:t>
      </w:r>
      <w:r w:rsidR="003B4DDC">
        <w:rPr>
          <w:rFonts w:ascii="Verdana" w:hAnsi="Verdana" w:cs="Verdana"/>
          <w:sz w:val="20"/>
          <w:szCs w:val="20"/>
        </w:rPr>
        <w:t>allows Telework</w:t>
      </w:r>
      <w:r w:rsidR="0034420D">
        <w:rPr>
          <w:rFonts w:ascii="Verdana" w:hAnsi="Verdana" w:cs="Verdana"/>
          <w:sz w:val="20"/>
          <w:szCs w:val="20"/>
        </w:rPr>
        <w:t xml:space="preserve"> </w:t>
      </w:r>
      <w:r w:rsidR="00353C64">
        <w:rPr>
          <w:rFonts w:ascii="Verdana" w:hAnsi="Verdana" w:cs="Verdana"/>
          <w:sz w:val="20"/>
          <w:szCs w:val="20"/>
        </w:rPr>
        <w:t>C</w:t>
      </w:r>
      <w:r w:rsidR="0034420D">
        <w:rPr>
          <w:rFonts w:ascii="Verdana" w:hAnsi="Verdana" w:cs="Verdana"/>
          <w:sz w:val="20"/>
          <w:szCs w:val="20"/>
        </w:rPr>
        <w:t>oordinators</w:t>
      </w:r>
      <w:r w:rsidR="00BD0304">
        <w:rPr>
          <w:rFonts w:ascii="Verdana" w:hAnsi="Verdana" w:cs="Verdana"/>
          <w:sz w:val="20"/>
          <w:szCs w:val="20"/>
        </w:rPr>
        <w:t xml:space="preserve"> to </w:t>
      </w:r>
      <w:r w:rsidR="001A373C">
        <w:rPr>
          <w:rFonts w:ascii="Verdana" w:hAnsi="Verdana" w:cs="Verdana"/>
          <w:sz w:val="20"/>
          <w:szCs w:val="20"/>
        </w:rPr>
        <w:t xml:space="preserve">prepare the system for </w:t>
      </w:r>
      <w:r w:rsidR="00BF5D3C">
        <w:rPr>
          <w:rFonts w:ascii="Verdana" w:hAnsi="Verdana" w:cs="Verdana"/>
          <w:sz w:val="20"/>
          <w:szCs w:val="20"/>
        </w:rPr>
        <w:t>implementation</w:t>
      </w:r>
      <w:r w:rsidR="00BD0304">
        <w:rPr>
          <w:rFonts w:ascii="Verdana" w:hAnsi="Verdana" w:cs="Verdana"/>
          <w:sz w:val="20"/>
          <w:szCs w:val="20"/>
        </w:rPr>
        <w:t>.</w:t>
      </w:r>
    </w:p>
    <w:p w14:paraId="0F646187" w14:textId="18FE449F" w:rsidR="009A1E6D" w:rsidRDefault="009A1E6D" w:rsidP="00B72BEF">
      <w:pPr>
        <w:rPr>
          <w:rFonts w:ascii="Verdana" w:hAnsi="Verdana" w:cs="Verdana"/>
          <w:sz w:val="20"/>
          <w:szCs w:val="20"/>
        </w:rPr>
      </w:pPr>
    </w:p>
    <w:p w14:paraId="6D9B53A9" w14:textId="7A8B11B5" w:rsidR="009A1E6D" w:rsidRDefault="009A1E6D" w:rsidP="00B72B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Further information on the</w:t>
      </w:r>
      <w:r w:rsidR="00BE113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telework</w:t>
      </w:r>
      <w:r w:rsidR="000F797C">
        <w:rPr>
          <w:rFonts w:ascii="Verdana" w:hAnsi="Verdana" w:cs="Verdana"/>
          <w:sz w:val="20"/>
          <w:szCs w:val="20"/>
        </w:rPr>
        <w:t xml:space="preserve"> program and</w:t>
      </w:r>
      <w:r w:rsidR="002D615B">
        <w:rPr>
          <w:rFonts w:ascii="Verdana" w:hAnsi="Verdana" w:cs="Verdana"/>
          <w:sz w:val="20"/>
          <w:szCs w:val="20"/>
        </w:rPr>
        <w:t xml:space="preserve"> request</w:t>
      </w:r>
      <w:r>
        <w:rPr>
          <w:rFonts w:ascii="Verdana" w:hAnsi="Verdana" w:cs="Verdana"/>
          <w:sz w:val="20"/>
          <w:szCs w:val="20"/>
        </w:rPr>
        <w:t xml:space="preserve"> process</w:t>
      </w:r>
      <w:r w:rsidR="00F22197">
        <w:rPr>
          <w:rFonts w:ascii="Verdana" w:hAnsi="Verdana" w:cs="Verdana"/>
          <w:sz w:val="20"/>
          <w:szCs w:val="20"/>
        </w:rPr>
        <w:t xml:space="preserve"> will be distributed </w:t>
      </w:r>
      <w:r>
        <w:rPr>
          <w:rFonts w:ascii="Verdana" w:hAnsi="Verdana" w:cs="Verdana"/>
          <w:sz w:val="20"/>
          <w:szCs w:val="20"/>
        </w:rPr>
        <w:t>when a go-live date</w:t>
      </w:r>
      <w:r w:rsidR="0030145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has been established</w:t>
      </w:r>
      <w:r w:rsidR="00BF5D3C">
        <w:rPr>
          <w:rFonts w:ascii="Verdana" w:hAnsi="Verdana" w:cs="Verdana"/>
          <w:sz w:val="20"/>
          <w:szCs w:val="20"/>
        </w:rPr>
        <w:t>.</w:t>
      </w:r>
    </w:p>
    <w:p w14:paraId="7C9E543E" w14:textId="77777777" w:rsidR="00355333" w:rsidRDefault="00355333" w:rsidP="00B72BEF">
      <w:pPr>
        <w:rPr>
          <w:rFonts w:ascii="Verdana" w:hAnsi="Verdana" w:cs="Verdana"/>
          <w:sz w:val="20"/>
          <w:szCs w:val="20"/>
        </w:rPr>
      </w:pPr>
    </w:p>
    <w:p w14:paraId="30BDA9AB" w14:textId="07C50DF7" w:rsidR="004315D2" w:rsidRDefault="00E62A3B" w:rsidP="00B72BEF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Position Indicator</w:t>
      </w:r>
    </w:p>
    <w:p w14:paraId="62A98D7B" w14:textId="12EEFFAE" w:rsidR="00E62A3B" w:rsidRDefault="00E62A3B" w:rsidP="00B72B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new field</w:t>
      </w:r>
      <w:r w:rsidR="005C2774">
        <w:rPr>
          <w:rFonts w:ascii="Verdana" w:hAnsi="Verdana" w:cs="Verdana"/>
          <w:sz w:val="20"/>
          <w:szCs w:val="20"/>
        </w:rPr>
        <w:t xml:space="preserve"> </w:t>
      </w:r>
      <w:r w:rsidR="00140A97">
        <w:rPr>
          <w:rFonts w:ascii="Verdana" w:hAnsi="Verdana" w:cs="Verdana"/>
          <w:sz w:val="20"/>
          <w:szCs w:val="20"/>
        </w:rPr>
        <w:t>‘</w:t>
      </w:r>
      <w:r w:rsidR="005C2774">
        <w:rPr>
          <w:rFonts w:ascii="Verdana" w:hAnsi="Verdana" w:cs="Verdana"/>
          <w:sz w:val="20"/>
          <w:szCs w:val="20"/>
        </w:rPr>
        <w:t>Telework Eligibility</w:t>
      </w:r>
      <w:r w:rsidR="00140A97">
        <w:rPr>
          <w:rFonts w:ascii="Verdana" w:hAnsi="Verdana" w:cs="Verdana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 xml:space="preserve"> will </w:t>
      </w:r>
      <w:r w:rsidR="00132FE9">
        <w:rPr>
          <w:rFonts w:ascii="Verdana" w:hAnsi="Verdana" w:cs="Verdana"/>
          <w:sz w:val="20"/>
          <w:szCs w:val="20"/>
        </w:rPr>
        <w:t>display</w:t>
      </w:r>
      <w:r>
        <w:rPr>
          <w:rFonts w:ascii="Verdana" w:hAnsi="Verdana" w:cs="Verdana"/>
          <w:sz w:val="20"/>
          <w:szCs w:val="20"/>
        </w:rPr>
        <w:t xml:space="preserve"> on Infotype 1013 (</w:t>
      </w:r>
      <w:r w:rsidR="005C2774" w:rsidRPr="004A3443">
        <w:rPr>
          <w:rFonts w:ascii="Verdana" w:hAnsi="Verdana" w:cs="Verdana"/>
          <w:sz w:val="20"/>
          <w:szCs w:val="20"/>
        </w:rPr>
        <w:t>Employee Group/Subgroup)</w:t>
      </w:r>
      <w:r w:rsidR="004A3443">
        <w:rPr>
          <w:rFonts w:ascii="Verdana" w:hAnsi="Verdana" w:cs="Verdana"/>
          <w:sz w:val="20"/>
          <w:szCs w:val="20"/>
        </w:rPr>
        <w:t xml:space="preserve">. The field </w:t>
      </w:r>
      <w:r w:rsidR="005C2774" w:rsidRPr="004A3443">
        <w:rPr>
          <w:rFonts w:ascii="Verdana" w:hAnsi="Verdana" w:cs="Verdana"/>
          <w:sz w:val="20"/>
          <w:szCs w:val="20"/>
        </w:rPr>
        <w:t>indicate</w:t>
      </w:r>
      <w:r w:rsidR="005F42FA" w:rsidRPr="004A3443">
        <w:rPr>
          <w:rFonts w:ascii="Verdana" w:hAnsi="Verdana" w:cs="Verdana"/>
          <w:sz w:val="20"/>
          <w:szCs w:val="20"/>
        </w:rPr>
        <w:t>s</w:t>
      </w:r>
      <w:r w:rsidR="005C2774" w:rsidRPr="004A3443">
        <w:rPr>
          <w:rFonts w:ascii="Verdana" w:hAnsi="Verdana" w:cs="Verdana"/>
          <w:sz w:val="20"/>
          <w:szCs w:val="20"/>
        </w:rPr>
        <w:t xml:space="preserve"> if the position qualifies</w:t>
      </w:r>
      <w:r w:rsidR="009961CE" w:rsidRPr="004A3443">
        <w:rPr>
          <w:rFonts w:ascii="Verdana" w:hAnsi="Verdana" w:cs="Verdana"/>
          <w:sz w:val="20"/>
          <w:szCs w:val="20"/>
        </w:rPr>
        <w:t xml:space="preserve"> </w:t>
      </w:r>
      <w:r w:rsidR="005C2774" w:rsidRPr="004A3443">
        <w:rPr>
          <w:rFonts w:ascii="Verdana" w:hAnsi="Verdana" w:cs="Verdana"/>
          <w:sz w:val="20"/>
          <w:szCs w:val="20"/>
        </w:rPr>
        <w:t>for telework</w:t>
      </w:r>
      <w:r w:rsidR="007077C1" w:rsidRPr="004A3443">
        <w:rPr>
          <w:rFonts w:ascii="Verdana" w:hAnsi="Verdana" w:cs="Verdana"/>
          <w:sz w:val="20"/>
          <w:szCs w:val="20"/>
        </w:rPr>
        <w:t xml:space="preserve"> </w:t>
      </w:r>
      <w:r w:rsidR="006666AB">
        <w:rPr>
          <w:rFonts w:ascii="Verdana" w:hAnsi="Verdana" w:cs="Verdana"/>
          <w:sz w:val="20"/>
          <w:szCs w:val="20"/>
        </w:rPr>
        <w:t xml:space="preserve">and provides the </w:t>
      </w:r>
      <w:r w:rsidR="00142EC3">
        <w:rPr>
          <w:rFonts w:ascii="Verdana" w:hAnsi="Verdana" w:cs="Verdana"/>
          <w:sz w:val="20"/>
          <w:szCs w:val="20"/>
        </w:rPr>
        <w:t xml:space="preserve">current </w:t>
      </w:r>
      <w:r w:rsidR="006666AB">
        <w:rPr>
          <w:rFonts w:ascii="Verdana" w:hAnsi="Verdana" w:cs="Verdana"/>
          <w:sz w:val="20"/>
          <w:szCs w:val="20"/>
        </w:rPr>
        <w:t>status of</w:t>
      </w:r>
      <w:r w:rsidR="004A3443">
        <w:rPr>
          <w:rFonts w:ascii="Verdana" w:hAnsi="Verdana" w:cs="Verdana"/>
          <w:sz w:val="20"/>
          <w:szCs w:val="20"/>
        </w:rPr>
        <w:t xml:space="preserve"> </w:t>
      </w:r>
      <w:r w:rsidR="006666AB">
        <w:rPr>
          <w:rFonts w:ascii="Verdana" w:hAnsi="Verdana" w:cs="Verdana"/>
          <w:sz w:val="20"/>
          <w:szCs w:val="20"/>
        </w:rPr>
        <w:t>telework</w:t>
      </w:r>
      <w:r w:rsidR="00142EC3">
        <w:rPr>
          <w:rFonts w:ascii="Verdana" w:hAnsi="Verdana" w:cs="Verdana"/>
          <w:sz w:val="20"/>
          <w:szCs w:val="20"/>
        </w:rPr>
        <w:t xml:space="preserve"> </w:t>
      </w:r>
      <w:r w:rsidR="007A1AA8">
        <w:rPr>
          <w:rFonts w:ascii="Verdana" w:hAnsi="Verdana" w:cs="Verdana"/>
          <w:sz w:val="20"/>
          <w:szCs w:val="20"/>
        </w:rPr>
        <w:t xml:space="preserve">eligibility </w:t>
      </w:r>
      <w:r w:rsidR="00142EC3">
        <w:rPr>
          <w:rFonts w:ascii="Verdana" w:hAnsi="Verdana" w:cs="Verdana"/>
          <w:sz w:val="20"/>
          <w:szCs w:val="20"/>
        </w:rPr>
        <w:t>for that position</w:t>
      </w:r>
      <w:r w:rsidR="004A3443">
        <w:rPr>
          <w:rFonts w:ascii="Verdana" w:hAnsi="Verdana" w:cs="Verdana"/>
          <w:sz w:val="20"/>
          <w:szCs w:val="20"/>
        </w:rPr>
        <w:t>.</w:t>
      </w:r>
      <w:r w:rsidR="00084EA1">
        <w:rPr>
          <w:rFonts w:ascii="Verdana" w:hAnsi="Verdana" w:cs="Verdana"/>
          <w:sz w:val="20"/>
          <w:szCs w:val="20"/>
        </w:rPr>
        <w:t xml:space="preserve"> </w:t>
      </w:r>
      <w:r w:rsidR="006666AB">
        <w:rPr>
          <w:rFonts w:ascii="Verdana" w:hAnsi="Verdana" w:cs="Verdana"/>
          <w:sz w:val="20"/>
          <w:szCs w:val="20"/>
        </w:rPr>
        <w:t xml:space="preserve">The ‘Telework </w:t>
      </w:r>
      <w:r w:rsidR="009A6CC2">
        <w:rPr>
          <w:rFonts w:ascii="Verdana" w:hAnsi="Verdana" w:cs="Verdana"/>
          <w:sz w:val="20"/>
          <w:szCs w:val="20"/>
        </w:rPr>
        <w:t>Eligibility</w:t>
      </w:r>
      <w:r w:rsidR="006666AB">
        <w:rPr>
          <w:rFonts w:ascii="Verdana" w:hAnsi="Verdana" w:cs="Verdana"/>
          <w:sz w:val="20"/>
          <w:szCs w:val="20"/>
        </w:rPr>
        <w:t>’ field will have three options and defines the position as required, eligible</w:t>
      </w:r>
      <w:r w:rsidR="009A6CC2">
        <w:rPr>
          <w:rFonts w:ascii="Verdana" w:hAnsi="Verdana" w:cs="Verdana"/>
          <w:sz w:val="20"/>
          <w:szCs w:val="20"/>
        </w:rPr>
        <w:t xml:space="preserve"> or ineligible. </w:t>
      </w:r>
      <w:r w:rsidR="004315D2">
        <w:rPr>
          <w:rFonts w:ascii="Verdana" w:hAnsi="Verdana" w:cs="Verdana"/>
          <w:sz w:val="20"/>
          <w:szCs w:val="20"/>
        </w:rPr>
        <w:t xml:space="preserve">Please refer to the following table for a detailed description of each </w:t>
      </w:r>
      <w:r w:rsidR="00A521FA">
        <w:rPr>
          <w:rFonts w:ascii="Verdana" w:hAnsi="Verdana" w:cs="Verdana"/>
          <w:sz w:val="20"/>
          <w:szCs w:val="20"/>
        </w:rPr>
        <w:t xml:space="preserve">telework </w:t>
      </w:r>
      <w:r w:rsidR="009A6CC2">
        <w:rPr>
          <w:rFonts w:ascii="Verdana" w:hAnsi="Verdana" w:cs="Verdana"/>
          <w:sz w:val="20"/>
          <w:szCs w:val="20"/>
        </w:rPr>
        <w:t>status</w:t>
      </w:r>
      <w:r w:rsidR="004315D2">
        <w:rPr>
          <w:rFonts w:ascii="Verdana" w:hAnsi="Verdana" w:cs="Verdana"/>
          <w:sz w:val="20"/>
          <w:szCs w:val="20"/>
        </w:rPr>
        <w:t>:</w:t>
      </w:r>
    </w:p>
    <w:p w14:paraId="0EDEEF6F" w14:textId="19941E50" w:rsidR="004315D2" w:rsidRDefault="004315D2" w:rsidP="00B72BEF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6930"/>
      </w:tblGrid>
      <w:tr w:rsidR="004315D2" w:rsidRPr="0023553D" w14:paraId="5A9C37FD" w14:textId="77777777" w:rsidTr="000A0395">
        <w:trPr>
          <w:trHeight w:val="377"/>
        </w:trPr>
        <w:tc>
          <w:tcPr>
            <w:tcW w:w="2515" w:type="dxa"/>
          </w:tcPr>
          <w:p w14:paraId="70B90623" w14:textId="067360FB" w:rsidR="004315D2" w:rsidRPr="004315D2" w:rsidRDefault="004315D2" w:rsidP="004315D2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315D2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6930" w:type="dxa"/>
          </w:tcPr>
          <w:p w14:paraId="4B997EA4" w14:textId="0636D036" w:rsidR="004315D2" w:rsidRPr="004315D2" w:rsidRDefault="004315D2" w:rsidP="004315D2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315D2">
              <w:rPr>
                <w:rFonts w:ascii="Verdana" w:hAnsi="Verdana" w:cs="Verdana"/>
                <w:b/>
                <w:bCs/>
                <w:sz w:val="20"/>
                <w:szCs w:val="20"/>
              </w:rPr>
              <w:t>Description</w:t>
            </w:r>
          </w:p>
        </w:tc>
      </w:tr>
      <w:tr w:rsidR="004315D2" w14:paraId="51C5F10F" w14:textId="77777777" w:rsidTr="00A60B2E">
        <w:trPr>
          <w:trHeight w:val="809"/>
        </w:trPr>
        <w:tc>
          <w:tcPr>
            <w:tcW w:w="2515" w:type="dxa"/>
          </w:tcPr>
          <w:p w14:paraId="361CB9A8" w14:textId="094CD280" w:rsidR="004315D2" w:rsidRPr="007D37B2" w:rsidRDefault="007D37B2" w:rsidP="007648B7">
            <w:pPr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Verdana"/>
                <w:sz w:val="20"/>
                <w:szCs w:val="20"/>
                <w:highlight w:val="yellow"/>
              </w:rPr>
              <w:t>Preferred</w:t>
            </w:r>
            <w:r w:rsidR="004315D2" w:rsidRPr="007D37B2">
              <w:rPr>
                <w:rFonts w:ascii="Verdana" w:hAnsi="Verdana" w:cs="Verdana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Verdana" w:hAnsi="Verdana" w:cs="Verdana"/>
                <w:sz w:val="20"/>
                <w:szCs w:val="20"/>
                <w:highlight w:val="yellow"/>
              </w:rPr>
              <w:t>PF</w:t>
            </w:r>
            <w:r w:rsidR="004315D2" w:rsidRPr="007D37B2">
              <w:rPr>
                <w:rFonts w:ascii="Verdana" w:hAnsi="Verdana" w:cs="Verdan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6930" w:type="dxa"/>
          </w:tcPr>
          <w:p w14:paraId="070B2638" w14:textId="370BB948" w:rsidR="004315D2" w:rsidRPr="007D37B2" w:rsidRDefault="007D37B2" w:rsidP="007648B7">
            <w:pPr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927202">
              <w:rPr>
                <w:rFonts w:ascii="Verdana" w:hAnsi="Verdana" w:cs="Verdana"/>
                <w:sz w:val="20"/>
                <w:szCs w:val="20"/>
                <w:highlight w:val="yellow"/>
              </w:rPr>
              <w:t xml:space="preserve">Indicates the position </w:t>
            </w:r>
            <w:r>
              <w:rPr>
                <w:rFonts w:ascii="Verdana" w:hAnsi="Verdana" w:cs="Verdana"/>
                <w:sz w:val="20"/>
                <w:szCs w:val="20"/>
                <w:highlight w:val="yellow"/>
              </w:rPr>
              <w:t xml:space="preserve">is best suited for </w:t>
            </w:r>
            <w:r w:rsidRPr="00927202">
              <w:rPr>
                <w:rFonts w:ascii="Verdana" w:hAnsi="Verdana" w:cs="Verdana"/>
                <w:sz w:val="20"/>
                <w:szCs w:val="20"/>
                <w:highlight w:val="yellow"/>
              </w:rPr>
              <w:t xml:space="preserve">telework. Employees who occupy these positions </w:t>
            </w:r>
            <w:r>
              <w:rPr>
                <w:rFonts w:ascii="Verdana" w:hAnsi="Verdana" w:cs="Verdana"/>
                <w:sz w:val="20"/>
                <w:szCs w:val="20"/>
                <w:highlight w:val="yellow"/>
              </w:rPr>
              <w:t>will</w:t>
            </w:r>
            <w:r w:rsidRPr="00927202">
              <w:rPr>
                <w:rFonts w:ascii="Verdana" w:hAnsi="Verdana" w:cs="Verdana"/>
                <w:sz w:val="20"/>
                <w:szCs w:val="20"/>
                <w:highlight w:val="yellow"/>
              </w:rPr>
              <w:t xml:space="preserve"> telework on a full-time</w:t>
            </w:r>
            <w:r w:rsidR="00C92B09">
              <w:rPr>
                <w:rFonts w:ascii="Verdana" w:hAnsi="Verdana" w:cs="Verdana"/>
                <w:sz w:val="20"/>
                <w:szCs w:val="20"/>
                <w:highlight w:val="yellow"/>
              </w:rPr>
              <w:t xml:space="preserve"> </w:t>
            </w:r>
            <w:r w:rsidRPr="00927202">
              <w:rPr>
                <w:rFonts w:ascii="Verdana" w:hAnsi="Verdana" w:cs="Verdana"/>
                <w:sz w:val="20"/>
                <w:szCs w:val="20"/>
                <w:highlight w:val="yellow"/>
              </w:rPr>
              <w:t>basis when approved by the supervisor and agency telework coordinator</w:t>
            </w:r>
          </w:p>
        </w:tc>
      </w:tr>
      <w:tr w:rsidR="004315D2" w14:paraId="3D63C71E" w14:textId="77777777" w:rsidTr="004315D2">
        <w:trPr>
          <w:trHeight w:val="1079"/>
        </w:trPr>
        <w:tc>
          <w:tcPr>
            <w:tcW w:w="2515" w:type="dxa"/>
          </w:tcPr>
          <w:p w14:paraId="31BDA790" w14:textId="0D809147" w:rsidR="004315D2" w:rsidRDefault="004315D2" w:rsidP="007648B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Eligible (EG)</w:t>
            </w:r>
          </w:p>
        </w:tc>
        <w:tc>
          <w:tcPr>
            <w:tcW w:w="6930" w:type="dxa"/>
          </w:tcPr>
          <w:p w14:paraId="53D2145B" w14:textId="276EA9E2" w:rsidR="004315D2" w:rsidRDefault="004315D2" w:rsidP="007648B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Indicates the position is </w:t>
            </w:r>
            <w:r w:rsidRPr="00056E4C">
              <w:rPr>
                <w:rFonts w:ascii="Verdana" w:hAnsi="Verdana" w:cs="Verdana"/>
                <w:sz w:val="20"/>
                <w:szCs w:val="20"/>
              </w:rPr>
              <w:t xml:space="preserve">eligible for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telework. Employees who occupy these positions may telework on a full-time,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part-time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or ad hoc basis if approved by the supervisor and agency telework coordinator</w:t>
            </w:r>
          </w:p>
        </w:tc>
      </w:tr>
      <w:tr w:rsidR="004315D2" w14:paraId="4F23B0EC" w14:textId="77777777" w:rsidTr="004315D2">
        <w:trPr>
          <w:trHeight w:val="611"/>
        </w:trPr>
        <w:tc>
          <w:tcPr>
            <w:tcW w:w="2515" w:type="dxa"/>
          </w:tcPr>
          <w:p w14:paraId="37DA9E7E" w14:textId="71D6B97B" w:rsidR="004315D2" w:rsidRDefault="004315D2" w:rsidP="007648B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Status (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i.e.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blank)</w:t>
            </w:r>
          </w:p>
        </w:tc>
        <w:tc>
          <w:tcPr>
            <w:tcW w:w="6930" w:type="dxa"/>
          </w:tcPr>
          <w:p w14:paraId="58FF2462" w14:textId="3DC03656" w:rsidR="004315D2" w:rsidRDefault="004315D2" w:rsidP="007648B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Indicates the position is </w:t>
            </w:r>
            <w:r w:rsidRPr="002D4601">
              <w:rPr>
                <w:rFonts w:ascii="Verdana" w:hAnsi="Verdana" w:cs="Verdana"/>
                <w:sz w:val="20"/>
                <w:szCs w:val="20"/>
              </w:rPr>
              <w:t>ineligible for telework</w:t>
            </w:r>
            <w:r>
              <w:rPr>
                <w:rFonts w:ascii="Verdana" w:hAnsi="Verdana" w:cs="Verdana"/>
                <w:sz w:val="20"/>
                <w:szCs w:val="20"/>
              </w:rPr>
              <w:t>. Employees who occupy these positions do not have the option to telework</w:t>
            </w:r>
          </w:p>
        </w:tc>
      </w:tr>
    </w:tbl>
    <w:p w14:paraId="6C26CF43" w14:textId="77777777" w:rsidR="006040A7" w:rsidRPr="004315D2" w:rsidRDefault="006040A7" w:rsidP="004315D2">
      <w:pPr>
        <w:rPr>
          <w:rFonts w:ascii="Verdana" w:hAnsi="Verdana" w:cs="Verdana"/>
          <w:sz w:val="20"/>
          <w:szCs w:val="20"/>
        </w:rPr>
      </w:pPr>
    </w:p>
    <w:p w14:paraId="257AAEE8" w14:textId="7B29476B" w:rsidR="00CA0176" w:rsidRDefault="0078754A" w:rsidP="008A7A9D">
      <w:pPr>
        <w:tabs>
          <w:tab w:val="left" w:pos="8640"/>
          <w:tab w:val="left" w:pos="8730"/>
        </w:tabs>
        <w:jc w:val="center"/>
        <w:rPr>
          <w:rFonts w:ascii="Verdana" w:hAnsi="Verdana" w:cs="Verdana"/>
          <w:sz w:val="20"/>
          <w:szCs w:val="20"/>
        </w:rPr>
      </w:pPr>
      <w:r w:rsidRPr="0078754A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79A5CF6D" wp14:editId="1B33BECD">
            <wp:extent cx="5943600" cy="2909570"/>
            <wp:effectExtent l="19050" t="19050" r="19050" b="2413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9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43B70C" w14:textId="77777777" w:rsidR="004315D2" w:rsidRDefault="004315D2" w:rsidP="004315D2">
      <w:pPr>
        <w:tabs>
          <w:tab w:val="left" w:pos="8640"/>
        </w:tabs>
        <w:jc w:val="center"/>
        <w:rPr>
          <w:rFonts w:ascii="Verdana" w:hAnsi="Verdana" w:cs="Verdana"/>
          <w:sz w:val="20"/>
          <w:szCs w:val="20"/>
        </w:rPr>
      </w:pPr>
    </w:p>
    <w:p w14:paraId="7AF0DDDF" w14:textId="584F658C" w:rsidR="00A909CB" w:rsidRDefault="000D4C0A" w:rsidP="00B72B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Agency </w:t>
      </w:r>
      <w:r w:rsidR="006E602B">
        <w:rPr>
          <w:rFonts w:ascii="Verdana" w:hAnsi="Verdana" w:cs="Verdana"/>
          <w:sz w:val="20"/>
          <w:szCs w:val="20"/>
        </w:rPr>
        <w:t>T</w:t>
      </w:r>
      <w:r w:rsidR="00F65665">
        <w:rPr>
          <w:rFonts w:ascii="Verdana" w:hAnsi="Verdana" w:cs="Verdana"/>
          <w:sz w:val="20"/>
          <w:szCs w:val="20"/>
        </w:rPr>
        <w:t>elework</w:t>
      </w:r>
      <w:r w:rsidR="000729CF">
        <w:rPr>
          <w:rFonts w:ascii="Verdana" w:hAnsi="Verdana" w:cs="Verdana"/>
          <w:sz w:val="20"/>
          <w:szCs w:val="20"/>
        </w:rPr>
        <w:t xml:space="preserve"> </w:t>
      </w:r>
      <w:r w:rsidR="0071041B">
        <w:rPr>
          <w:rFonts w:ascii="Verdana" w:hAnsi="Verdana" w:cs="Verdana"/>
          <w:sz w:val="20"/>
          <w:szCs w:val="20"/>
        </w:rPr>
        <w:t>C</w:t>
      </w:r>
      <w:r w:rsidR="000729CF">
        <w:rPr>
          <w:rFonts w:ascii="Verdana" w:hAnsi="Verdana" w:cs="Verdana"/>
          <w:sz w:val="20"/>
          <w:szCs w:val="20"/>
        </w:rPr>
        <w:t xml:space="preserve">oordinators </w:t>
      </w:r>
      <w:r w:rsidR="00EB6566">
        <w:rPr>
          <w:rFonts w:ascii="Verdana" w:hAnsi="Verdana" w:cs="Verdana"/>
          <w:sz w:val="20"/>
          <w:szCs w:val="20"/>
        </w:rPr>
        <w:t>are</w:t>
      </w:r>
      <w:r>
        <w:rPr>
          <w:rFonts w:ascii="Verdana" w:hAnsi="Verdana" w:cs="Verdana"/>
          <w:sz w:val="20"/>
          <w:szCs w:val="20"/>
        </w:rPr>
        <w:t xml:space="preserve"> solely</w:t>
      </w:r>
      <w:r w:rsidR="008D3164">
        <w:rPr>
          <w:rFonts w:ascii="Verdana" w:hAnsi="Verdana" w:cs="Verdana"/>
          <w:sz w:val="20"/>
          <w:szCs w:val="20"/>
        </w:rPr>
        <w:t xml:space="preserve"> </w:t>
      </w:r>
      <w:r w:rsidR="00140A97">
        <w:rPr>
          <w:rFonts w:ascii="Verdana" w:hAnsi="Verdana" w:cs="Verdana"/>
          <w:sz w:val="20"/>
          <w:szCs w:val="20"/>
        </w:rPr>
        <w:t>responsible for</w:t>
      </w:r>
      <w:r w:rsidR="003C2996">
        <w:rPr>
          <w:rFonts w:ascii="Verdana" w:hAnsi="Verdana" w:cs="Verdana"/>
          <w:sz w:val="20"/>
          <w:szCs w:val="20"/>
        </w:rPr>
        <w:t xml:space="preserve"> managing</w:t>
      </w:r>
      <w:r w:rsidR="00140A97">
        <w:rPr>
          <w:rFonts w:ascii="Verdana" w:hAnsi="Verdana" w:cs="Verdana"/>
          <w:sz w:val="20"/>
          <w:szCs w:val="20"/>
        </w:rPr>
        <w:t xml:space="preserve"> the </w:t>
      </w:r>
      <w:r w:rsidR="003B4DDC">
        <w:rPr>
          <w:rFonts w:ascii="Verdana" w:hAnsi="Verdana" w:cs="Verdana"/>
          <w:sz w:val="20"/>
          <w:szCs w:val="20"/>
        </w:rPr>
        <w:t>‘Telework Eligibility’ field</w:t>
      </w:r>
      <w:r w:rsidR="004A13DB">
        <w:rPr>
          <w:rFonts w:ascii="Verdana" w:hAnsi="Verdana" w:cs="Verdana"/>
          <w:sz w:val="20"/>
          <w:szCs w:val="20"/>
        </w:rPr>
        <w:t xml:space="preserve"> for</w:t>
      </w:r>
      <w:r w:rsidR="00A17B11">
        <w:rPr>
          <w:rFonts w:ascii="Verdana" w:hAnsi="Verdana" w:cs="Verdana"/>
          <w:sz w:val="20"/>
          <w:szCs w:val="20"/>
        </w:rPr>
        <w:t xml:space="preserve"> positions within</w:t>
      </w:r>
      <w:r w:rsidR="004A13DB">
        <w:rPr>
          <w:rFonts w:ascii="Verdana" w:hAnsi="Verdana" w:cs="Verdana"/>
          <w:sz w:val="20"/>
          <w:szCs w:val="20"/>
        </w:rPr>
        <w:t xml:space="preserve"> their assigned agency</w:t>
      </w:r>
      <w:r w:rsidR="00F94E83">
        <w:rPr>
          <w:rFonts w:ascii="Verdana" w:hAnsi="Verdana" w:cs="Verdana"/>
          <w:sz w:val="20"/>
          <w:szCs w:val="20"/>
        </w:rPr>
        <w:t>.</w:t>
      </w:r>
      <w:r w:rsidR="000F481B">
        <w:rPr>
          <w:rFonts w:ascii="Verdana" w:hAnsi="Verdana" w:cs="Verdana"/>
          <w:sz w:val="20"/>
          <w:szCs w:val="20"/>
        </w:rPr>
        <w:t xml:space="preserve"> </w:t>
      </w:r>
      <w:r w:rsidR="00F94E83">
        <w:rPr>
          <w:rFonts w:ascii="Verdana" w:hAnsi="Verdana" w:cs="Verdana"/>
          <w:sz w:val="20"/>
          <w:szCs w:val="20"/>
        </w:rPr>
        <w:t>Updates to the telework status</w:t>
      </w:r>
      <w:r w:rsidR="00B420A5">
        <w:rPr>
          <w:rFonts w:ascii="Verdana" w:hAnsi="Verdana" w:cs="Verdana"/>
          <w:sz w:val="20"/>
          <w:szCs w:val="20"/>
        </w:rPr>
        <w:t xml:space="preserve"> </w:t>
      </w:r>
      <w:r w:rsidR="00EB6566">
        <w:rPr>
          <w:rFonts w:ascii="Verdana" w:hAnsi="Verdana" w:cs="Verdana"/>
          <w:sz w:val="20"/>
          <w:szCs w:val="20"/>
        </w:rPr>
        <w:t>will</w:t>
      </w:r>
      <w:r w:rsidR="00F94E83">
        <w:rPr>
          <w:rFonts w:ascii="Verdana" w:hAnsi="Verdana" w:cs="Verdana"/>
          <w:sz w:val="20"/>
          <w:szCs w:val="20"/>
        </w:rPr>
        <w:t xml:space="preserve"> only occur after</w:t>
      </w:r>
      <w:r w:rsidR="00140A97">
        <w:rPr>
          <w:rFonts w:ascii="Verdana" w:hAnsi="Verdana" w:cs="Verdana"/>
          <w:sz w:val="20"/>
          <w:szCs w:val="20"/>
        </w:rPr>
        <w:t xml:space="preserve"> </w:t>
      </w:r>
      <w:r w:rsidR="00044D9A">
        <w:rPr>
          <w:rFonts w:ascii="Verdana" w:hAnsi="Verdana" w:cs="Verdana"/>
          <w:sz w:val="20"/>
          <w:szCs w:val="20"/>
        </w:rPr>
        <w:t>discussions</w:t>
      </w:r>
      <w:r w:rsidR="00140A97">
        <w:rPr>
          <w:rFonts w:ascii="Verdana" w:hAnsi="Verdana" w:cs="Verdana"/>
          <w:sz w:val="20"/>
          <w:szCs w:val="20"/>
        </w:rPr>
        <w:t xml:space="preserve"> </w:t>
      </w:r>
      <w:r w:rsidR="00B420A5">
        <w:rPr>
          <w:rFonts w:ascii="Verdana" w:hAnsi="Verdana" w:cs="Verdana"/>
          <w:sz w:val="20"/>
          <w:szCs w:val="20"/>
        </w:rPr>
        <w:t>with</w:t>
      </w:r>
      <w:r w:rsidR="00DC3AC3">
        <w:rPr>
          <w:rFonts w:ascii="Verdana" w:hAnsi="Verdana" w:cs="Verdana"/>
          <w:sz w:val="20"/>
          <w:szCs w:val="20"/>
        </w:rPr>
        <w:t xml:space="preserve"> the</w:t>
      </w:r>
      <w:r w:rsidR="00140A97">
        <w:rPr>
          <w:rFonts w:ascii="Verdana" w:hAnsi="Verdana" w:cs="Verdana"/>
          <w:sz w:val="20"/>
          <w:szCs w:val="20"/>
        </w:rPr>
        <w:t xml:space="preserve"> supervisor </w:t>
      </w:r>
      <w:r w:rsidR="007A1AA8">
        <w:rPr>
          <w:rFonts w:ascii="Verdana" w:hAnsi="Verdana" w:cs="Verdana"/>
          <w:sz w:val="20"/>
          <w:szCs w:val="20"/>
        </w:rPr>
        <w:t>and consensus is reached regarding</w:t>
      </w:r>
      <w:r w:rsidR="008D233E">
        <w:rPr>
          <w:rFonts w:ascii="Verdana" w:hAnsi="Verdana" w:cs="Verdana"/>
          <w:sz w:val="20"/>
          <w:szCs w:val="20"/>
        </w:rPr>
        <w:t xml:space="preserve"> </w:t>
      </w:r>
      <w:r w:rsidR="00CF1B1E">
        <w:rPr>
          <w:rFonts w:ascii="Verdana" w:hAnsi="Verdana" w:cs="Verdana"/>
          <w:sz w:val="20"/>
          <w:szCs w:val="20"/>
        </w:rPr>
        <w:t>a position’s suitability</w:t>
      </w:r>
      <w:r w:rsidR="007A1AA8">
        <w:rPr>
          <w:rFonts w:ascii="Verdana" w:hAnsi="Verdana" w:cs="Verdana"/>
          <w:sz w:val="20"/>
          <w:szCs w:val="20"/>
        </w:rPr>
        <w:t xml:space="preserve"> </w:t>
      </w:r>
      <w:r w:rsidR="001A285B">
        <w:rPr>
          <w:rFonts w:ascii="Verdana" w:hAnsi="Verdana" w:cs="Verdana"/>
          <w:sz w:val="20"/>
          <w:szCs w:val="20"/>
        </w:rPr>
        <w:t>for telework.</w:t>
      </w:r>
      <w:r w:rsidR="008B7D11">
        <w:rPr>
          <w:rFonts w:ascii="Verdana" w:hAnsi="Verdana" w:cs="Verdana"/>
          <w:sz w:val="20"/>
          <w:szCs w:val="20"/>
        </w:rPr>
        <w:t xml:space="preserve"> </w:t>
      </w:r>
    </w:p>
    <w:p w14:paraId="184EDF71" w14:textId="77777777" w:rsidR="00A909CB" w:rsidRDefault="00A909CB" w:rsidP="00B72BEF">
      <w:pPr>
        <w:rPr>
          <w:rFonts w:ascii="Verdana" w:hAnsi="Verdana" w:cs="Verdana"/>
          <w:sz w:val="20"/>
          <w:szCs w:val="20"/>
        </w:rPr>
      </w:pPr>
    </w:p>
    <w:p w14:paraId="24BD9C92" w14:textId="5E13A55C" w:rsidR="002A7F0C" w:rsidRDefault="00225E07" w:rsidP="00B72B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Telework Coordinators will set the</w:t>
      </w:r>
      <w:r w:rsidR="00434F3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status</w:t>
      </w:r>
      <w:r w:rsidR="00A909CB">
        <w:rPr>
          <w:rFonts w:ascii="Verdana" w:hAnsi="Verdana" w:cs="Verdana"/>
          <w:sz w:val="20"/>
          <w:szCs w:val="20"/>
        </w:rPr>
        <w:t xml:space="preserve"> for each position</w:t>
      </w:r>
      <w:r>
        <w:rPr>
          <w:rFonts w:ascii="Verdana" w:hAnsi="Verdana" w:cs="Verdana"/>
          <w:sz w:val="20"/>
          <w:szCs w:val="20"/>
        </w:rPr>
        <w:t xml:space="preserve"> as needed </w:t>
      </w:r>
      <w:r w:rsidR="003A173B">
        <w:rPr>
          <w:rFonts w:ascii="Verdana" w:hAnsi="Verdana" w:cs="Verdana"/>
          <w:sz w:val="20"/>
          <w:szCs w:val="20"/>
        </w:rPr>
        <w:t xml:space="preserve">via a new </w:t>
      </w:r>
      <w:r w:rsidR="000E2E95">
        <w:rPr>
          <w:rFonts w:ascii="Verdana" w:hAnsi="Verdana" w:cs="Verdana"/>
          <w:sz w:val="20"/>
          <w:szCs w:val="20"/>
        </w:rPr>
        <w:t>mass</w:t>
      </w:r>
      <w:r w:rsidR="00580338">
        <w:rPr>
          <w:rFonts w:ascii="Verdana" w:hAnsi="Verdana" w:cs="Verdana"/>
          <w:sz w:val="20"/>
          <w:szCs w:val="20"/>
        </w:rPr>
        <w:t xml:space="preserve"> transaction </w:t>
      </w:r>
      <w:r w:rsidR="003A173B">
        <w:rPr>
          <w:rFonts w:ascii="Verdana" w:hAnsi="Verdana" w:cs="Verdana"/>
          <w:sz w:val="20"/>
          <w:szCs w:val="20"/>
        </w:rPr>
        <w:t>in</w:t>
      </w:r>
      <w:r w:rsidR="00580338">
        <w:rPr>
          <w:rFonts w:ascii="Verdana" w:hAnsi="Verdana" w:cs="Verdana"/>
          <w:sz w:val="20"/>
          <w:szCs w:val="20"/>
        </w:rPr>
        <w:t xml:space="preserve"> ESS that </w:t>
      </w:r>
      <w:r w:rsidR="003B4DDC">
        <w:rPr>
          <w:rFonts w:ascii="Verdana" w:hAnsi="Verdana" w:cs="Verdana"/>
          <w:sz w:val="20"/>
          <w:szCs w:val="20"/>
        </w:rPr>
        <w:t>enables</w:t>
      </w:r>
      <w:r w:rsidR="00580338">
        <w:rPr>
          <w:rFonts w:ascii="Verdana" w:hAnsi="Verdana" w:cs="Verdana"/>
          <w:sz w:val="20"/>
          <w:szCs w:val="20"/>
        </w:rPr>
        <w:t xml:space="preserve"> </w:t>
      </w:r>
      <w:r w:rsidR="008B7D11">
        <w:rPr>
          <w:rFonts w:ascii="Verdana" w:hAnsi="Verdana" w:cs="Verdana"/>
          <w:sz w:val="20"/>
          <w:szCs w:val="20"/>
        </w:rPr>
        <w:t>Telework Coordinators</w:t>
      </w:r>
      <w:r w:rsidR="00580338">
        <w:rPr>
          <w:rFonts w:ascii="Verdana" w:hAnsi="Verdana" w:cs="Verdana"/>
          <w:sz w:val="20"/>
          <w:szCs w:val="20"/>
        </w:rPr>
        <w:t xml:space="preserve"> to </w:t>
      </w:r>
      <w:r w:rsidR="003A173B">
        <w:rPr>
          <w:rFonts w:ascii="Verdana" w:hAnsi="Verdana" w:cs="Verdana"/>
          <w:sz w:val="20"/>
          <w:szCs w:val="20"/>
        </w:rPr>
        <w:t xml:space="preserve">select positions </w:t>
      </w:r>
      <w:r w:rsidR="003B44F9">
        <w:rPr>
          <w:rFonts w:ascii="Verdana" w:hAnsi="Verdana" w:cs="Verdana"/>
          <w:sz w:val="20"/>
          <w:szCs w:val="20"/>
        </w:rPr>
        <w:t>using</w:t>
      </w:r>
      <w:r w:rsidR="003A173B">
        <w:rPr>
          <w:rFonts w:ascii="Verdana" w:hAnsi="Verdana" w:cs="Verdana"/>
          <w:sz w:val="20"/>
          <w:szCs w:val="20"/>
        </w:rPr>
        <w:t xml:space="preserve"> </w:t>
      </w:r>
      <w:r w:rsidR="00CE6AD1">
        <w:rPr>
          <w:rFonts w:ascii="Verdana" w:hAnsi="Verdana" w:cs="Verdana"/>
          <w:sz w:val="20"/>
          <w:szCs w:val="20"/>
        </w:rPr>
        <w:t>a variety of</w:t>
      </w:r>
      <w:r w:rsidR="003A173B">
        <w:rPr>
          <w:rFonts w:ascii="Verdana" w:hAnsi="Verdana" w:cs="Verdana"/>
          <w:sz w:val="20"/>
          <w:szCs w:val="20"/>
        </w:rPr>
        <w:t xml:space="preserve"> criteria (</w:t>
      </w:r>
      <w:proofErr w:type="gramStart"/>
      <w:r w:rsidR="003A173B">
        <w:rPr>
          <w:rFonts w:ascii="Verdana" w:hAnsi="Verdana" w:cs="Verdana"/>
          <w:sz w:val="20"/>
          <w:szCs w:val="20"/>
        </w:rPr>
        <w:t>e.g.</w:t>
      </w:r>
      <w:proofErr w:type="gramEnd"/>
      <w:r w:rsidR="003A173B">
        <w:rPr>
          <w:rFonts w:ascii="Verdana" w:hAnsi="Verdana" w:cs="Verdana"/>
          <w:sz w:val="20"/>
          <w:szCs w:val="20"/>
        </w:rPr>
        <w:t xml:space="preserve"> </w:t>
      </w:r>
      <w:r w:rsidR="003B44F9">
        <w:rPr>
          <w:rFonts w:ascii="Verdana" w:hAnsi="Verdana" w:cs="Verdana"/>
          <w:sz w:val="20"/>
          <w:szCs w:val="20"/>
        </w:rPr>
        <w:t>Personnel Area, O</w:t>
      </w:r>
      <w:r w:rsidR="003A173B">
        <w:rPr>
          <w:rFonts w:ascii="Verdana" w:hAnsi="Verdana" w:cs="Verdana"/>
          <w:sz w:val="20"/>
          <w:szCs w:val="20"/>
        </w:rPr>
        <w:t xml:space="preserve">rganization, </w:t>
      </w:r>
      <w:r w:rsidR="003B44F9">
        <w:rPr>
          <w:rFonts w:ascii="Verdana" w:hAnsi="Verdana" w:cs="Verdana"/>
          <w:sz w:val="20"/>
          <w:szCs w:val="20"/>
        </w:rPr>
        <w:t>Job, etc</w:t>
      </w:r>
      <w:r w:rsidR="00CF1B1E">
        <w:rPr>
          <w:rFonts w:ascii="Verdana" w:hAnsi="Verdana" w:cs="Verdana"/>
          <w:sz w:val="20"/>
          <w:szCs w:val="20"/>
        </w:rPr>
        <w:t>.</w:t>
      </w:r>
      <w:r w:rsidR="003A173B">
        <w:rPr>
          <w:rFonts w:ascii="Verdana" w:hAnsi="Verdana" w:cs="Verdana"/>
          <w:sz w:val="20"/>
          <w:szCs w:val="20"/>
        </w:rPr>
        <w:t xml:space="preserve">) and </w:t>
      </w:r>
      <w:r w:rsidR="00A909CB">
        <w:rPr>
          <w:rFonts w:ascii="Verdana" w:hAnsi="Verdana" w:cs="Verdana"/>
          <w:sz w:val="20"/>
          <w:szCs w:val="20"/>
        </w:rPr>
        <w:t xml:space="preserve">perform </w:t>
      </w:r>
      <w:r w:rsidR="00580338">
        <w:rPr>
          <w:rFonts w:ascii="Verdana" w:hAnsi="Verdana" w:cs="Verdana"/>
          <w:sz w:val="20"/>
          <w:szCs w:val="20"/>
        </w:rPr>
        <w:t>update</w:t>
      </w:r>
      <w:r w:rsidR="00A909CB">
        <w:rPr>
          <w:rFonts w:ascii="Verdana" w:hAnsi="Verdana" w:cs="Verdana"/>
          <w:sz w:val="20"/>
          <w:szCs w:val="20"/>
        </w:rPr>
        <w:t>s</w:t>
      </w:r>
      <w:r w:rsidR="001F67D3">
        <w:rPr>
          <w:rFonts w:ascii="Verdana" w:hAnsi="Verdana" w:cs="Verdana"/>
          <w:sz w:val="20"/>
          <w:szCs w:val="20"/>
        </w:rPr>
        <w:t xml:space="preserve"> to</w:t>
      </w:r>
      <w:r w:rsidR="00580338">
        <w:rPr>
          <w:rFonts w:ascii="Verdana" w:hAnsi="Verdana" w:cs="Verdana"/>
          <w:sz w:val="20"/>
          <w:szCs w:val="20"/>
        </w:rPr>
        <w:t xml:space="preserve"> one or more positions</w:t>
      </w:r>
      <w:r w:rsidR="00B53FBD">
        <w:rPr>
          <w:rFonts w:ascii="Verdana" w:hAnsi="Verdana" w:cs="Verdana"/>
          <w:sz w:val="20"/>
          <w:szCs w:val="20"/>
        </w:rPr>
        <w:t xml:space="preserve"> at a time</w:t>
      </w:r>
      <w:r w:rsidR="00CE53E9">
        <w:rPr>
          <w:rFonts w:ascii="Verdana" w:hAnsi="Verdana" w:cs="Verdana"/>
          <w:sz w:val="20"/>
          <w:szCs w:val="20"/>
        </w:rPr>
        <w:t>.</w:t>
      </w:r>
    </w:p>
    <w:p w14:paraId="7699DEFC" w14:textId="080C639C" w:rsidR="00102889" w:rsidRDefault="00102889" w:rsidP="00B72BEF">
      <w:pPr>
        <w:rPr>
          <w:rFonts w:ascii="Verdana" w:hAnsi="Verdana" w:cs="Verdana"/>
          <w:sz w:val="20"/>
          <w:szCs w:val="20"/>
        </w:rPr>
      </w:pPr>
    </w:p>
    <w:p w14:paraId="58ADD96D" w14:textId="10C1EB31" w:rsidR="002A7F0C" w:rsidRDefault="00102889" w:rsidP="008A7A9D">
      <w:pPr>
        <w:tabs>
          <w:tab w:val="left" w:pos="360"/>
          <w:tab w:val="left" w:pos="450"/>
          <w:tab w:val="left" w:pos="540"/>
          <w:tab w:val="left" w:pos="8820"/>
        </w:tabs>
        <w:jc w:val="center"/>
        <w:rPr>
          <w:rFonts w:ascii="Verdana" w:hAnsi="Verdana" w:cs="Verdana"/>
          <w:sz w:val="20"/>
          <w:szCs w:val="20"/>
        </w:rPr>
      </w:pPr>
      <w:r w:rsidRPr="00102889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6001A499" wp14:editId="391351CC">
            <wp:extent cx="5200897" cy="16764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7323" cy="17235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685EBC" w14:textId="77777777" w:rsidR="00102889" w:rsidRDefault="00102889" w:rsidP="00102889">
      <w:pPr>
        <w:jc w:val="center"/>
        <w:rPr>
          <w:rFonts w:ascii="Verdana" w:hAnsi="Verdana" w:cs="Verdana"/>
          <w:sz w:val="20"/>
          <w:szCs w:val="20"/>
        </w:rPr>
      </w:pPr>
    </w:p>
    <w:p w14:paraId="6AB880AC" w14:textId="6BD5416A" w:rsidR="000F546C" w:rsidRDefault="002A7F0C" w:rsidP="00B72BEF">
      <w:pPr>
        <w:rPr>
          <w:rFonts w:ascii="Verdana" w:hAnsi="Verdana" w:cs="Verdana"/>
          <w:sz w:val="20"/>
          <w:szCs w:val="20"/>
        </w:rPr>
      </w:pPr>
      <w:r w:rsidRPr="0071041B">
        <w:rPr>
          <w:rFonts w:ascii="Verdana" w:hAnsi="Verdana" w:cs="Verdana"/>
          <w:sz w:val="20"/>
          <w:szCs w:val="20"/>
        </w:rPr>
        <w:t xml:space="preserve">HR Service Center and agency/delivery center </w:t>
      </w:r>
      <w:r w:rsidR="00490C51" w:rsidRPr="0071041B">
        <w:rPr>
          <w:rFonts w:ascii="Verdana" w:hAnsi="Verdana" w:cs="Verdana"/>
          <w:sz w:val="20"/>
          <w:szCs w:val="20"/>
        </w:rPr>
        <w:t xml:space="preserve">HR </w:t>
      </w:r>
      <w:r w:rsidRPr="0071041B">
        <w:rPr>
          <w:rFonts w:ascii="Verdana" w:hAnsi="Verdana" w:cs="Verdana"/>
          <w:sz w:val="20"/>
          <w:szCs w:val="20"/>
        </w:rPr>
        <w:t>staff</w:t>
      </w:r>
      <w:r w:rsidR="003932CC">
        <w:rPr>
          <w:rFonts w:ascii="Verdana" w:hAnsi="Verdana" w:cs="Verdana"/>
          <w:sz w:val="20"/>
          <w:szCs w:val="20"/>
        </w:rPr>
        <w:t xml:space="preserve"> who perform organization management transactions</w:t>
      </w:r>
      <w:r w:rsidRPr="0071041B">
        <w:rPr>
          <w:rFonts w:ascii="Verdana" w:hAnsi="Verdana" w:cs="Verdana"/>
          <w:sz w:val="20"/>
          <w:szCs w:val="20"/>
        </w:rPr>
        <w:t xml:space="preserve"> should leave th</w:t>
      </w:r>
      <w:r w:rsidR="00B844A0" w:rsidRPr="0071041B">
        <w:rPr>
          <w:rFonts w:ascii="Verdana" w:hAnsi="Verdana" w:cs="Verdana"/>
          <w:sz w:val="20"/>
          <w:szCs w:val="20"/>
        </w:rPr>
        <w:t>e ‘Telework Eligibility’</w:t>
      </w:r>
      <w:r w:rsidRPr="0071041B">
        <w:rPr>
          <w:rFonts w:ascii="Verdana" w:hAnsi="Verdana" w:cs="Verdana"/>
          <w:sz w:val="20"/>
          <w:szCs w:val="20"/>
        </w:rPr>
        <w:t xml:space="preserve"> </w:t>
      </w:r>
      <w:r w:rsidRPr="003C0BEA">
        <w:rPr>
          <w:rFonts w:ascii="Verdana" w:hAnsi="Verdana" w:cs="Verdana"/>
          <w:sz w:val="20"/>
          <w:szCs w:val="20"/>
        </w:rPr>
        <w:t xml:space="preserve">field blank when </w:t>
      </w:r>
      <w:r w:rsidR="00B844A0" w:rsidRPr="003C0BEA">
        <w:rPr>
          <w:rFonts w:ascii="Verdana" w:hAnsi="Verdana" w:cs="Verdana"/>
          <w:sz w:val="20"/>
          <w:szCs w:val="20"/>
        </w:rPr>
        <w:t>creating a new position</w:t>
      </w:r>
      <w:r w:rsidR="006915E1">
        <w:rPr>
          <w:rFonts w:ascii="Verdana" w:hAnsi="Verdana" w:cs="Verdana"/>
          <w:sz w:val="20"/>
          <w:szCs w:val="20"/>
        </w:rPr>
        <w:t xml:space="preserve"> and </w:t>
      </w:r>
      <w:r w:rsidR="00F60EED">
        <w:rPr>
          <w:rFonts w:ascii="Verdana" w:hAnsi="Verdana" w:cs="Verdana"/>
          <w:sz w:val="20"/>
          <w:szCs w:val="20"/>
        </w:rPr>
        <w:t>should not modify</w:t>
      </w:r>
      <w:r w:rsidR="00CF1B1E" w:rsidRPr="003C0BEA">
        <w:rPr>
          <w:rFonts w:ascii="Verdana" w:hAnsi="Verdana" w:cs="Verdana"/>
          <w:sz w:val="20"/>
          <w:szCs w:val="20"/>
        </w:rPr>
        <w:t xml:space="preserve"> the</w:t>
      </w:r>
      <w:r w:rsidR="003932CC" w:rsidRPr="003C0BEA">
        <w:rPr>
          <w:rFonts w:ascii="Verdana" w:hAnsi="Verdana" w:cs="Verdana"/>
          <w:sz w:val="20"/>
          <w:szCs w:val="20"/>
        </w:rPr>
        <w:t xml:space="preserve"> </w:t>
      </w:r>
      <w:r w:rsidR="006915E1">
        <w:rPr>
          <w:rFonts w:ascii="Verdana" w:hAnsi="Verdana" w:cs="Verdana"/>
          <w:sz w:val="20"/>
          <w:szCs w:val="20"/>
        </w:rPr>
        <w:t>assigned</w:t>
      </w:r>
      <w:r w:rsidR="006915E1" w:rsidRPr="003C0BEA">
        <w:rPr>
          <w:rFonts w:ascii="Verdana" w:hAnsi="Verdana" w:cs="Verdana"/>
          <w:sz w:val="20"/>
          <w:szCs w:val="20"/>
        </w:rPr>
        <w:t xml:space="preserve"> </w:t>
      </w:r>
      <w:r w:rsidR="003932CC" w:rsidRPr="003C0BEA">
        <w:rPr>
          <w:rFonts w:ascii="Verdana" w:hAnsi="Verdana" w:cs="Verdana"/>
          <w:sz w:val="20"/>
          <w:szCs w:val="20"/>
        </w:rPr>
        <w:t>status when</w:t>
      </w:r>
      <w:r w:rsidR="00B844A0" w:rsidRPr="003C0BEA">
        <w:rPr>
          <w:rFonts w:ascii="Verdana" w:hAnsi="Verdana" w:cs="Verdana"/>
          <w:sz w:val="20"/>
          <w:szCs w:val="20"/>
        </w:rPr>
        <w:t xml:space="preserve"> </w:t>
      </w:r>
      <w:r w:rsidR="00B844A0" w:rsidRPr="008A7A9D">
        <w:rPr>
          <w:rFonts w:ascii="Verdana" w:hAnsi="Verdana" w:cs="Verdana"/>
          <w:sz w:val="20"/>
          <w:szCs w:val="20"/>
        </w:rPr>
        <w:t>reclassifying a position.</w:t>
      </w:r>
      <w:r w:rsidR="00DE7C70" w:rsidRPr="008A7A9D">
        <w:rPr>
          <w:rFonts w:ascii="Verdana" w:hAnsi="Verdana" w:cs="Verdana"/>
          <w:sz w:val="20"/>
          <w:szCs w:val="20"/>
        </w:rPr>
        <w:t xml:space="preserve"> </w:t>
      </w:r>
    </w:p>
    <w:p w14:paraId="3B2B9D8A" w14:textId="54317CD5" w:rsidR="000F546C" w:rsidRDefault="000F546C" w:rsidP="00B72BEF">
      <w:pPr>
        <w:rPr>
          <w:rFonts w:ascii="Verdana" w:hAnsi="Verdana" w:cs="Verdana"/>
          <w:sz w:val="20"/>
          <w:szCs w:val="20"/>
        </w:rPr>
      </w:pPr>
    </w:p>
    <w:p w14:paraId="7056A3B0" w14:textId="2B2B91CB" w:rsidR="00430428" w:rsidRDefault="00DA7BBF" w:rsidP="00B72B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Agency </w:t>
      </w:r>
      <w:r w:rsidR="008454A5" w:rsidRPr="00062B06">
        <w:rPr>
          <w:rFonts w:ascii="Verdana" w:hAnsi="Verdana" w:cs="Verdana"/>
          <w:sz w:val="20"/>
          <w:szCs w:val="20"/>
        </w:rPr>
        <w:t xml:space="preserve">Telework Coordinators are responsible for setting the initial status on each position and can update the status provided that the incumbent of a filled position has not submitted a telework request. Changes cannot be made </w:t>
      </w:r>
      <w:r w:rsidR="00921386" w:rsidRPr="00062B06">
        <w:rPr>
          <w:rFonts w:ascii="Verdana" w:hAnsi="Verdana" w:cs="Verdana"/>
          <w:sz w:val="20"/>
          <w:szCs w:val="20"/>
        </w:rPr>
        <w:t>to</w:t>
      </w:r>
      <w:r w:rsidR="008454A5" w:rsidRPr="00062B06">
        <w:rPr>
          <w:rFonts w:ascii="Verdana" w:hAnsi="Verdana" w:cs="Verdana"/>
          <w:sz w:val="20"/>
          <w:szCs w:val="20"/>
        </w:rPr>
        <w:t xml:space="preserve"> filled positions where the employee has an </w:t>
      </w:r>
      <w:r w:rsidR="004632F4" w:rsidRPr="00062B06">
        <w:rPr>
          <w:rFonts w:ascii="Verdana" w:hAnsi="Verdana" w:cs="Verdana"/>
          <w:sz w:val="20"/>
          <w:szCs w:val="20"/>
        </w:rPr>
        <w:lastRenderedPageBreak/>
        <w:t xml:space="preserve">active or completed </w:t>
      </w:r>
      <w:r w:rsidR="008454A5" w:rsidRPr="00062B06">
        <w:rPr>
          <w:rFonts w:ascii="Verdana" w:hAnsi="Verdana" w:cs="Verdana"/>
          <w:sz w:val="20"/>
          <w:szCs w:val="20"/>
        </w:rPr>
        <w:t>telework request</w:t>
      </w:r>
      <w:r w:rsidR="00921386" w:rsidRPr="00062B06">
        <w:rPr>
          <w:rFonts w:ascii="Verdana" w:hAnsi="Verdana" w:cs="Verdana"/>
          <w:sz w:val="20"/>
          <w:szCs w:val="20"/>
        </w:rPr>
        <w:t xml:space="preserve">. Telework Coordinators must coordinate with their HR </w:t>
      </w:r>
      <w:r w:rsidR="00534FC7">
        <w:rPr>
          <w:rFonts w:ascii="Verdana" w:hAnsi="Verdana" w:cs="Verdana"/>
          <w:sz w:val="20"/>
          <w:szCs w:val="20"/>
        </w:rPr>
        <w:t>o</w:t>
      </w:r>
      <w:r w:rsidR="00921386" w:rsidRPr="00062B06">
        <w:rPr>
          <w:rFonts w:ascii="Verdana" w:hAnsi="Verdana" w:cs="Verdana"/>
          <w:sz w:val="20"/>
          <w:szCs w:val="20"/>
        </w:rPr>
        <w:t xml:space="preserve">ffice </w:t>
      </w:r>
      <w:r w:rsidR="0004406D" w:rsidRPr="00062B06">
        <w:rPr>
          <w:rFonts w:ascii="Verdana" w:hAnsi="Verdana" w:cs="Verdana"/>
          <w:sz w:val="20"/>
          <w:szCs w:val="20"/>
        </w:rPr>
        <w:t>in these situations for the</w:t>
      </w:r>
      <w:r w:rsidR="00921386" w:rsidRPr="00062B06">
        <w:rPr>
          <w:rFonts w:ascii="Verdana" w:hAnsi="Verdana" w:cs="Verdana"/>
          <w:sz w:val="20"/>
          <w:szCs w:val="20"/>
        </w:rPr>
        <w:t xml:space="preserve"> updates to be performed directly in SAP.</w:t>
      </w:r>
    </w:p>
    <w:p w14:paraId="4184F1FC" w14:textId="77777777" w:rsidR="0078754A" w:rsidRPr="00921386" w:rsidRDefault="0078754A" w:rsidP="00B72BEF">
      <w:pPr>
        <w:rPr>
          <w:rFonts w:ascii="Verdana" w:hAnsi="Verdana" w:cs="Verdana"/>
          <w:sz w:val="20"/>
          <w:szCs w:val="20"/>
        </w:rPr>
      </w:pPr>
    </w:p>
    <w:p w14:paraId="6BAE670F" w14:textId="2D174249" w:rsidR="009961CE" w:rsidRDefault="00E62A3B" w:rsidP="00B72BEF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Employee Indicator</w:t>
      </w:r>
    </w:p>
    <w:p w14:paraId="64D66395" w14:textId="0E2A41E5" w:rsidR="000A0395" w:rsidRDefault="009961CE" w:rsidP="00B72B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new Infotype </w:t>
      </w:r>
      <w:r w:rsidR="00185775">
        <w:rPr>
          <w:rFonts w:ascii="Verdana" w:hAnsi="Verdana" w:cs="Verdana"/>
          <w:sz w:val="20"/>
          <w:szCs w:val="20"/>
        </w:rPr>
        <w:t xml:space="preserve">9015 </w:t>
      </w:r>
      <w:r>
        <w:rPr>
          <w:rFonts w:ascii="Verdana" w:hAnsi="Verdana" w:cs="Verdana"/>
          <w:sz w:val="20"/>
          <w:szCs w:val="20"/>
        </w:rPr>
        <w:t xml:space="preserve">(Employee Telework Request) will be </w:t>
      </w:r>
      <w:r w:rsidR="0018710C">
        <w:rPr>
          <w:rFonts w:ascii="Verdana" w:hAnsi="Verdana" w:cs="Verdana"/>
          <w:sz w:val="20"/>
          <w:szCs w:val="20"/>
        </w:rPr>
        <w:t xml:space="preserve">available </w:t>
      </w:r>
      <w:r>
        <w:rPr>
          <w:rFonts w:ascii="Verdana" w:hAnsi="Verdana" w:cs="Verdana"/>
          <w:sz w:val="20"/>
          <w:szCs w:val="20"/>
        </w:rPr>
        <w:t>for employees</w:t>
      </w:r>
      <w:r w:rsidR="008D3164">
        <w:rPr>
          <w:rFonts w:ascii="Verdana" w:hAnsi="Verdana" w:cs="Verdana"/>
          <w:sz w:val="20"/>
          <w:szCs w:val="20"/>
        </w:rPr>
        <w:t xml:space="preserve"> </w:t>
      </w:r>
      <w:r w:rsidR="000729CF" w:rsidRPr="00F10D9D">
        <w:rPr>
          <w:rFonts w:ascii="Verdana" w:hAnsi="Verdana" w:cs="Verdana"/>
          <w:sz w:val="20"/>
          <w:szCs w:val="20"/>
        </w:rPr>
        <w:t>whose positions are deemed suitable for telework</w:t>
      </w:r>
      <w:r w:rsidR="008D3164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The new infotype will </w:t>
      </w:r>
      <w:r w:rsidR="0082115C">
        <w:rPr>
          <w:rFonts w:ascii="Verdana" w:hAnsi="Verdana" w:cs="Verdana"/>
          <w:sz w:val="20"/>
          <w:szCs w:val="20"/>
        </w:rPr>
        <w:t xml:space="preserve">display the employee’s current telework status and </w:t>
      </w:r>
      <w:r w:rsidR="000729CF">
        <w:rPr>
          <w:rFonts w:ascii="Verdana" w:hAnsi="Verdana" w:cs="Verdana"/>
          <w:sz w:val="20"/>
          <w:szCs w:val="20"/>
        </w:rPr>
        <w:t>associated action date</w:t>
      </w:r>
      <w:r w:rsidR="000E2E95">
        <w:rPr>
          <w:rFonts w:ascii="Verdana" w:hAnsi="Verdana" w:cs="Verdana"/>
          <w:sz w:val="20"/>
          <w:szCs w:val="20"/>
        </w:rPr>
        <w:t>(</w:t>
      </w:r>
      <w:r w:rsidR="000729CF">
        <w:rPr>
          <w:rFonts w:ascii="Verdana" w:hAnsi="Verdana" w:cs="Verdana"/>
          <w:sz w:val="20"/>
          <w:szCs w:val="20"/>
        </w:rPr>
        <w:t>s</w:t>
      </w:r>
      <w:r w:rsidR="000E2E95">
        <w:rPr>
          <w:rFonts w:ascii="Verdana" w:hAnsi="Verdana" w:cs="Verdana"/>
          <w:sz w:val="20"/>
          <w:szCs w:val="20"/>
        </w:rPr>
        <w:t>)</w:t>
      </w:r>
      <w:r w:rsidR="005818FF">
        <w:rPr>
          <w:rFonts w:ascii="Verdana" w:hAnsi="Verdana" w:cs="Verdana"/>
          <w:sz w:val="20"/>
          <w:szCs w:val="20"/>
        </w:rPr>
        <w:t>.</w:t>
      </w:r>
      <w:r w:rsidR="001979ED">
        <w:rPr>
          <w:rFonts w:ascii="Verdana" w:hAnsi="Verdana" w:cs="Verdana"/>
          <w:sz w:val="20"/>
          <w:szCs w:val="20"/>
        </w:rPr>
        <w:t xml:space="preserve"> </w:t>
      </w:r>
      <w:r w:rsidR="00211564">
        <w:rPr>
          <w:rFonts w:ascii="Verdana" w:hAnsi="Verdana" w:cs="Verdana"/>
          <w:sz w:val="20"/>
          <w:szCs w:val="20"/>
        </w:rPr>
        <w:t xml:space="preserve">Please refer to the following table for </w:t>
      </w:r>
      <w:r w:rsidR="00185775">
        <w:rPr>
          <w:rFonts w:ascii="Verdana" w:hAnsi="Verdana" w:cs="Verdana"/>
          <w:sz w:val="20"/>
          <w:szCs w:val="20"/>
        </w:rPr>
        <w:t xml:space="preserve">a </w:t>
      </w:r>
      <w:r w:rsidR="00211564">
        <w:rPr>
          <w:rFonts w:ascii="Verdana" w:hAnsi="Verdana" w:cs="Verdana"/>
          <w:sz w:val="20"/>
          <w:szCs w:val="20"/>
        </w:rPr>
        <w:t>detailed description of each</w:t>
      </w:r>
      <w:r w:rsidR="001979ED">
        <w:rPr>
          <w:rFonts w:ascii="Verdana" w:hAnsi="Verdana" w:cs="Verdana"/>
          <w:sz w:val="20"/>
          <w:szCs w:val="20"/>
        </w:rPr>
        <w:t xml:space="preserve"> infotype</w:t>
      </w:r>
      <w:r w:rsidR="00211564">
        <w:rPr>
          <w:rFonts w:ascii="Verdana" w:hAnsi="Verdana" w:cs="Verdana"/>
          <w:sz w:val="20"/>
          <w:szCs w:val="20"/>
        </w:rPr>
        <w:t xml:space="preserve"> field:</w:t>
      </w:r>
    </w:p>
    <w:p w14:paraId="1479D3D0" w14:textId="20BF9BD8" w:rsidR="00211564" w:rsidRDefault="00211564" w:rsidP="00B72BEF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6930"/>
      </w:tblGrid>
      <w:tr w:rsidR="00211564" w14:paraId="38071BBE" w14:textId="77777777" w:rsidTr="000A0395">
        <w:trPr>
          <w:trHeight w:val="341"/>
        </w:trPr>
        <w:tc>
          <w:tcPr>
            <w:tcW w:w="2515" w:type="dxa"/>
          </w:tcPr>
          <w:p w14:paraId="615C4507" w14:textId="5A8FE9E5" w:rsidR="00211564" w:rsidRPr="00211564" w:rsidRDefault="00211564" w:rsidP="0021156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11564">
              <w:rPr>
                <w:rFonts w:ascii="Verdana" w:hAnsi="Verdana" w:cs="Verdana"/>
                <w:b/>
                <w:bCs/>
                <w:sz w:val="20"/>
                <w:szCs w:val="20"/>
              </w:rPr>
              <w:t>Field Name</w:t>
            </w:r>
          </w:p>
        </w:tc>
        <w:tc>
          <w:tcPr>
            <w:tcW w:w="6930" w:type="dxa"/>
          </w:tcPr>
          <w:p w14:paraId="2BD114E8" w14:textId="1D2F31F5" w:rsidR="00211564" w:rsidRPr="00211564" w:rsidRDefault="00211564" w:rsidP="0021156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11564">
              <w:rPr>
                <w:rFonts w:ascii="Verdana" w:hAnsi="Verdana" w:cs="Verdana"/>
                <w:b/>
                <w:bCs/>
                <w:sz w:val="20"/>
                <w:szCs w:val="20"/>
              </w:rPr>
              <w:t>Description</w:t>
            </w:r>
          </w:p>
        </w:tc>
      </w:tr>
      <w:tr w:rsidR="00211564" w14:paraId="48148DAC" w14:textId="77777777" w:rsidTr="000E2E95">
        <w:tc>
          <w:tcPr>
            <w:tcW w:w="2515" w:type="dxa"/>
          </w:tcPr>
          <w:p w14:paraId="03C01068" w14:textId="738BAFDB" w:rsidR="00211564" w:rsidRDefault="00211564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Telework Status</w:t>
            </w:r>
          </w:p>
        </w:tc>
        <w:tc>
          <w:tcPr>
            <w:tcW w:w="6930" w:type="dxa"/>
          </w:tcPr>
          <w:p w14:paraId="413864B3" w14:textId="7A1F574D" w:rsidR="00211564" w:rsidRDefault="0023553D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Indicates</w:t>
            </w:r>
            <w:r w:rsidR="006E3E5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current telework status:</w:t>
            </w:r>
          </w:p>
          <w:p w14:paraId="1F652A59" w14:textId="77777777" w:rsidR="000E2E95" w:rsidRDefault="000E2E95" w:rsidP="00B72BEF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780CB0B" w14:textId="29C93EF3" w:rsidR="0023553D" w:rsidRDefault="0023553D" w:rsidP="0023553D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Pre-Checked (01)</w:t>
            </w:r>
            <w:r w:rsidR="00FE1598">
              <w:rPr>
                <w:rFonts w:ascii="Verdana" w:hAnsi="Verdana" w:cs="Verdana"/>
                <w:sz w:val="20"/>
                <w:szCs w:val="20"/>
              </w:rPr>
              <w:t xml:space="preserve"> – Telework coordinator and supervisor determined employee is suitable for telework</w:t>
            </w:r>
          </w:p>
          <w:p w14:paraId="2880BAD5" w14:textId="77777777" w:rsidR="00FE1598" w:rsidRDefault="00FE1598" w:rsidP="00FE1598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</w:p>
          <w:p w14:paraId="52D668CD" w14:textId="470CFA4C" w:rsidR="0023553D" w:rsidRDefault="0023553D" w:rsidP="0023553D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Requested (02)</w:t>
            </w:r>
            <w:r w:rsidR="00FE1598">
              <w:rPr>
                <w:rFonts w:ascii="Verdana" w:hAnsi="Verdana" w:cs="Verdana"/>
                <w:sz w:val="20"/>
                <w:szCs w:val="20"/>
              </w:rPr>
              <w:t xml:space="preserve"> – Employee submitted request </w:t>
            </w:r>
            <w:r w:rsidR="00BC63DE">
              <w:rPr>
                <w:rFonts w:ascii="Verdana" w:hAnsi="Verdana" w:cs="Verdana"/>
                <w:sz w:val="20"/>
                <w:szCs w:val="20"/>
              </w:rPr>
              <w:t>to</w:t>
            </w:r>
            <w:r w:rsidR="00FE1598">
              <w:rPr>
                <w:rFonts w:ascii="Verdana" w:hAnsi="Verdana" w:cs="Verdana"/>
                <w:sz w:val="20"/>
                <w:szCs w:val="20"/>
              </w:rPr>
              <w:t xml:space="preserve"> telework</w:t>
            </w:r>
          </w:p>
          <w:p w14:paraId="3A7102BC" w14:textId="77777777" w:rsidR="00FE1598" w:rsidRPr="00FE1598" w:rsidRDefault="00FE1598" w:rsidP="00FE1598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1C2D6995" w14:textId="295F8E93" w:rsidR="0023553D" w:rsidRDefault="0023553D" w:rsidP="0023553D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Eligible (03)</w:t>
            </w:r>
            <w:r w:rsidR="00FE1598">
              <w:rPr>
                <w:rFonts w:ascii="Verdana" w:hAnsi="Verdana" w:cs="Verdana"/>
                <w:sz w:val="20"/>
                <w:szCs w:val="20"/>
              </w:rPr>
              <w:t xml:space="preserve"> – Employee deemed </w:t>
            </w:r>
            <w:r w:rsidR="00F05EAA">
              <w:rPr>
                <w:rFonts w:ascii="Verdana" w:hAnsi="Verdana" w:cs="Verdana"/>
                <w:sz w:val="20"/>
                <w:szCs w:val="20"/>
              </w:rPr>
              <w:t xml:space="preserve">tentatively </w:t>
            </w:r>
            <w:r w:rsidR="00FE1598">
              <w:rPr>
                <w:rFonts w:ascii="Verdana" w:hAnsi="Verdana" w:cs="Verdana"/>
                <w:sz w:val="20"/>
                <w:szCs w:val="20"/>
              </w:rPr>
              <w:t>eligible for telework</w:t>
            </w:r>
          </w:p>
          <w:p w14:paraId="45B4D464" w14:textId="77777777" w:rsidR="00FE1598" w:rsidRPr="00FE1598" w:rsidRDefault="00FE1598" w:rsidP="00FE1598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0E3B4F13" w14:textId="51ED688E" w:rsidR="0023553D" w:rsidRDefault="0023553D" w:rsidP="0023553D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Denied (04)</w:t>
            </w:r>
            <w:r w:rsidR="00FE1598">
              <w:rPr>
                <w:rFonts w:ascii="Verdana" w:hAnsi="Verdana" w:cs="Verdana"/>
                <w:sz w:val="20"/>
                <w:szCs w:val="20"/>
              </w:rPr>
              <w:t xml:space="preserve"> – Employee request to telework has been denied</w:t>
            </w:r>
          </w:p>
          <w:p w14:paraId="555F61BA" w14:textId="77777777" w:rsidR="00FE1598" w:rsidRPr="00FE1598" w:rsidRDefault="00FE1598" w:rsidP="00FE1598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0DA34169" w14:textId="3FB931AB" w:rsidR="0023553D" w:rsidRDefault="0023553D" w:rsidP="0023553D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Opted Out (05)</w:t>
            </w:r>
            <w:r w:rsidR="00FE1598">
              <w:rPr>
                <w:rFonts w:ascii="Verdana" w:hAnsi="Verdana" w:cs="Verdana"/>
                <w:sz w:val="20"/>
                <w:szCs w:val="20"/>
              </w:rPr>
              <w:t xml:space="preserve"> – Employee </w:t>
            </w:r>
            <w:r w:rsidR="002006D3">
              <w:rPr>
                <w:rFonts w:ascii="Verdana" w:hAnsi="Verdana" w:cs="Verdana"/>
                <w:sz w:val="20"/>
                <w:szCs w:val="20"/>
              </w:rPr>
              <w:t>declined to</w:t>
            </w:r>
            <w:r w:rsidR="00FE1598">
              <w:rPr>
                <w:rFonts w:ascii="Verdana" w:hAnsi="Verdana" w:cs="Verdana"/>
                <w:sz w:val="20"/>
                <w:szCs w:val="20"/>
              </w:rPr>
              <w:t xml:space="preserve"> telework</w:t>
            </w:r>
          </w:p>
          <w:p w14:paraId="197DD52E" w14:textId="77777777" w:rsidR="00FE1598" w:rsidRPr="00FE1598" w:rsidRDefault="00FE1598" w:rsidP="00FE1598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809E7BE" w14:textId="7DFEF1B2" w:rsidR="0023553D" w:rsidRDefault="0023553D" w:rsidP="0023553D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Ready (06)</w:t>
            </w:r>
            <w:r w:rsidR="00BF0CE6">
              <w:rPr>
                <w:rFonts w:ascii="Verdana" w:hAnsi="Verdana" w:cs="Verdana"/>
                <w:sz w:val="20"/>
                <w:szCs w:val="20"/>
              </w:rPr>
              <w:t xml:space="preserve"> – Employee completed telework training</w:t>
            </w:r>
          </w:p>
          <w:p w14:paraId="388B29AF" w14:textId="77777777" w:rsidR="00FE1598" w:rsidRPr="00FE1598" w:rsidRDefault="00FE1598" w:rsidP="00FE1598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777EA8C" w14:textId="40C2540D" w:rsidR="0023553D" w:rsidRDefault="006E3E58" w:rsidP="0023553D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Negotiated</w:t>
            </w:r>
            <w:r w:rsidR="0023553D">
              <w:rPr>
                <w:rFonts w:ascii="Verdana" w:hAnsi="Verdana" w:cs="Verdana"/>
                <w:sz w:val="20"/>
                <w:szCs w:val="20"/>
              </w:rPr>
              <w:t xml:space="preserve"> (07)</w:t>
            </w:r>
            <w:r w:rsidR="00FE1598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 w:rsidR="000E2E95">
              <w:rPr>
                <w:rFonts w:ascii="Verdana" w:hAnsi="Verdana" w:cs="Verdana"/>
                <w:sz w:val="20"/>
                <w:szCs w:val="20"/>
              </w:rPr>
              <w:t>Telework s</w:t>
            </w:r>
            <w:r w:rsidR="00FE1598">
              <w:rPr>
                <w:rFonts w:ascii="Verdana" w:hAnsi="Verdana" w:cs="Verdana"/>
                <w:sz w:val="20"/>
                <w:szCs w:val="20"/>
              </w:rPr>
              <w:t>tart date established</w:t>
            </w:r>
          </w:p>
          <w:p w14:paraId="726847CC" w14:textId="77777777" w:rsidR="00FE1598" w:rsidRPr="00FE1598" w:rsidRDefault="00FE1598" w:rsidP="00FE1598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7A422B16" w14:textId="45CB1D07" w:rsidR="0023553D" w:rsidRPr="0023553D" w:rsidRDefault="0023553D" w:rsidP="0023553D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Completed </w:t>
            </w:r>
            <w:r w:rsidR="006E3E58">
              <w:rPr>
                <w:rFonts w:ascii="Verdana" w:hAnsi="Verdana" w:cs="Verdana"/>
                <w:sz w:val="20"/>
                <w:szCs w:val="20"/>
              </w:rPr>
              <w:t>(08)</w:t>
            </w:r>
            <w:r w:rsidR="00FE1598">
              <w:rPr>
                <w:rFonts w:ascii="Verdana" w:hAnsi="Verdana" w:cs="Verdana"/>
                <w:sz w:val="20"/>
                <w:szCs w:val="20"/>
              </w:rPr>
              <w:t xml:space="preserve"> – Tel</w:t>
            </w:r>
            <w:r w:rsidR="00A5476F">
              <w:rPr>
                <w:rFonts w:ascii="Verdana" w:hAnsi="Verdana" w:cs="Verdana"/>
                <w:sz w:val="20"/>
                <w:szCs w:val="20"/>
              </w:rPr>
              <w:t>e</w:t>
            </w:r>
            <w:r w:rsidR="00FE1598">
              <w:rPr>
                <w:rFonts w:ascii="Verdana" w:hAnsi="Verdana" w:cs="Verdana"/>
                <w:sz w:val="20"/>
                <w:szCs w:val="20"/>
              </w:rPr>
              <w:t>work request fully approved by supervisor and telework coordinator</w:t>
            </w:r>
          </w:p>
        </w:tc>
      </w:tr>
      <w:tr w:rsidR="00211564" w14:paraId="7561C473" w14:textId="77777777" w:rsidTr="000E2E95">
        <w:tc>
          <w:tcPr>
            <w:tcW w:w="2515" w:type="dxa"/>
          </w:tcPr>
          <w:p w14:paraId="578BDA26" w14:textId="31D8E532" w:rsidR="00211564" w:rsidRDefault="00211564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Telework Type</w:t>
            </w:r>
          </w:p>
        </w:tc>
        <w:tc>
          <w:tcPr>
            <w:tcW w:w="6930" w:type="dxa"/>
          </w:tcPr>
          <w:p w14:paraId="3CD75AA7" w14:textId="4E3B68E5" w:rsidR="00211564" w:rsidRDefault="0023553D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Defines the telework type </w:t>
            </w:r>
            <w:r w:rsidR="00BE2B27">
              <w:rPr>
                <w:rFonts w:ascii="Verdana" w:hAnsi="Verdana" w:cs="Verdana"/>
                <w:sz w:val="20"/>
                <w:szCs w:val="20"/>
              </w:rPr>
              <w:t>requested by the employee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  <w:p w14:paraId="3A9D832D" w14:textId="19829CD6" w:rsidR="0023553D" w:rsidRDefault="0023553D" w:rsidP="0023553D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Verdana"/>
                <w:sz w:val="20"/>
                <w:szCs w:val="20"/>
              </w:rPr>
            </w:pPr>
            <w:r w:rsidRPr="0023553D">
              <w:rPr>
                <w:rFonts w:ascii="Verdana" w:hAnsi="Verdana" w:cs="Verdana"/>
                <w:sz w:val="20"/>
                <w:szCs w:val="20"/>
              </w:rPr>
              <w:t>Full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23553D">
              <w:rPr>
                <w:rFonts w:ascii="Verdana" w:hAnsi="Verdana" w:cs="Verdana"/>
                <w:sz w:val="20"/>
                <w:szCs w:val="20"/>
              </w:rPr>
              <w:t>Time (FT)</w:t>
            </w:r>
          </w:p>
          <w:p w14:paraId="64C1453D" w14:textId="77777777" w:rsidR="0023553D" w:rsidRDefault="0023553D" w:rsidP="0023553D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Part Time (PT)</w:t>
            </w:r>
          </w:p>
          <w:p w14:paraId="2B3CB567" w14:textId="1CF80188" w:rsidR="0023553D" w:rsidRPr="0023553D" w:rsidRDefault="0023553D" w:rsidP="0023553D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Type (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i.e.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Blank)</w:t>
            </w:r>
          </w:p>
        </w:tc>
      </w:tr>
      <w:tr w:rsidR="00211564" w14:paraId="3B32E027" w14:textId="77777777" w:rsidTr="000E2E95">
        <w:trPr>
          <w:trHeight w:val="287"/>
        </w:trPr>
        <w:tc>
          <w:tcPr>
            <w:tcW w:w="2515" w:type="dxa"/>
          </w:tcPr>
          <w:p w14:paraId="42BA6185" w14:textId="7C8CE49D" w:rsidR="00211564" w:rsidRDefault="00211564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Requested</w:t>
            </w:r>
          </w:p>
        </w:tc>
        <w:tc>
          <w:tcPr>
            <w:tcW w:w="6930" w:type="dxa"/>
          </w:tcPr>
          <w:p w14:paraId="033BFAF8" w14:textId="72497C0C" w:rsidR="00211564" w:rsidRDefault="00211564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employee submitted request to telework</w:t>
            </w:r>
          </w:p>
        </w:tc>
      </w:tr>
      <w:tr w:rsidR="00211564" w14:paraId="60262265" w14:textId="77777777" w:rsidTr="000E2E95">
        <w:tc>
          <w:tcPr>
            <w:tcW w:w="2515" w:type="dxa"/>
          </w:tcPr>
          <w:p w14:paraId="29CE10CF" w14:textId="2FF1D48F" w:rsidR="00211564" w:rsidRDefault="00211564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Deemed Eligible</w:t>
            </w:r>
          </w:p>
        </w:tc>
        <w:tc>
          <w:tcPr>
            <w:tcW w:w="6930" w:type="dxa"/>
          </w:tcPr>
          <w:p w14:paraId="6167AA77" w14:textId="331522FF" w:rsidR="00211564" w:rsidRDefault="00211564" w:rsidP="00B72BEF">
            <w:pPr>
              <w:rPr>
                <w:rFonts w:ascii="Verdana" w:hAnsi="Verdana" w:cs="Verdana"/>
                <w:sz w:val="20"/>
                <w:szCs w:val="20"/>
              </w:rPr>
            </w:pPr>
            <w:r w:rsidRPr="00F05EAA">
              <w:rPr>
                <w:rFonts w:ascii="Verdana" w:hAnsi="Verdana" w:cs="Verdana"/>
                <w:sz w:val="20"/>
                <w:szCs w:val="20"/>
              </w:rPr>
              <w:t xml:space="preserve">Date the request to telework was </w:t>
            </w:r>
            <w:r w:rsidR="00F05EAA" w:rsidRPr="00F05EAA">
              <w:rPr>
                <w:rFonts w:ascii="Verdana" w:hAnsi="Verdana" w:cs="Verdana"/>
                <w:sz w:val="20"/>
                <w:szCs w:val="20"/>
              </w:rPr>
              <w:t>tentatively approved</w:t>
            </w:r>
          </w:p>
        </w:tc>
      </w:tr>
      <w:tr w:rsidR="00211564" w14:paraId="016B76CE" w14:textId="77777777" w:rsidTr="000E2E95">
        <w:tc>
          <w:tcPr>
            <w:tcW w:w="2515" w:type="dxa"/>
          </w:tcPr>
          <w:p w14:paraId="32025A6E" w14:textId="400CB5A0" w:rsidR="00211564" w:rsidRDefault="00211564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Denied</w:t>
            </w:r>
          </w:p>
        </w:tc>
        <w:tc>
          <w:tcPr>
            <w:tcW w:w="6930" w:type="dxa"/>
          </w:tcPr>
          <w:p w14:paraId="1F53EA5B" w14:textId="190439AF" w:rsidR="00211564" w:rsidRDefault="00211564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the request to telework was denied</w:t>
            </w:r>
            <w:r w:rsidR="00BE2B27">
              <w:rPr>
                <w:rFonts w:ascii="Verdana" w:hAnsi="Verdana" w:cs="Verdana"/>
                <w:sz w:val="20"/>
                <w:szCs w:val="20"/>
              </w:rPr>
              <w:t xml:space="preserve"> by the telework coordinator</w:t>
            </w:r>
          </w:p>
        </w:tc>
      </w:tr>
      <w:tr w:rsidR="00211564" w14:paraId="79BD9AD2" w14:textId="77777777" w:rsidTr="00B418AA">
        <w:trPr>
          <w:trHeight w:val="2177"/>
        </w:trPr>
        <w:tc>
          <w:tcPr>
            <w:tcW w:w="2515" w:type="dxa"/>
          </w:tcPr>
          <w:p w14:paraId="12B96AEC" w14:textId="28B40D3A" w:rsidR="00211564" w:rsidRPr="00B418AA" w:rsidRDefault="00211564" w:rsidP="00B72BEF">
            <w:pPr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B418AA">
              <w:rPr>
                <w:rFonts w:ascii="Verdana" w:hAnsi="Verdana" w:cs="Verdana"/>
                <w:sz w:val="20"/>
                <w:szCs w:val="20"/>
                <w:highlight w:val="yellow"/>
              </w:rPr>
              <w:t>Rejection Reason</w:t>
            </w:r>
          </w:p>
        </w:tc>
        <w:tc>
          <w:tcPr>
            <w:tcW w:w="6930" w:type="dxa"/>
          </w:tcPr>
          <w:p w14:paraId="52A21DF2" w14:textId="21F864A5" w:rsidR="00211564" w:rsidRPr="00B418AA" w:rsidRDefault="00B418AA" w:rsidP="00B72BEF">
            <w:pPr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Verdana"/>
                <w:sz w:val="20"/>
                <w:szCs w:val="20"/>
                <w:highlight w:val="yellow"/>
              </w:rPr>
              <w:t>Indicates the r</w:t>
            </w:r>
            <w:r w:rsidR="0023553D" w:rsidRPr="00B418AA">
              <w:rPr>
                <w:rFonts w:ascii="Verdana" w:hAnsi="Verdana" w:cs="Verdana"/>
                <w:sz w:val="20"/>
                <w:szCs w:val="20"/>
                <w:highlight w:val="yellow"/>
              </w:rPr>
              <w:t>eason the request to telework was denied</w:t>
            </w:r>
            <w:r w:rsidR="0035274A" w:rsidRPr="00B418AA">
              <w:rPr>
                <w:rFonts w:ascii="Verdana" w:hAnsi="Verdana" w:cs="Verdana"/>
                <w:sz w:val="20"/>
                <w:szCs w:val="20"/>
                <w:highlight w:val="yellow"/>
              </w:rPr>
              <w:t xml:space="preserve"> as entered by the telework coordinato</w:t>
            </w:r>
            <w:r w:rsidRPr="00B418AA">
              <w:rPr>
                <w:rFonts w:ascii="Verdana" w:hAnsi="Verdana" w:cs="Verdana"/>
                <w:sz w:val="20"/>
                <w:szCs w:val="20"/>
                <w:highlight w:val="yellow"/>
              </w:rPr>
              <w:t>r:</w:t>
            </w:r>
          </w:p>
          <w:p w14:paraId="79FE398C" w14:textId="77777777" w:rsidR="00B418AA" w:rsidRPr="00B418AA" w:rsidRDefault="00B418AA" w:rsidP="00B72BEF">
            <w:pPr>
              <w:rPr>
                <w:rFonts w:ascii="Verdana" w:hAnsi="Verdana" w:cs="Verdana"/>
                <w:sz w:val="20"/>
                <w:szCs w:val="20"/>
                <w:highlight w:val="yellow"/>
              </w:rPr>
            </w:pPr>
          </w:p>
          <w:p w14:paraId="341D13B1" w14:textId="77777777" w:rsidR="00B418AA" w:rsidRPr="00B418AA" w:rsidRDefault="00B418AA" w:rsidP="00B418AA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B418AA">
              <w:rPr>
                <w:rFonts w:ascii="Verdana" w:hAnsi="Verdana" w:cs="Verdana"/>
                <w:sz w:val="20"/>
                <w:szCs w:val="20"/>
                <w:highlight w:val="yellow"/>
              </w:rPr>
              <w:t>Conduct</w:t>
            </w:r>
          </w:p>
          <w:p w14:paraId="044A1C76" w14:textId="77777777" w:rsidR="00B418AA" w:rsidRPr="00B418AA" w:rsidRDefault="00B418AA" w:rsidP="00B418AA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B418AA">
              <w:rPr>
                <w:rFonts w:ascii="Verdana" w:hAnsi="Verdana" w:cs="Verdana"/>
                <w:sz w:val="20"/>
                <w:szCs w:val="20"/>
                <w:highlight w:val="yellow"/>
              </w:rPr>
              <w:t>Time and Attendance</w:t>
            </w:r>
          </w:p>
          <w:p w14:paraId="52CF60A6" w14:textId="77777777" w:rsidR="00B418AA" w:rsidRPr="00B418AA" w:rsidRDefault="00B418AA" w:rsidP="00B418AA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B418AA">
              <w:rPr>
                <w:rFonts w:ascii="Verdana" w:hAnsi="Verdana" w:cs="Verdana"/>
                <w:sz w:val="20"/>
                <w:szCs w:val="20"/>
                <w:highlight w:val="yellow"/>
              </w:rPr>
              <w:t>Training Requirements</w:t>
            </w:r>
          </w:p>
          <w:p w14:paraId="22D8776E" w14:textId="77777777" w:rsidR="00B418AA" w:rsidRPr="00B418AA" w:rsidRDefault="00B418AA" w:rsidP="00B418AA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B418AA">
              <w:rPr>
                <w:rFonts w:ascii="Verdana" w:hAnsi="Verdana" w:cs="Verdana"/>
                <w:sz w:val="20"/>
                <w:szCs w:val="20"/>
                <w:highlight w:val="yellow"/>
              </w:rPr>
              <w:t>Work Performance</w:t>
            </w:r>
          </w:p>
          <w:p w14:paraId="6E47880B" w14:textId="6A0FAE90" w:rsidR="00B418AA" w:rsidRPr="00B418AA" w:rsidRDefault="00B418AA" w:rsidP="00B418AA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B418AA">
              <w:rPr>
                <w:rFonts w:ascii="Verdana" w:hAnsi="Verdana" w:cs="Verdana"/>
                <w:sz w:val="20"/>
                <w:szCs w:val="20"/>
                <w:highlight w:val="yellow"/>
              </w:rPr>
              <w:t>Other</w:t>
            </w:r>
          </w:p>
        </w:tc>
      </w:tr>
      <w:tr w:rsidR="00211564" w14:paraId="6BABB291" w14:textId="77777777" w:rsidTr="000E2E95">
        <w:tc>
          <w:tcPr>
            <w:tcW w:w="2515" w:type="dxa"/>
          </w:tcPr>
          <w:p w14:paraId="79E96B76" w14:textId="7A28C0F0" w:rsidR="00211564" w:rsidRDefault="00211564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Date Opted Out</w:t>
            </w:r>
          </w:p>
        </w:tc>
        <w:tc>
          <w:tcPr>
            <w:tcW w:w="6930" w:type="dxa"/>
          </w:tcPr>
          <w:p w14:paraId="0ACC93C5" w14:textId="37095501" w:rsidR="00211564" w:rsidRDefault="0023553D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the employee chose to decline telework if in a telework eligible position</w:t>
            </w:r>
          </w:p>
        </w:tc>
      </w:tr>
      <w:tr w:rsidR="00211564" w14:paraId="6C551AF4" w14:textId="77777777" w:rsidTr="000E2E95">
        <w:tc>
          <w:tcPr>
            <w:tcW w:w="2515" w:type="dxa"/>
          </w:tcPr>
          <w:p w14:paraId="51789E65" w14:textId="50375954" w:rsidR="00211564" w:rsidRDefault="00211564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Ready to TW</w:t>
            </w:r>
          </w:p>
        </w:tc>
        <w:tc>
          <w:tcPr>
            <w:tcW w:w="6930" w:type="dxa"/>
          </w:tcPr>
          <w:p w14:paraId="1B6165C1" w14:textId="4061D6EC" w:rsidR="00211564" w:rsidRDefault="00AB3899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automated system program ran to add telework qualification on IT0024 indicating employee has completed telework training</w:t>
            </w:r>
          </w:p>
        </w:tc>
      </w:tr>
      <w:tr w:rsidR="00211564" w14:paraId="73F96A99" w14:textId="77777777" w:rsidTr="000E2E95">
        <w:tc>
          <w:tcPr>
            <w:tcW w:w="2515" w:type="dxa"/>
          </w:tcPr>
          <w:p w14:paraId="17F7E0FB" w14:textId="2497BBAA" w:rsidR="00211564" w:rsidRDefault="00211564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Negotiation Done</w:t>
            </w:r>
          </w:p>
        </w:tc>
        <w:tc>
          <w:tcPr>
            <w:tcW w:w="6930" w:type="dxa"/>
          </w:tcPr>
          <w:p w14:paraId="1B7EBB9A" w14:textId="2625F5F2" w:rsidR="00211564" w:rsidRDefault="00211F49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supervisor entered e</w:t>
            </w:r>
            <w:r w:rsidR="00AB3899">
              <w:rPr>
                <w:rFonts w:ascii="Verdana" w:hAnsi="Verdana" w:cs="Verdana"/>
                <w:sz w:val="20"/>
                <w:szCs w:val="20"/>
              </w:rPr>
              <w:t>mployee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telework start date</w:t>
            </w:r>
          </w:p>
        </w:tc>
      </w:tr>
      <w:tr w:rsidR="00211564" w14:paraId="4CEB0315" w14:textId="77777777" w:rsidTr="000E2E95">
        <w:tc>
          <w:tcPr>
            <w:tcW w:w="2515" w:type="dxa"/>
          </w:tcPr>
          <w:p w14:paraId="427B7481" w14:textId="1DD67578" w:rsidR="00211564" w:rsidRDefault="00211564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Completed</w:t>
            </w:r>
          </w:p>
        </w:tc>
        <w:tc>
          <w:tcPr>
            <w:tcW w:w="6930" w:type="dxa"/>
          </w:tcPr>
          <w:p w14:paraId="15315BB2" w14:textId="19590E59" w:rsidR="00211564" w:rsidRDefault="0023553D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</w:t>
            </w:r>
            <w:r w:rsidR="00211F49">
              <w:rPr>
                <w:rFonts w:ascii="Verdana" w:hAnsi="Verdana" w:cs="Verdana"/>
                <w:sz w:val="20"/>
                <w:szCs w:val="20"/>
              </w:rPr>
              <w:t xml:space="preserve"> telework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211F49">
              <w:rPr>
                <w:rFonts w:ascii="Verdana" w:hAnsi="Verdana" w:cs="Verdana"/>
                <w:sz w:val="20"/>
                <w:szCs w:val="20"/>
              </w:rPr>
              <w:t>coordinator completed final approval after start date entered by supervisor</w:t>
            </w:r>
          </w:p>
        </w:tc>
      </w:tr>
      <w:tr w:rsidR="00211564" w14:paraId="6A174E4D" w14:textId="77777777" w:rsidTr="000E2E95">
        <w:tc>
          <w:tcPr>
            <w:tcW w:w="2515" w:type="dxa"/>
          </w:tcPr>
          <w:p w14:paraId="6EE21172" w14:textId="36E46547" w:rsidR="00211564" w:rsidRDefault="00211564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Telework Start Date</w:t>
            </w:r>
          </w:p>
        </w:tc>
        <w:tc>
          <w:tcPr>
            <w:tcW w:w="6930" w:type="dxa"/>
          </w:tcPr>
          <w:p w14:paraId="71C433ED" w14:textId="0888201C" w:rsidR="00211564" w:rsidRDefault="0023553D" w:rsidP="00B72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employee will begin to telework</w:t>
            </w:r>
            <w:r w:rsidR="00211F49">
              <w:rPr>
                <w:rFonts w:ascii="Verdana" w:hAnsi="Verdana" w:cs="Verdana"/>
                <w:sz w:val="20"/>
                <w:szCs w:val="20"/>
              </w:rPr>
              <w:t xml:space="preserve"> as entered by the supervisor</w:t>
            </w:r>
          </w:p>
        </w:tc>
      </w:tr>
    </w:tbl>
    <w:p w14:paraId="3DAC3E8C" w14:textId="77777777" w:rsidR="00476DC4" w:rsidRDefault="00476DC4" w:rsidP="00584891">
      <w:pPr>
        <w:jc w:val="center"/>
        <w:rPr>
          <w:rFonts w:ascii="Verdana" w:hAnsi="Verdana" w:cs="Verdana"/>
          <w:noProof/>
          <w:sz w:val="20"/>
          <w:szCs w:val="20"/>
        </w:rPr>
      </w:pPr>
    </w:p>
    <w:p w14:paraId="02A0B8EB" w14:textId="561D93BE" w:rsidR="000E2E95" w:rsidRDefault="00476DC4" w:rsidP="00584891">
      <w:pPr>
        <w:jc w:val="center"/>
        <w:rPr>
          <w:rFonts w:ascii="Verdana" w:hAnsi="Verdana" w:cs="Verdana"/>
          <w:sz w:val="20"/>
          <w:szCs w:val="20"/>
        </w:rPr>
      </w:pPr>
      <w:r w:rsidRPr="00476DC4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47B9B990" wp14:editId="3E0F6918">
            <wp:extent cx="5943600" cy="2617470"/>
            <wp:effectExtent l="19050" t="19050" r="19050" b="1143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7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480134" w14:textId="6B6308D8" w:rsidR="0071041B" w:rsidRDefault="0071041B" w:rsidP="0071041B">
      <w:pPr>
        <w:jc w:val="center"/>
        <w:rPr>
          <w:rFonts w:ascii="Verdana" w:hAnsi="Verdana" w:cs="Verdana"/>
          <w:sz w:val="20"/>
          <w:szCs w:val="20"/>
        </w:rPr>
      </w:pPr>
    </w:p>
    <w:p w14:paraId="61AF45D7" w14:textId="2BBFE480" w:rsidR="00C67033" w:rsidRPr="00CA0176" w:rsidRDefault="00F22680" w:rsidP="00C6703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</w:t>
      </w:r>
      <w:r w:rsidR="008D51F6">
        <w:rPr>
          <w:rFonts w:ascii="Verdana" w:hAnsi="Verdana" w:cs="Verdana"/>
          <w:sz w:val="20"/>
          <w:szCs w:val="20"/>
        </w:rPr>
        <w:t>is</w:t>
      </w:r>
      <w:r>
        <w:rPr>
          <w:rFonts w:ascii="Verdana" w:hAnsi="Verdana" w:cs="Verdana"/>
          <w:sz w:val="20"/>
          <w:szCs w:val="20"/>
        </w:rPr>
        <w:t xml:space="preserve"> infotype will only be present if both the position and employee have been deemed suitable for telework</w:t>
      </w:r>
      <w:r w:rsidR="008D51F6">
        <w:rPr>
          <w:rFonts w:ascii="Verdana" w:hAnsi="Verdana" w:cs="Verdana"/>
          <w:sz w:val="20"/>
          <w:szCs w:val="20"/>
        </w:rPr>
        <w:t xml:space="preserve"> and </w:t>
      </w:r>
      <w:r w:rsidR="00CF1B1E">
        <w:rPr>
          <w:rFonts w:ascii="Verdana" w:hAnsi="Verdana" w:cs="Verdana"/>
          <w:sz w:val="20"/>
          <w:szCs w:val="20"/>
        </w:rPr>
        <w:t xml:space="preserve">each has been </w:t>
      </w:r>
      <w:r w:rsidR="008D51F6">
        <w:rPr>
          <w:rFonts w:ascii="Verdana" w:hAnsi="Verdana" w:cs="Verdana"/>
          <w:sz w:val="20"/>
          <w:szCs w:val="20"/>
        </w:rPr>
        <w:t xml:space="preserve">updated accordingly in the system. </w:t>
      </w:r>
      <w:r w:rsidR="00C67033">
        <w:rPr>
          <w:rFonts w:ascii="Verdana" w:hAnsi="Verdana" w:cs="Verdana"/>
          <w:sz w:val="20"/>
          <w:szCs w:val="20"/>
        </w:rPr>
        <w:t xml:space="preserve">The Agency Telework Coordinator will </w:t>
      </w:r>
      <w:r w:rsidR="008D51F6">
        <w:rPr>
          <w:rFonts w:ascii="Verdana" w:hAnsi="Verdana" w:cs="Verdana"/>
          <w:sz w:val="20"/>
          <w:szCs w:val="20"/>
        </w:rPr>
        <w:t xml:space="preserve">update the employee to </w:t>
      </w:r>
      <w:r w:rsidR="00FD42D8">
        <w:rPr>
          <w:rFonts w:ascii="Verdana" w:hAnsi="Verdana" w:cs="Verdana"/>
          <w:sz w:val="20"/>
          <w:szCs w:val="20"/>
        </w:rPr>
        <w:t xml:space="preserve">a </w:t>
      </w:r>
      <w:r w:rsidR="008D51F6">
        <w:rPr>
          <w:rFonts w:ascii="Verdana" w:hAnsi="Verdana" w:cs="Verdana"/>
          <w:sz w:val="20"/>
          <w:szCs w:val="20"/>
        </w:rPr>
        <w:t xml:space="preserve">‘Pre-Checked’ </w:t>
      </w:r>
      <w:r w:rsidR="00631A63">
        <w:rPr>
          <w:rFonts w:ascii="Verdana" w:hAnsi="Verdana" w:cs="Verdana"/>
          <w:sz w:val="20"/>
          <w:szCs w:val="20"/>
        </w:rPr>
        <w:t xml:space="preserve">status </w:t>
      </w:r>
      <w:r w:rsidR="008D51F6">
        <w:rPr>
          <w:rFonts w:ascii="Verdana" w:hAnsi="Verdana" w:cs="Verdana"/>
          <w:sz w:val="20"/>
          <w:szCs w:val="20"/>
        </w:rPr>
        <w:t>after</w:t>
      </w:r>
      <w:r w:rsidR="00430428">
        <w:rPr>
          <w:rFonts w:ascii="Verdana" w:hAnsi="Verdana" w:cs="Verdana"/>
          <w:sz w:val="20"/>
          <w:szCs w:val="20"/>
        </w:rPr>
        <w:t xml:space="preserve"> </w:t>
      </w:r>
      <w:r w:rsidR="00CA6270">
        <w:rPr>
          <w:rFonts w:ascii="Verdana" w:hAnsi="Verdana" w:cs="Verdana"/>
          <w:sz w:val="20"/>
          <w:szCs w:val="20"/>
        </w:rPr>
        <w:t>receiving agreement from the</w:t>
      </w:r>
      <w:r w:rsidR="00430428">
        <w:rPr>
          <w:rFonts w:ascii="Verdana" w:hAnsi="Verdana" w:cs="Verdana"/>
          <w:sz w:val="20"/>
          <w:szCs w:val="20"/>
        </w:rPr>
        <w:t xml:space="preserve"> Supervisor</w:t>
      </w:r>
      <w:r w:rsidR="008D51F6">
        <w:rPr>
          <w:rFonts w:ascii="Verdana" w:hAnsi="Verdana" w:cs="Verdana"/>
          <w:sz w:val="20"/>
          <w:szCs w:val="20"/>
        </w:rPr>
        <w:t xml:space="preserve"> </w:t>
      </w:r>
      <w:r w:rsidR="00CA6270">
        <w:rPr>
          <w:rFonts w:ascii="Verdana" w:hAnsi="Verdana" w:cs="Verdana"/>
          <w:sz w:val="20"/>
          <w:szCs w:val="20"/>
        </w:rPr>
        <w:t xml:space="preserve">that </w:t>
      </w:r>
      <w:r w:rsidR="008D51F6">
        <w:rPr>
          <w:rFonts w:ascii="Verdana" w:hAnsi="Verdana" w:cs="Verdana"/>
          <w:sz w:val="20"/>
          <w:szCs w:val="20"/>
        </w:rPr>
        <w:t>the employee is suitable for telework.</w:t>
      </w:r>
      <w:r w:rsidR="008D5830">
        <w:rPr>
          <w:rFonts w:ascii="Verdana" w:hAnsi="Verdana" w:cs="Verdana"/>
          <w:sz w:val="20"/>
          <w:szCs w:val="20"/>
        </w:rPr>
        <w:t xml:space="preserve"> </w:t>
      </w:r>
    </w:p>
    <w:p w14:paraId="51574852" w14:textId="4D051B2F" w:rsidR="0071041B" w:rsidRDefault="0071041B" w:rsidP="00C67033">
      <w:pPr>
        <w:rPr>
          <w:rFonts w:ascii="Verdana" w:hAnsi="Verdana" w:cs="Verdana"/>
          <w:sz w:val="20"/>
          <w:szCs w:val="20"/>
        </w:rPr>
      </w:pPr>
    </w:p>
    <w:p w14:paraId="6E8D3BFC" w14:textId="79C2E9CF" w:rsidR="002B7274" w:rsidRDefault="00E36932" w:rsidP="00C6703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Agency </w:t>
      </w:r>
      <w:r w:rsidR="00CB2010">
        <w:rPr>
          <w:rFonts w:ascii="Verdana" w:hAnsi="Verdana" w:cs="Verdana"/>
          <w:sz w:val="20"/>
          <w:szCs w:val="20"/>
        </w:rPr>
        <w:t xml:space="preserve">Telework Coordinators will set the status for each </w:t>
      </w:r>
      <w:r w:rsidR="00832873">
        <w:rPr>
          <w:rFonts w:ascii="Verdana" w:hAnsi="Verdana" w:cs="Verdana"/>
          <w:sz w:val="20"/>
          <w:szCs w:val="20"/>
        </w:rPr>
        <w:t>employee</w:t>
      </w:r>
      <w:r w:rsidR="00CB2010">
        <w:rPr>
          <w:rFonts w:ascii="Verdana" w:hAnsi="Verdana" w:cs="Verdana"/>
          <w:sz w:val="20"/>
          <w:szCs w:val="20"/>
        </w:rPr>
        <w:t xml:space="preserve"> as needed via a new mass transaction in ESS that enables Telework Coordinators to select </w:t>
      </w:r>
      <w:r w:rsidR="004C384C">
        <w:rPr>
          <w:rFonts w:ascii="Verdana" w:hAnsi="Verdana" w:cs="Verdana"/>
          <w:sz w:val="20"/>
          <w:szCs w:val="20"/>
        </w:rPr>
        <w:t>employees</w:t>
      </w:r>
      <w:r w:rsidR="00CB2010">
        <w:rPr>
          <w:rFonts w:ascii="Verdana" w:hAnsi="Verdana" w:cs="Verdana"/>
          <w:sz w:val="20"/>
          <w:szCs w:val="20"/>
        </w:rPr>
        <w:t xml:space="preserve"> using a variety of criteria (</w:t>
      </w:r>
      <w:proofErr w:type="gramStart"/>
      <w:r w:rsidR="00CB2010">
        <w:rPr>
          <w:rFonts w:ascii="Verdana" w:hAnsi="Verdana" w:cs="Verdana"/>
          <w:sz w:val="20"/>
          <w:szCs w:val="20"/>
        </w:rPr>
        <w:t>e.g.</w:t>
      </w:r>
      <w:proofErr w:type="gramEnd"/>
      <w:r w:rsidR="00CB2010">
        <w:rPr>
          <w:rFonts w:ascii="Verdana" w:hAnsi="Verdana" w:cs="Verdana"/>
          <w:sz w:val="20"/>
          <w:szCs w:val="20"/>
        </w:rPr>
        <w:t xml:space="preserve"> Personnel </w:t>
      </w:r>
      <w:r w:rsidR="00FC4C11">
        <w:rPr>
          <w:rFonts w:ascii="Verdana" w:hAnsi="Verdana" w:cs="Verdana"/>
          <w:sz w:val="20"/>
          <w:szCs w:val="20"/>
        </w:rPr>
        <w:t>Number</w:t>
      </w:r>
      <w:r w:rsidR="00CB2010">
        <w:rPr>
          <w:rFonts w:ascii="Verdana" w:hAnsi="Verdana" w:cs="Verdana"/>
          <w:sz w:val="20"/>
          <w:szCs w:val="20"/>
        </w:rPr>
        <w:t xml:space="preserve">, </w:t>
      </w:r>
      <w:r w:rsidR="00FC4C11">
        <w:rPr>
          <w:rFonts w:ascii="Verdana" w:hAnsi="Verdana" w:cs="Verdana"/>
          <w:sz w:val="20"/>
          <w:szCs w:val="20"/>
        </w:rPr>
        <w:t>Position number</w:t>
      </w:r>
      <w:r w:rsidR="00CB2010">
        <w:rPr>
          <w:rFonts w:ascii="Verdana" w:hAnsi="Verdana" w:cs="Verdana"/>
          <w:sz w:val="20"/>
          <w:szCs w:val="20"/>
        </w:rPr>
        <w:t xml:space="preserve">, </w:t>
      </w:r>
      <w:r w:rsidR="00FC4C11">
        <w:rPr>
          <w:rFonts w:ascii="Verdana" w:hAnsi="Verdana" w:cs="Verdana"/>
          <w:sz w:val="20"/>
          <w:szCs w:val="20"/>
        </w:rPr>
        <w:t>Organization</w:t>
      </w:r>
      <w:r w:rsidR="00CB2010">
        <w:rPr>
          <w:rFonts w:ascii="Verdana" w:hAnsi="Verdana" w:cs="Verdana"/>
          <w:sz w:val="20"/>
          <w:szCs w:val="20"/>
        </w:rPr>
        <w:t xml:space="preserve">, </w:t>
      </w:r>
      <w:r w:rsidR="00430428">
        <w:rPr>
          <w:rFonts w:ascii="Verdana" w:hAnsi="Verdana" w:cs="Verdana"/>
          <w:sz w:val="20"/>
          <w:szCs w:val="20"/>
        </w:rPr>
        <w:t>etc.</w:t>
      </w:r>
      <w:r w:rsidR="00CB2010">
        <w:rPr>
          <w:rFonts w:ascii="Verdana" w:hAnsi="Verdana" w:cs="Verdana"/>
          <w:sz w:val="20"/>
          <w:szCs w:val="20"/>
        </w:rPr>
        <w:t xml:space="preserve">) and perform updates to one or more </w:t>
      </w:r>
      <w:r w:rsidR="001530F2">
        <w:rPr>
          <w:rFonts w:ascii="Verdana" w:hAnsi="Verdana" w:cs="Verdana"/>
          <w:sz w:val="20"/>
          <w:szCs w:val="20"/>
        </w:rPr>
        <w:t xml:space="preserve">employees </w:t>
      </w:r>
      <w:r w:rsidR="00CB2010">
        <w:rPr>
          <w:rFonts w:ascii="Verdana" w:hAnsi="Verdana" w:cs="Verdana"/>
          <w:sz w:val="20"/>
          <w:szCs w:val="20"/>
        </w:rPr>
        <w:t>at a time.</w:t>
      </w:r>
    </w:p>
    <w:p w14:paraId="4590AFA6" w14:textId="77777777" w:rsidR="00476DC4" w:rsidRDefault="00476DC4" w:rsidP="00C67033">
      <w:pPr>
        <w:rPr>
          <w:rFonts w:ascii="Verdana" w:hAnsi="Verdana" w:cs="Verdana"/>
          <w:sz w:val="20"/>
          <w:szCs w:val="20"/>
        </w:rPr>
      </w:pPr>
    </w:p>
    <w:p w14:paraId="1EDB549E" w14:textId="25BAD545" w:rsidR="00CB2010" w:rsidRDefault="00476DC4" w:rsidP="00476DC4">
      <w:pPr>
        <w:jc w:val="center"/>
        <w:rPr>
          <w:rFonts w:ascii="Verdana" w:hAnsi="Verdana" w:cs="Verdana"/>
          <w:sz w:val="20"/>
          <w:szCs w:val="20"/>
        </w:rPr>
      </w:pPr>
      <w:r w:rsidRPr="008D5830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B948BC4" wp14:editId="3FFEC8B8">
            <wp:extent cx="5069658" cy="1609725"/>
            <wp:effectExtent l="19050" t="19050" r="1714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90518" cy="16163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86B095" w14:textId="6A4CC87E" w:rsidR="00AE2DE1" w:rsidRDefault="00AE2DE1" w:rsidP="00C67033">
      <w:pPr>
        <w:rPr>
          <w:rFonts w:ascii="Verdana" w:hAnsi="Verdana" w:cs="Verdana"/>
          <w:sz w:val="20"/>
          <w:szCs w:val="20"/>
        </w:rPr>
      </w:pPr>
    </w:p>
    <w:p w14:paraId="1EB46BB5" w14:textId="77777777" w:rsidR="00476DC4" w:rsidRDefault="00476DC4" w:rsidP="00C67033">
      <w:pPr>
        <w:rPr>
          <w:rFonts w:ascii="Verdana" w:hAnsi="Verdana" w:cs="Verdana"/>
          <w:sz w:val="20"/>
          <w:szCs w:val="20"/>
        </w:rPr>
      </w:pPr>
    </w:p>
    <w:p w14:paraId="70A56AD8" w14:textId="455AB489" w:rsidR="002B7274" w:rsidRDefault="002B7274" w:rsidP="00C67033">
      <w:pPr>
        <w:rPr>
          <w:rFonts w:ascii="Verdana" w:hAnsi="Verdana" w:cs="Verdana"/>
          <w:sz w:val="20"/>
          <w:szCs w:val="20"/>
        </w:rPr>
      </w:pPr>
      <w:r w:rsidRPr="00986C96">
        <w:rPr>
          <w:rFonts w:ascii="Verdana" w:hAnsi="Verdana" w:cs="Verdana"/>
          <w:sz w:val="20"/>
          <w:szCs w:val="20"/>
        </w:rPr>
        <w:lastRenderedPageBreak/>
        <w:t>Changes to the telework status and action</w:t>
      </w:r>
      <w:r w:rsidR="00AA3F0B" w:rsidRPr="00986C96">
        <w:rPr>
          <w:rFonts w:ascii="Verdana" w:hAnsi="Verdana" w:cs="Verdana"/>
          <w:sz w:val="20"/>
          <w:szCs w:val="20"/>
        </w:rPr>
        <w:t xml:space="preserve"> dates</w:t>
      </w:r>
      <w:r w:rsidRPr="00986C96">
        <w:rPr>
          <w:rFonts w:ascii="Verdana" w:hAnsi="Verdana" w:cs="Verdana"/>
          <w:sz w:val="20"/>
          <w:szCs w:val="20"/>
        </w:rPr>
        <w:t xml:space="preserve"> will automatically occur as </w:t>
      </w:r>
      <w:r w:rsidR="006F63D0" w:rsidRPr="00986C96">
        <w:rPr>
          <w:rFonts w:ascii="Verdana" w:hAnsi="Verdana" w:cs="Verdana"/>
          <w:sz w:val="20"/>
          <w:szCs w:val="20"/>
        </w:rPr>
        <w:t>an</w:t>
      </w:r>
      <w:r w:rsidRPr="00986C96">
        <w:rPr>
          <w:rFonts w:ascii="Verdana" w:hAnsi="Verdana" w:cs="Verdana"/>
          <w:sz w:val="20"/>
          <w:szCs w:val="20"/>
        </w:rPr>
        <w:t xml:space="preserve"> employee</w:t>
      </w:r>
      <w:r w:rsidR="00A91B40" w:rsidRPr="00986C96">
        <w:rPr>
          <w:rFonts w:ascii="Verdana" w:hAnsi="Verdana" w:cs="Verdana"/>
          <w:sz w:val="20"/>
          <w:szCs w:val="20"/>
        </w:rPr>
        <w:t>’s</w:t>
      </w:r>
      <w:r w:rsidRPr="00986C96">
        <w:rPr>
          <w:rFonts w:ascii="Verdana" w:hAnsi="Verdana" w:cs="Verdana"/>
          <w:sz w:val="20"/>
          <w:szCs w:val="20"/>
        </w:rPr>
        <w:t xml:space="preserve"> </w:t>
      </w:r>
      <w:r w:rsidR="00AA3F0B" w:rsidRPr="00986C96">
        <w:rPr>
          <w:rFonts w:ascii="Verdana" w:hAnsi="Verdana" w:cs="Verdana"/>
          <w:sz w:val="20"/>
          <w:szCs w:val="20"/>
        </w:rPr>
        <w:t>telework request advances through the approval process.</w:t>
      </w:r>
      <w:r w:rsidRPr="00986C96">
        <w:rPr>
          <w:rFonts w:ascii="Verdana" w:hAnsi="Verdana" w:cs="Verdana"/>
          <w:sz w:val="20"/>
          <w:szCs w:val="20"/>
        </w:rPr>
        <w:t xml:space="preserve"> </w:t>
      </w:r>
      <w:r w:rsidR="0075740B" w:rsidRPr="00986C96">
        <w:rPr>
          <w:rFonts w:ascii="Verdana" w:hAnsi="Verdana" w:cs="Verdana"/>
          <w:sz w:val="20"/>
          <w:szCs w:val="20"/>
        </w:rPr>
        <w:t xml:space="preserve">Telework Coordinators must coordinate with their HR office </w:t>
      </w:r>
      <w:r w:rsidR="006F63D0" w:rsidRPr="00986C96">
        <w:rPr>
          <w:rFonts w:ascii="Verdana" w:hAnsi="Verdana" w:cs="Verdana"/>
          <w:sz w:val="20"/>
          <w:szCs w:val="20"/>
        </w:rPr>
        <w:t xml:space="preserve">to </w:t>
      </w:r>
      <w:r w:rsidR="0075740B" w:rsidRPr="00986C96">
        <w:rPr>
          <w:rFonts w:ascii="Verdana" w:hAnsi="Verdana" w:cs="Verdana"/>
          <w:sz w:val="20"/>
          <w:szCs w:val="20"/>
        </w:rPr>
        <w:t>edit or delete this infotype as any direct changes in SAP must be performed by HR staff.</w:t>
      </w:r>
    </w:p>
    <w:p w14:paraId="20661BDA" w14:textId="77777777" w:rsidR="0075740B" w:rsidRDefault="0075740B" w:rsidP="00B72BEF">
      <w:pPr>
        <w:rPr>
          <w:rFonts w:ascii="Verdana" w:hAnsi="Verdana" w:cs="Verdana"/>
          <w:sz w:val="20"/>
          <w:szCs w:val="20"/>
        </w:rPr>
      </w:pPr>
    </w:p>
    <w:p w14:paraId="05555E9F" w14:textId="4C096B4C" w:rsidR="00657F3F" w:rsidRDefault="00657F3F" w:rsidP="00B72BEF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Roles</w:t>
      </w:r>
    </w:p>
    <w:p w14:paraId="69EC9E71" w14:textId="452A2142" w:rsidR="00657F3F" w:rsidRDefault="00D04ECA" w:rsidP="00B72B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Several SAP roles have been developed </w:t>
      </w:r>
      <w:r w:rsidR="00F40E5D">
        <w:rPr>
          <w:rFonts w:ascii="Verdana" w:hAnsi="Verdana" w:cs="Verdana"/>
          <w:sz w:val="20"/>
          <w:szCs w:val="20"/>
        </w:rPr>
        <w:t xml:space="preserve">to </w:t>
      </w:r>
      <w:r w:rsidR="00F27DA1">
        <w:rPr>
          <w:rFonts w:ascii="Verdana" w:hAnsi="Verdana" w:cs="Verdana"/>
          <w:sz w:val="20"/>
          <w:szCs w:val="20"/>
        </w:rPr>
        <w:t xml:space="preserve">control system access for </w:t>
      </w:r>
      <w:r>
        <w:rPr>
          <w:rFonts w:ascii="Verdana" w:hAnsi="Verdana" w:cs="Verdana"/>
          <w:sz w:val="20"/>
          <w:szCs w:val="20"/>
        </w:rPr>
        <w:t>Agency Telework Coordinators</w:t>
      </w:r>
      <w:r w:rsidR="00F27DA1">
        <w:rPr>
          <w:rFonts w:ascii="Verdana" w:hAnsi="Verdana" w:cs="Verdana"/>
          <w:sz w:val="20"/>
          <w:szCs w:val="20"/>
        </w:rPr>
        <w:t>. The roles will provide Telework Coordinators</w:t>
      </w:r>
      <w:r>
        <w:rPr>
          <w:rFonts w:ascii="Verdana" w:hAnsi="Verdana" w:cs="Verdana"/>
          <w:sz w:val="20"/>
          <w:szCs w:val="20"/>
        </w:rPr>
        <w:t xml:space="preserve"> access to the ne</w:t>
      </w:r>
      <w:r w:rsidR="00625491"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 xml:space="preserve"> </w:t>
      </w:r>
      <w:r w:rsidR="009F3479">
        <w:rPr>
          <w:rFonts w:ascii="Verdana" w:hAnsi="Verdana" w:cs="Verdana"/>
          <w:sz w:val="20"/>
          <w:szCs w:val="20"/>
        </w:rPr>
        <w:t xml:space="preserve">ESS </w:t>
      </w:r>
      <w:r>
        <w:rPr>
          <w:rFonts w:ascii="Verdana" w:hAnsi="Verdana" w:cs="Verdana"/>
          <w:sz w:val="20"/>
          <w:szCs w:val="20"/>
        </w:rPr>
        <w:t>telework transactions</w:t>
      </w:r>
      <w:r w:rsidR="006254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and</w:t>
      </w:r>
      <w:r w:rsidR="006254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authorization to position</w:t>
      </w:r>
      <w:r w:rsidR="004F613A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and employees within their assigned agency.</w:t>
      </w:r>
      <w:r w:rsidR="008D0003">
        <w:rPr>
          <w:rFonts w:ascii="Verdana" w:hAnsi="Verdana" w:cs="Verdana"/>
          <w:sz w:val="20"/>
          <w:szCs w:val="20"/>
        </w:rPr>
        <w:t xml:space="preserve"> Please refer to the below table for </w:t>
      </w:r>
      <w:r w:rsidR="00F27DA1">
        <w:rPr>
          <w:rFonts w:ascii="Verdana" w:hAnsi="Verdana" w:cs="Verdana"/>
          <w:sz w:val="20"/>
          <w:szCs w:val="20"/>
        </w:rPr>
        <w:t xml:space="preserve">brief </w:t>
      </w:r>
      <w:r w:rsidR="008D0003">
        <w:rPr>
          <w:rFonts w:ascii="Verdana" w:hAnsi="Verdana" w:cs="Verdana"/>
          <w:sz w:val="20"/>
          <w:szCs w:val="20"/>
        </w:rPr>
        <w:t xml:space="preserve">description of each role: </w:t>
      </w:r>
    </w:p>
    <w:p w14:paraId="2DC6CA88" w14:textId="3E54A08B" w:rsidR="00D04ECA" w:rsidRDefault="00D04ECA" w:rsidP="00B72BEF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26"/>
        <w:gridCol w:w="4919"/>
      </w:tblGrid>
      <w:tr w:rsidR="00D04ECA" w:rsidRPr="0023553D" w14:paraId="3A4C4395" w14:textId="77777777" w:rsidTr="001432E4">
        <w:tc>
          <w:tcPr>
            <w:tcW w:w="4495" w:type="dxa"/>
          </w:tcPr>
          <w:p w14:paraId="4C81CFE1" w14:textId="2F4D5C03" w:rsidR="00D04ECA" w:rsidRPr="00D04ECA" w:rsidRDefault="00D04ECA" w:rsidP="00D04EC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04ECA">
              <w:rPr>
                <w:rFonts w:ascii="Verdana" w:hAnsi="Verdana" w:cs="Verdana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4950" w:type="dxa"/>
          </w:tcPr>
          <w:p w14:paraId="766275C0" w14:textId="65CF8BD4" w:rsidR="00D04ECA" w:rsidRPr="00D04ECA" w:rsidRDefault="00D04ECA" w:rsidP="00D04EC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04ECA">
              <w:rPr>
                <w:rFonts w:ascii="Verdana" w:hAnsi="Verdana" w:cs="Verdana"/>
                <w:b/>
                <w:bCs/>
                <w:sz w:val="20"/>
                <w:szCs w:val="20"/>
              </w:rPr>
              <w:t>Description</w:t>
            </w:r>
          </w:p>
        </w:tc>
      </w:tr>
      <w:tr w:rsidR="00D04ECA" w14:paraId="14828B92" w14:textId="77777777" w:rsidTr="008667A2">
        <w:trPr>
          <w:trHeight w:val="584"/>
        </w:trPr>
        <w:tc>
          <w:tcPr>
            <w:tcW w:w="4495" w:type="dxa"/>
          </w:tcPr>
          <w:p w14:paraId="1AC98D36" w14:textId="1ADC37BB" w:rsidR="00D04ECA" w:rsidRDefault="00D04ECA" w:rsidP="00BB5B2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YPC&gt;TELEWORK_COORD_BUSAREA_COPA</w:t>
            </w:r>
          </w:p>
        </w:tc>
        <w:tc>
          <w:tcPr>
            <w:tcW w:w="4950" w:type="dxa"/>
          </w:tcPr>
          <w:p w14:paraId="413B218A" w14:textId="3461A0CE" w:rsidR="00D04ECA" w:rsidRDefault="00834CB9" w:rsidP="007648B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Provides access to </w:t>
            </w:r>
            <w:r w:rsidR="008667A2">
              <w:rPr>
                <w:rFonts w:ascii="Verdana" w:hAnsi="Verdana" w:cs="Verdana"/>
                <w:sz w:val="20"/>
                <w:szCs w:val="20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Agency Telework Coordinator’s home business area</w:t>
            </w:r>
          </w:p>
        </w:tc>
      </w:tr>
      <w:tr w:rsidR="00D04ECA" w14:paraId="1C12EE62" w14:textId="77777777" w:rsidTr="008667A2">
        <w:trPr>
          <w:trHeight w:val="539"/>
        </w:trPr>
        <w:tc>
          <w:tcPr>
            <w:tcW w:w="4495" w:type="dxa"/>
          </w:tcPr>
          <w:p w14:paraId="6F310ABF" w14:textId="5BDD3C83" w:rsidR="00D04ECA" w:rsidRDefault="00D04ECA" w:rsidP="007648B7">
            <w:pPr>
              <w:rPr>
                <w:rFonts w:ascii="Verdana" w:hAnsi="Verdana" w:cs="Verdana"/>
                <w:sz w:val="20"/>
                <w:szCs w:val="20"/>
              </w:rPr>
            </w:pPr>
            <w:r w:rsidRPr="00D04ECA">
              <w:rPr>
                <w:rFonts w:ascii="Verdana" w:hAnsi="Verdana" w:cs="Verdana"/>
                <w:sz w:val="20"/>
                <w:szCs w:val="20"/>
              </w:rPr>
              <w:t>YPC&gt;TELEWORK_COORD_OA_COPA</w:t>
            </w:r>
          </w:p>
        </w:tc>
        <w:tc>
          <w:tcPr>
            <w:tcW w:w="4950" w:type="dxa"/>
          </w:tcPr>
          <w:p w14:paraId="47762FC2" w14:textId="64279A14" w:rsidR="00D04ECA" w:rsidRDefault="00834CB9" w:rsidP="007648B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Provides access to the Office of Administration (Organizations 00811000 through 00813999)</w:t>
            </w:r>
          </w:p>
        </w:tc>
      </w:tr>
      <w:tr w:rsidR="00D04ECA" w14:paraId="0C67B25C" w14:textId="77777777" w:rsidTr="003A1E25">
        <w:trPr>
          <w:trHeight w:val="557"/>
        </w:trPr>
        <w:tc>
          <w:tcPr>
            <w:tcW w:w="4495" w:type="dxa"/>
          </w:tcPr>
          <w:p w14:paraId="1D4FF554" w14:textId="07AE2C00" w:rsidR="00D04ECA" w:rsidRDefault="00D04ECA" w:rsidP="007648B7">
            <w:pPr>
              <w:rPr>
                <w:rFonts w:ascii="Verdana" w:hAnsi="Verdana" w:cs="Verdana"/>
                <w:sz w:val="20"/>
                <w:szCs w:val="20"/>
              </w:rPr>
            </w:pPr>
            <w:r w:rsidRPr="00D04ECA">
              <w:rPr>
                <w:rFonts w:ascii="Verdana" w:hAnsi="Verdana" w:cs="Verdana"/>
                <w:sz w:val="20"/>
                <w:szCs w:val="20"/>
              </w:rPr>
              <w:t>YPC&gt;TELEWORK_COORD_OB_COPA</w:t>
            </w:r>
          </w:p>
        </w:tc>
        <w:tc>
          <w:tcPr>
            <w:tcW w:w="4950" w:type="dxa"/>
          </w:tcPr>
          <w:p w14:paraId="1F83552F" w14:textId="7B4A577A" w:rsidR="00D04ECA" w:rsidRDefault="0067597F" w:rsidP="007648B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Provides access </w:t>
            </w:r>
            <w:r w:rsidR="008667A2">
              <w:rPr>
                <w:rFonts w:ascii="Verdana" w:hAnsi="Verdana" w:cs="Verdana"/>
                <w:sz w:val="20"/>
                <w:szCs w:val="20"/>
              </w:rPr>
              <w:t>to the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Office of the Budget (Organizations 0081</w:t>
            </w:r>
            <w:r w:rsidR="00625491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000 through 0081</w:t>
            </w:r>
            <w:r w:rsidR="00625491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>999)</w:t>
            </w:r>
          </w:p>
        </w:tc>
      </w:tr>
      <w:tr w:rsidR="00D04ECA" w14:paraId="60ED7858" w14:textId="77777777" w:rsidTr="008667A2">
        <w:trPr>
          <w:trHeight w:val="809"/>
        </w:trPr>
        <w:tc>
          <w:tcPr>
            <w:tcW w:w="4495" w:type="dxa"/>
          </w:tcPr>
          <w:p w14:paraId="4C97C1C2" w14:textId="6A9F97B7" w:rsidR="00D04ECA" w:rsidRDefault="00D04ECA" w:rsidP="007648B7">
            <w:pPr>
              <w:rPr>
                <w:rFonts w:ascii="Verdana" w:hAnsi="Verdana" w:cs="Verdana"/>
                <w:sz w:val="20"/>
                <w:szCs w:val="20"/>
              </w:rPr>
            </w:pPr>
            <w:r w:rsidRPr="00D04ECA">
              <w:rPr>
                <w:rFonts w:ascii="Verdana" w:hAnsi="Verdana" w:cs="Verdana"/>
                <w:sz w:val="20"/>
                <w:szCs w:val="20"/>
              </w:rPr>
              <w:t>YPC&gt;TELEWORK_COORD_OIG_COPA</w:t>
            </w:r>
          </w:p>
        </w:tc>
        <w:tc>
          <w:tcPr>
            <w:tcW w:w="4950" w:type="dxa"/>
          </w:tcPr>
          <w:p w14:paraId="74F11CDE" w14:textId="3865B5AB" w:rsidR="00D04ECA" w:rsidRDefault="00625491" w:rsidP="007648B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Provides access </w:t>
            </w:r>
            <w:r w:rsidR="008667A2">
              <w:rPr>
                <w:rFonts w:ascii="Verdana" w:hAnsi="Verdana" w:cs="Verdana"/>
                <w:sz w:val="20"/>
                <w:szCs w:val="20"/>
              </w:rPr>
              <w:t xml:space="preserve">to the </w:t>
            </w:r>
            <w:r w:rsidR="001432E4">
              <w:rPr>
                <w:rFonts w:ascii="Verdana" w:hAnsi="Verdana" w:cs="Verdana"/>
                <w:sz w:val="20"/>
                <w:szCs w:val="20"/>
              </w:rPr>
              <w:t>Office of State Inspector General (Org</w:t>
            </w:r>
            <w:r w:rsidR="008667A2">
              <w:rPr>
                <w:rFonts w:ascii="Verdana" w:hAnsi="Verdana" w:cs="Verdana"/>
                <w:sz w:val="20"/>
                <w:szCs w:val="20"/>
              </w:rPr>
              <w:t>anizations</w:t>
            </w:r>
            <w:r w:rsidR="001432E4">
              <w:rPr>
                <w:rFonts w:ascii="Verdana" w:hAnsi="Verdana" w:cs="Verdana"/>
                <w:sz w:val="20"/>
                <w:szCs w:val="20"/>
              </w:rPr>
              <w:t xml:space="preserve"> 00816000 through 00816199)</w:t>
            </w:r>
          </w:p>
        </w:tc>
      </w:tr>
      <w:tr w:rsidR="00D04ECA" w14:paraId="2EBE7E07" w14:textId="77777777" w:rsidTr="003A1E25">
        <w:trPr>
          <w:trHeight w:val="557"/>
        </w:trPr>
        <w:tc>
          <w:tcPr>
            <w:tcW w:w="4495" w:type="dxa"/>
          </w:tcPr>
          <w:p w14:paraId="112EA003" w14:textId="327CC18D" w:rsidR="00D04ECA" w:rsidRDefault="00D04ECA" w:rsidP="007648B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YPC</w:t>
            </w:r>
            <w:r w:rsidRPr="00D04ECA">
              <w:rPr>
                <w:rFonts w:ascii="Verdana" w:hAnsi="Verdana" w:cs="Verdana"/>
                <w:sz w:val="20"/>
                <w:szCs w:val="20"/>
              </w:rPr>
              <w:t>&gt;TELEWORK_COORD_PCOA_COPA</w:t>
            </w:r>
          </w:p>
        </w:tc>
        <w:tc>
          <w:tcPr>
            <w:tcW w:w="4950" w:type="dxa"/>
          </w:tcPr>
          <w:p w14:paraId="44BD56FA" w14:textId="33F61B48" w:rsidR="00D04ECA" w:rsidRDefault="001432E4" w:rsidP="007648B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Provides access </w:t>
            </w:r>
            <w:r w:rsidR="008667A2">
              <w:rPr>
                <w:rFonts w:ascii="Verdana" w:hAnsi="Verdana" w:cs="Verdana"/>
                <w:sz w:val="20"/>
                <w:szCs w:val="20"/>
              </w:rPr>
              <w:t xml:space="preserve">to the </w:t>
            </w:r>
            <w:r>
              <w:rPr>
                <w:rFonts w:ascii="Verdana" w:hAnsi="Verdana" w:cs="Verdana"/>
                <w:sz w:val="20"/>
                <w:szCs w:val="20"/>
              </w:rPr>
              <w:t>PA Council on the Arts (Org</w:t>
            </w:r>
            <w:r w:rsidR="008667A2">
              <w:rPr>
                <w:rFonts w:ascii="Verdana" w:hAnsi="Verdana" w:cs="Verdana"/>
                <w:sz w:val="20"/>
                <w:szCs w:val="20"/>
              </w:rPr>
              <w:t>anizations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00816900 through 00816999)</w:t>
            </w:r>
          </w:p>
        </w:tc>
      </w:tr>
      <w:tr w:rsidR="008667A2" w14:paraId="77DB8556" w14:textId="77777777" w:rsidTr="00BB5B29">
        <w:trPr>
          <w:trHeight w:val="809"/>
        </w:trPr>
        <w:tc>
          <w:tcPr>
            <w:tcW w:w="4495" w:type="dxa"/>
          </w:tcPr>
          <w:p w14:paraId="38B67CC2" w14:textId="36DC6625" w:rsidR="008667A2" w:rsidRPr="00D04ECA" w:rsidRDefault="008667A2" w:rsidP="008667A2">
            <w:pPr>
              <w:rPr>
                <w:rFonts w:ascii="Verdana" w:hAnsi="Verdana" w:cs="Verdana"/>
                <w:sz w:val="20"/>
                <w:szCs w:val="20"/>
              </w:rPr>
            </w:pPr>
            <w:r w:rsidRPr="008667A2">
              <w:rPr>
                <w:rFonts w:ascii="Verdana" w:hAnsi="Verdana" w:cs="Verdana"/>
                <w:sz w:val="20"/>
                <w:szCs w:val="20"/>
              </w:rPr>
              <w:t>YPC&gt;TELEWORK_COORD_PCCD_COPA</w:t>
            </w:r>
          </w:p>
        </w:tc>
        <w:tc>
          <w:tcPr>
            <w:tcW w:w="4950" w:type="dxa"/>
          </w:tcPr>
          <w:p w14:paraId="4BDCFCD0" w14:textId="736CD059" w:rsidR="008667A2" w:rsidRDefault="008667A2" w:rsidP="007648B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Provides access to the PA C</w:t>
            </w:r>
            <w:r w:rsidR="003F1667">
              <w:rPr>
                <w:rFonts w:ascii="Verdana" w:hAnsi="Verdana" w:cs="Verdana"/>
                <w:sz w:val="20"/>
                <w:szCs w:val="20"/>
              </w:rPr>
              <w:t>ommission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on Crime and Delinquency (Organizations 00817000 through 00817999)</w:t>
            </w:r>
          </w:p>
        </w:tc>
      </w:tr>
      <w:tr w:rsidR="00D04ECA" w14:paraId="44777FE3" w14:textId="77777777" w:rsidTr="00056915">
        <w:trPr>
          <w:trHeight w:val="1277"/>
        </w:trPr>
        <w:tc>
          <w:tcPr>
            <w:tcW w:w="4495" w:type="dxa"/>
          </w:tcPr>
          <w:p w14:paraId="5CF597C6" w14:textId="405DD409" w:rsidR="00D04ECA" w:rsidRDefault="00D04ECA" w:rsidP="007648B7">
            <w:pPr>
              <w:rPr>
                <w:rFonts w:ascii="Verdana" w:hAnsi="Verdana" w:cs="Verdana"/>
                <w:sz w:val="20"/>
                <w:szCs w:val="20"/>
              </w:rPr>
            </w:pPr>
            <w:r w:rsidRPr="00D04ECA">
              <w:rPr>
                <w:rFonts w:ascii="Verdana" w:hAnsi="Verdana" w:cs="Verdana"/>
                <w:sz w:val="20"/>
                <w:szCs w:val="20"/>
              </w:rPr>
              <w:t>YPC&gt;TELEWORK_COORD_OGC_COPA</w:t>
            </w:r>
          </w:p>
        </w:tc>
        <w:tc>
          <w:tcPr>
            <w:tcW w:w="4950" w:type="dxa"/>
          </w:tcPr>
          <w:p w14:paraId="54CC80D6" w14:textId="5618F87D" w:rsidR="00D04ECA" w:rsidRDefault="003F1667" w:rsidP="007648B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</w:t>
            </w:r>
            <w:r w:rsidR="00B14468"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access to the Office of General Counsel within </w:t>
            </w:r>
            <w:r w:rsidR="006755C6">
              <w:rPr>
                <w:rFonts w:ascii="Verdana" w:hAnsi="Verdana" w:cs="Verdana"/>
                <w:sz w:val="20"/>
                <w:szCs w:val="20"/>
              </w:rPr>
              <w:t>Executive Offices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(Organizations 00818300 through 00818399) and agency chief counsel offices under </w:t>
            </w:r>
            <w:r w:rsidR="00B14468">
              <w:rPr>
                <w:rFonts w:ascii="Verdana" w:hAnsi="Verdana" w:cs="Verdana"/>
                <w:sz w:val="20"/>
                <w:szCs w:val="20"/>
              </w:rPr>
              <w:t xml:space="preserve">the purview of </w:t>
            </w:r>
            <w:r>
              <w:rPr>
                <w:rFonts w:ascii="Verdana" w:hAnsi="Verdana" w:cs="Verdana"/>
                <w:sz w:val="20"/>
                <w:szCs w:val="20"/>
              </w:rPr>
              <w:t>OGC</w:t>
            </w:r>
          </w:p>
        </w:tc>
      </w:tr>
      <w:tr w:rsidR="00D04ECA" w14:paraId="0B72CD98" w14:textId="77777777" w:rsidTr="00BB5B29">
        <w:trPr>
          <w:trHeight w:val="809"/>
        </w:trPr>
        <w:tc>
          <w:tcPr>
            <w:tcW w:w="4495" w:type="dxa"/>
          </w:tcPr>
          <w:p w14:paraId="1E26A476" w14:textId="714FE3D5" w:rsidR="00D04ECA" w:rsidRDefault="00D04ECA" w:rsidP="007648B7">
            <w:pPr>
              <w:rPr>
                <w:rFonts w:ascii="Verdana" w:hAnsi="Verdana" w:cs="Verdana"/>
                <w:sz w:val="20"/>
                <w:szCs w:val="20"/>
              </w:rPr>
            </w:pPr>
            <w:r w:rsidRPr="00D04ECA">
              <w:rPr>
                <w:rFonts w:ascii="Verdana" w:hAnsi="Verdana" w:cs="Verdana"/>
                <w:sz w:val="20"/>
                <w:szCs w:val="20"/>
              </w:rPr>
              <w:t>YPC&gt;TELEWORK_COORD_JCJC_COPA</w:t>
            </w:r>
          </w:p>
        </w:tc>
        <w:tc>
          <w:tcPr>
            <w:tcW w:w="4950" w:type="dxa"/>
          </w:tcPr>
          <w:p w14:paraId="4B801357" w14:textId="583612A3" w:rsidR="00D04ECA" w:rsidRDefault="00BB5B29" w:rsidP="007648B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</w:t>
            </w:r>
            <w:r w:rsidR="00B14468"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access to the Juvenile Court Judges Commission (Organizations 00818400 through 00818499)</w:t>
            </w:r>
          </w:p>
        </w:tc>
      </w:tr>
      <w:tr w:rsidR="00D04ECA" w14:paraId="7C0F6857" w14:textId="77777777" w:rsidTr="003A1E25">
        <w:trPr>
          <w:trHeight w:val="791"/>
        </w:trPr>
        <w:tc>
          <w:tcPr>
            <w:tcW w:w="4495" w:type="dxa"/>
          </w:tcPr>
          <w:p w14:paraId="4E4603A7" w14:textId="7CCF1943" w:rsidR="00D04ECA" w:rsidRDefault="00D04ECA" w:rsidP="007648B7">
            <w:pPr>
              <w:rPr>
                <w:rFonts w:ascii="Verdana" w:hAnsi="Verdana" w:cs="Verdana"/>
                <w:sz w:val="20"/>
                <w:szCs w:val="20"/>
              </w:rPr>
            </w:pPr>
            <w:r w:rsidRPr="00D04ECA">
              <w:rPr>
                <w:rFonts w:ascii="Verdana" w:hAnsi="Verdana" w:cs="Verdana"/>
                <w:sz w:val="20"/>
                <w:szCs w:val="20"/>
              </w:rPr>
              <w:t>YPC&gt;TELEWORK_COORD_PHRC_COPA</w:t>
            </w:r>
          </w:p>
        </w:tc>
        <w:tc>
          <w:tcPr>
            <w:tcW w:w="4950" w:type="dxa"/>
          </w:tcPr>
          <w:p w14:paraId="6F0709C9" w14:textId="60AAFB1C" w:rsidR="00D04ECA" w:rsidRDefault="00BB5B29" w:rsidP="007648B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Provides access to the PA Human Relations Commission (Organizations 00819000 through 00819999)</w:t>
            </w:r>
          </w:p>
        </w:tc>
      </w:tr>
    </w:tbl>
    <w:p w14:paraId="4F9FC5DE" w14:textId="77777777" w:rsidR="00D04ECA" w:rsidRPr="00D04ECA" w:rsidRDefault="00D04ECA" w:rsidP="00B72BEF">
      <w:pPr>
        <w:rPr>
          <w:rFonts w:ascii="Verdana" w:hAnsi="Verdana" w:cs="Verdana"/>
          <w:sz w:val="20"/>
          <w:szCs w:val="20"/>
        </w:rPr>
      </w:pPr>
    </w:p>
    <w:p w14:paraId="4569CDF7" w14:textId="77777777" w:rsidR="00C916CF" w:rsidRPr="00C916CF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070F597F" w14:textId="1B35325E" w:rsidR="00377242" w:rsidRDefault="00377242" w:rsidP="009C625C">
      <w:pPr>
        <w:rPr>
          <w:rFonts w:ascii="Verdana" w:hAnsi="Verdana" w:cs="Verdana"/>
          <w:sz w:val="20"/>
          <w:szCs w:val="20"/>
        </w:rPr>
      </w:pPr>
      <w:bookmarkStart w:id="1" w:name="_Hlk51933041"/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A13316">
        <w:rPr>
          <w:rFonts w:ascii="Verdana" w:hAnsi="Verdana" w:cs="Verdana"/>
          <w:sz w:val="20"/>
          <w:szCs w:val="20"/>
        </w:rPr>
        <w:t>Any</w:t>
      </w:r>
      <w:r w:rsidR="005547D6">
        <w:rPr>
          <w:rFonts w:ascii="Verdana" w:hAnsi="Verdana" w:cs="Verdana"/>
          <w:sz w:val="20"/>
          <w:szCs w:val="20"/>
        </w:rPr>
        <w:t xml:space="preserve"> policy related questions</w:t>
      </w:r>
      <w:r w:rsidR="00A13316">
        <w:rPr>
          <w:rFonts w:ascii="Verdana" w:hAnsi="Verdana" w:cs="Verdana"/>
          <w:sz w:val="20"/>
          <w:szCs w:val="20"/>
        </w:rPr>
        <w:t xml:space="preserve"> regarding telework</w:t>
      </w:r>
      <w:r w:rsidR="005547D6">
        <w:rPr>
          <w:rFonts w:ascii="Verdana" w:hAnsi="Verdana" w:cs="Verdana"/>
          <w:sz w:val="20"/>
          <w:szCs w:val="20"/>
        </w:rPr>
        <w:t xml:space="preserve"> </w:t>
      </w:r>
      <w:r w:rsidR="00A13316">
        <w:rPr>
          <w:rFonts w:ascii="Verdana" w:hAnsi="Verdana" w:cs="Verdana"/>
          <w:sz w:val="20"/>
          <w:szCs w:val="20"/>
        </w:rPr>
        <w:t xml:space="preserve">should be sent </w:t>
      </w:r>
      <w:r w:rsidR="005547D6">
        <w:rPr>
          <w:rFonts w:ascii="Verdana" w:hAnsi="Verdana" w:cs="Verdana"/>
          <w:sz w:val="20"/>
          <w:szCs w:val="20"/>
        </w:rPr>
        <w:t xml:space="preserve">to the OA, Employee Relations and Workforce Support Office at </w:t>
      </w:r>
      <w:hyperlink r:id="rId15" w:history="1">
        <w:r w:rsidR="005547D6" w:rsidRPr="008D0E55">
          <w:rPr>
            <w:rStyle w:val="Hyperlink"/>
            <w:rFonts w:ascii="Verdana" w:hAnsi="Verdana" w:cs="Verdana"/>
            <w:sz w:val="20"/>
            <w:szCs w:val="20"/>
          </w:rPr>
          <w:t>ra-oaleave@pa.gov</w:t>
        </w:r>
      </w:hyperlink>
      <w:r w:rsidR="005547D6">
        <w:rPr>
          <w:rFonts w:ascii="Verdana" w:hAnsi="Verdana" w:cs="Verdana"/>
          <w:sz w:val="20"/>
          <w:szCs w:val="20"/>
        </w:rPr>
        <w:t xml:space="preserve">. </w:t>
      </w:r>
      <w:r w:rsidRPr="009C1B31">
        <w:rPr>
          <w:rFonts w:ascii="Verdana" w:hAnsi="Verdana" w:cs="Verdana"/>
          <w:sz w:val="20"/>
          <w:szCs w:val="20"/>
        </w:rPr>
        <w:t>If you have any questions regarding</w:t>
      </w:r>
      <w:r w:rsidR="005547D6">
        <w:rPr>
          <w:rFonts w:ascii="Verdana" w:hAnsi="Verdana" w:cs="Verdana"/>
          <w:sz w:val="20"/>
          <w:szCs w:val="20"/>
        </w:rPr>
        <w:t xml:space="preserve"> the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2A7B8C8242EE4E1A9C5B656714439E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E4938">
            <w:rPr>
              <w:rFonts w:ascii="Verdana" w:hAnsi="Verdana" w:cs="Verdana"/>
              <w:sz w:val="20"/>
              <w:szCs w:val="20"/>
            </w:rPr>
            <w:t>Telework System Enhancements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6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430428">
        <w:rPr>
          <w:rFonts w:ascii="Verdana" w:hAnsi="Verdana" w:cs="Verdana"/>
          <w:sz w:val="20"/>
          <w:szCs w:val="20"/>
        </w:rPr>
        <w:t>P</w:t>
      </w:r>
      <w:r w:rsidR="00175C94">
        <w:rPr>
          <w:rFonts w:ascii="Verdana" w:hAnsi="Verdana" w:cs="Verdana"/>
          <w:sz w:val="20"/>
          <w:szCs w:val="20"/>
        </w:rPr>
        <w:t xml:space="preserve">ersonnel </w:t>
      </w:r>
      <w:r w:rsidR="00430428">
        <w:rPr>
          <w:rFonts w:ascii="Verdana" w:hAnsi="Verdana" w:cs="Verdana"/>
          <w:sz w:val="20"/>
          <w:szCs w:val="20"/>
        </w:rPr>
        <w:t>A</w:t>
      </w:r>
      <w:r w:rsidR="00175C94">
        <w:rPr>
          <w:rFonts w:ascii="Verdana" w:hAnsi="Verdana" w:cs="Verdana"/>
          <w:sz w:val="20"/>
          <w:szCs w:val="20"/>
        </w:rPr>
        <w:t>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bookmarkEnd w:id="1"/>
    </w:p>
    <w:sectPr w:rsidR="00377242" w:rsidSect="00377242">
      <w:headerReference w:type="default" r:id="rId17"/>
      <w:footerReference w:type="even" r:id="rId18"/>
      <w:footerReference w:type="default" r:id="rId19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B998" w14:textId="77777777" w:rsidR="00B93181" w:rsidRDefault="00B93181">
      <w:r>
        <w:separator/>
      </w:r>
    </w:p>
  </w:endnote>
  <w:endnote w:type="continuationSeparator" w:id="0">
    <w:p w14:paraId="0C7EB892" w14:textId="77777777" w:rsidR="00B93181" w:rsidRDefault="00B9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4A11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846A2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D4F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30941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7753857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DB3F" w14:textId="77777777" w:rsidR="00B93181" w:rsidRDefault="00B93181">
      <w:r>
        <w:separator/>
      </w:r>
    </w:p>
  </w:footnote>
  <w:footnote w:type="continuationSeparator" w:id="0">
    <w:p w14:paraId="15A227ED" w14:textId="77777777" w:rsidR="00B93181" w:rsidRDefault="00B9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B36A" w14:textId="55587EA9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09B1B21E" w14:textId="560C7EBC" w:rsidR="00C903F3" w:rsidRPr="009C625C" w:rsidRDefault="00B9318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B72BEF">
          <w:rPr>
            <w:rFonts w:ascii="Verdana" w:hAnsi="Verdana" w:cs="Arial"/>
            <w:b/>
            <w:bCs/>
            <w:sz w:val="28"/>
            <w:szCs w:val="28"/>
          </w:rPr>
          <w:t>2020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D52A6E">
          <w:rPr>
            <w:rFonts w:ascii="Verdana" w:hAnsi="Verdana" w:cs="Arial"/>
            <w:b/>
            <w:bCs/>
            <w:sz w:val="28"/>
            <w:szCs w:val="28"/>
          </w:rPr>
          <w:t>1</w:t>
        </w:r>
        <w:r w:rsidR="001944AA">
          <w:rPr>
            <w:rFonts w:ascii="Verdana" w:hAnsi="Verdana" w:cs="Arial"/>
            <w:b/>
            <w:bCs/>
            <w:sz w:val="28"/>
            <w:szCs w:val="28"/>
          </w:rPr>
          <w:t>6</w:t>
        </w:r>
        <w:r w:rsidR="00EC4E6A">
          <w:rPr>
            <w:rFonts w:ascii="Verdana" w:hAnsi="Verdana" w:cs="Arial"/>
            <w:b/>
            <w:bCs/>
            <w:sz w:val="28"/>
            <w:szCs w:val="28"/>
          </w:rPr>
          <w:t xml:space="preserve"> REVISED</w:t>
        </w:r>
      </w:sdtContent>
    </w:sdt>
  </w:p>
  <w:p w14:paraId="010ADCC1" w14:textId="34AC3A73" w:rsidR="00C903F3" w:rsidRPr="00B00AE6" w:rsidRDefault="00277A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REVISED</w:t>
    </w:r>
    <w:r w:rsidR="00C903F3" w:rsidRPr="00B00AE6">
      <w:rPr>
        <w:rFonts w:ascii="Verdana" w:hAnsi="Verdana" w:cs="Arial"/>
        <w:sz w:val="20"/>
        <w:szCs w:val="20"/>
      </w:rPr>
      <w:t xml:space="preserve"> </w:t>
    </w:r>
    <w:r w:rsidR="00E35937">
      <w:rPr>
        <w:rFonts w:ascii="Verdana" w:hAnsi="Verdana" w:cs="Arial"/>
        <w:sz w:val="20"/>
        <w:szCs w:val="20"/>
      </w:rPr>
      <w:t>0</w:t>
    </w:r>
    <w:r>
      <w:rPr>
        <w:rFonts w:ascii="Verdana" w:hAnsi="Verdana" w:cs="Arial"/>
        <w:sz w:val="20"/>
        <w:szCs w:val="20"/>
      </w:rPr>
      <w:t>6</w:t>
    </w:r>
    <w:r w:rsidR="00D0274D">
      <w:rPr>
        <w:rFonts w:ascii="Verdana" w:hAnsi="Verdana" w:cs="Arial"/>
        <w:sz w:val="20"/>
        <w:szCs w:val="20"/>
      </w:rPr>
      <w:t>.</w:t>
    </w:r>
    <w:r>
      <w:rPr>
        <w:rFonts w:ascii="Verdana" w:hAnsi="Verdana" w:cs="Arial"/>
        <w:sz w:val="20"/>
        <w:szCs w:val="20"/>
      </w:rPr>
      <w:t>07</w:t>
    </w:r>
    <w:r w:rsidR="00D0274D">
      <w:rPr>
        <w:rFonts w:ascii="Verdana" w:hAnsi="Verdana" w:cs="Arial"/>
        <w:sz w:val="20"/>
        <w:szCs w:val="20"/>
      </w:rPr>
      <w:t>.</w:t>
    </w:r>
    <w:r w:rsidR="00B72BEF">
      <w:rPr>
        <w:rFonts w:ascii="Verdana" w:hAnsi="Verdana" w:cs="Arial"/>
        <w:sz w:val="20"/>
        <w:szCs w:val="20"/>
      </w:rPr>
      <w:t>202</w:t>
    </w:r>
    <w:r>
      <w:rPr>
        <w:rFonts w:ascii="Verdana" w:hAnsi="Verdana" w:cs="Arial"/>
        <w:sz w:val="20"/>
        <w:szCs w:val="20"/>
      </w:rPr>
      <w:t>1</w:t>
    </w:r>
  </w:p>
  <w:p w14:paraId="18C37FE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F0E85B5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A970B8"/>
    <w:multiLevelType w:val="hybridMultilevel"/>
    <w:tmpl w:val="1314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5C2B"/>
    <w:multiLevelType w:val="hybridMultilevel"/>
    <w:tmpl w:val="6D9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8C234C"/>
    <w:multiLevelType w:val="hybridMultilevel"/>
    <w:tmpl w:val="9034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ED255E"/>
    <w:multiLevelType w:val="hybridMultilevel"/>
    <w:tmpl w:val="DC703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9F2019"/>
    <w:multiLevelType w:val="hybridMultilevel"/>
    <w:tmpl w:val="1A94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23B64D0"/>
    <w:multiLevelType w:val="hybridMultilevel"/>
    <w:tmpl w:val="8CA8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1D6679F"/>
    <w:multiLevelType w:val="hybridMultilevel"/>
    <w:tmpl w:val="04E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9E05585"/>
    <w:multiLevelType w:val="hybridMultilevel"/>
    <w:tmpl w:val="00BA2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1520F39"/>
    <w:multiLevelType w:val="hybridMultilevel"/>
    <w:tmpl w:val="3D461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A102C70"/>
    <w:multiLevelType w:val="hybridMultilevel"/>
    <w:tmpl w:val="EA9C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6FF016C2"/>
    <w:multiLevelType w:val="hybridMultilevel"/>
    <w:tmpl w:val="79F4E9F4"/>
    <w:lvl w:ilvl="0" w:tplc="CF16243C">
      <w:start w:val="21"/>
      <w:numFmt w:val="bullet"/>
      <w:lvlText w:val="-"/>
      <w:lvlJc w:val="left"/>
      <w:pPr>
        <w:ind w:left="435" w:hanging="360"/>
      </w:pPr>
      <w:rPr>
        <w:rFonts w:ascii="Verdana" w:eastAsia="Times New Roman" w:hAnsi="Verdana" w:cs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8"/>
  </w:num>
  <w:num w:numId="3">
    <w:abstractNumId w:val="25"/>
  </w:num>
  <w:num w:numId="4">
    <w:abstractNumId w:val="36"/>
  </w:num>
  <w:num w:numId="5">
    <w:abstractNumId w:val="39"/>
  </w:num>
  <w:num w:numId="6">
    <w:abstractNumId w:val="35"/>
  </w:num>
  <w:num w:numId="7">
    <w:abstractNumId w:val="19"/>
  </w:num>
  <w:num w:numId="8">
    <w:abstractNumId w:val="37"/>
  </w:num>
  <w:num w:numId="9">
    <w:abstractNumId w:val="10"/>
  </w:num>
  <w:num w:numId="10">
    <w:abstractNumId w:val="27"/>
  </w:num>
  <w:num w:numId="11">
    <w:abstractNumId w:val="17"/>
  </w:num>
  <w:num w:numId="12">
    <w:abstractNumId w:val="4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4"/>
  </w:num>
  <w:num w:numId="15">
    <w:abstractNumId w:val="13"/>
  </w:num>
  <w:num w:numId="16">
    <w:abstractNumId w:val="5"/>
  </w:num>
  <w:num w:numId="17">
    <w:abstractNumId w:val="11"/>
  </w:num>
  <w:num w:numId="18">
    <w:abstractNumId w:val="30"/>
  </w:num>
  <w:num w:numId="19">
    <w:abstractNumId w:val="43"/>
  </w:num>
  <w:num w:numId="20">
    <w:abstractNumId w:val="2"/>
  </w:num>
  <w:num w:numId="21">
    <w:abstractNumId w:val="6"/>
  </w:num>
  <w:num w:numId="22">
    <w:abstractNumId w:val="24"/>
  </w:num>
  <w:num w:numId="23">
    <w:abstractNumId w:val="31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3"/>
  </w:num>
  <w:num w:numId="27">
    <w:abstractNumId w:val="21"/>
  </w:num>
  <w:num w:numId="28">
    <w:abstractNumId w:val="14"/>
  </w:num>
  <w:num w:numId="29">
    <w:abstractNumId w:val="23"/>
  </w:num>
  <w:num w:numId="30">
    <w:abstractNumId w:val="29"/>
  </w:num>
  <w:num w:numId="31">
    <w:abstractNumId w:val="41"/>
  </w:num>
  <w:num w:numId="32">
    <w:abstractNumId w:val="8"/>
  </w:num>
  <w:num w:numId="33">
    <w:abstractNumId w:val="22"/>
  </w:num>
  <w:num w:numId="34">
    <w:abstractNumId w:val="9"/>
  </w:num>
  <w:num w:numId="35">
    <w:abstractNumId w:val="32"/>
  </w:num>
  <w:num w:numId="36">
    <w:abstractNumId w:val="34"/>
  </w:num>
  <w:num w:numId="37">
    <w:abstractNumId w:val="38"/>
  </w:num>
  <w:num w:numId="38">
    <w:abstractNumId w:val="40"/>
  </w:num>
  <w:num w:numId="39">
    <w:abstractNumId w:val="3"/>
  </w:num>
  <w:num w:numId="40">
    <w:abstractNumId w:val="1"/>
  </w:num>
  <w:num w:numId="41">
    <w:abstractNumId w:val="15"/>
  </w:num>
  <w:num w:numId="42">
    <w:abstractNumId w:val="26"/>
  </w:num>
  <w:num w:numId="43">
    <w:abstractNumId w:val="1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A"/>
    <w:rsid w:val="00002103"/>
    <w:rsid w:val="00010771"/>
    <w:rsid w:val="000128F7"/>
    <w:rsid w:val="00015F8F"/>
    <w:rsid w:val="000335EA"/>
    <w:rsid w:val="00033DC3"/>
    <w:rsid w:val="00041A44"/>
    <w:rsid w:val="0004406D"/>
    <w:rsid w:val="00044D9A"/>
    <w:rsid w:val="00052E4F"/>
    <w:rsid w:val="00053EAC"/>
    <w:rsid w:val="000552A8"/>
    <w:rsid w:val="00055C79"/>
    <w:rsid w:val="00056915"/>
    <w:rsid w:val="00056E4C"/>
    <w:rsid w:val="00062B06"/>
    <w:rsid w:val="000677CE"/>
    <w:rsid w:val="00072100"/>
    <w:rsid w:val="000729CF"/>
    <w:rsid w:val="00084177"/>
    <w:rsid w:val="00084EA1"/>
    <w:rsid w:val="0008602E"/>
    <w:rsid w:val="0008785A"/>
    <w:rsid w:val="000973C3"/>
    <w:rsid w:val="000A0395"/>
    <w:rsid w:val="000A0B0D"/>
    <w:rsid w:val="000A2902"/>
    <w:rsid w:val="000B43B3"/>
    <w:rsid w:val="000B7DE4"/>
    <w:rsid w:val="000D1069"/>
    <w:rsid w:val="000D2AC7"/>
    <w:rsid w:val="000D4C0A"/>
    <w:rsid w:val="000D78CE"/>
    <w:rsid w:val="000E0168"/>
    <w:rsid w:val="000E1A5D"/>
    <w:rsid w:val="000E2E95"/>
    <w:rsid w:val="000E4D76"/>
    <w:rsid w:val="000E559E"/>
    <w:rsid w:val="000F2E3D"/>
    <w:rsid w:val="000F33A7"/>
    <w:rsid w:val="000F481B"/>
    <w:rsid w:val="000F546C"/>
    <w:rsid w:val="000F797C"/>
    <w:rsid w:val="00102889"/>
    <w:rsid w:val="00106466"/>
    <w:rsid w:val="0011336B"/>
    <w:rsid w:val="0011645A"/>
    <w:rsid w:val="00123562"/>
    <w:rsid w:val="00132FE9"/>
    <w:rsid w:val="00134880"/>
    <w:rsid w:val="00135131"/>
    <w:rsid w:val="00140A97"/>
    <w:rsid w:val="00141E45"/>
    <w:rsid w:val="00142029"/>
    <w:rsid w:val="00142EC3"/>
    <w:rsid w:val="001432E4"/>
    <w:rsid w:val="001462A1"/>
    <w:rsid w:val="00147AB6"/>
    <w:rsid w:val="001530F2"/>
    <w:rsid w:val="00163F86"/>
    <w:rsid w:val="00165324"/>
    <w:rsid w:val="00172F42"/>
    <w:rsid w:val="00173F64"/>
    <w:rsid w:val="00175C94"/>
    <w:rsid w:val="00183489"/>
    <w:rsid w:val="00183E4B"/>
    <w:rsid w:val="00185775"/>
    <w:rsid w:val="0018710C"/>
    <w:rsid w:val="001944AA"/>
    <w:rsid w:val="00194B6C"/>
    <w:rsid w:val="00194F74"/>
    <w:rsid w:val="001979ED"/>
    <w:rsid w:val="001A12F9"/>
    <w:rsid w:val="001A285B"/>
    <w:rsid w:val="001A2DB0"/>
    <w:rsid w:val="001A373C"/>
    <w:rsid w:val="001A44A4"/>
    <w:rsid w:val="001B3B1F"/>
    <w:rsid w:val="001C72AA"/>
    <w:rsid w:val="001D27AD"/>
    <w:rsid w:val="001D2D92"/>
    <w:rsid w:val="001D4B29"/>
    <w:rsid w:val="001E42FB"/>
    <w:rsid w:val="001E5838"/>
    <w:rsid w:val="001E5BE9"/>
    <w:rsid w:val="001E6F4A"/>
    <w:rsid w:val="001F3743"/>
    <w:rsid w:val="001F45FB"/>
    <w:rsid w:val="001F4C65"/>
    <w:rsid w:val="001F67D3"/>
    <w:rsid w:val="001F7B1E"/>
    <w:rsid w:val="002006D3"/>
    <w:rsid w:val="00204AB0"/>
    <w:rsid w:val="00211564"/>
    <w:rsid w:val="00211F49"/>
    <w:rsid w:val="00215714"/>
    <w:rsid w:val="00217C48"/>
    <w:rsid w:val="00225E07"/>
    <w:rsid w:val="002277C4"/>
    <w:rsid w:val="0023553D"/>
    <w:rsid w:val="002468D3"/>
    <w:rsid w:val="00254EAB"/>
    <w:rsid w:val="00255A2E"/>
    <w:rsid w:val="002610AB"/>
    <w:rsid w:val="00261AF4"/>
    <w:rsid w:val="00262C4D"/>
    <w:rsid w:val="0026477D"/>
    <w:rsid w:val="00264B63"/>
    <w:rsid w:val="00273B57"/>
    <w:rsid w:val="00277AF3"/>
    <w:rsid w:val="002857E2"/>
    <w:rsid w:val="002918C4"/>
    <w:rsid w:val="00296667"/>
    <w:rsid w:val="0029768F"/>
    <w:rsid w:val="002A29AE"/>
    <w:rsid w:val="002A6FA5"/>
    <w:rsid w:val="002A7F0C"/>
    <w:rsid w:val="002B7274"/>
    <w:rsid w:val="002C6614"/>
    <w:rsid w:val="002C66CF"/>
    <w:rsid w:val="002D05F5"/>
    <w:rsid w:val="002D43D1"/>
    <w:rsid w:val="002D4529"/>
    <w:rsid w:val="002D4601"/>
    <w:rsid w:val="002D5FEF"/>
    <w:rsid w:val="002D615B"/>
    <w:rsid w:val="002E2EC1"/>
    <w:rsid w:val="002E737E"/>
    <w:rsid w:val="002E7B5A"/>
    <w:rsid w:val="002E7E5C"/>
    <w:rsid w:val="002F0C17"/>
    <w:rsid w:val="0030145A"/>
    <w:rsid w:val="00303D42"/>
    <w:rsid w:val="00303DED"/>
    <w:rsid w:val="00307692"/>
    <w:rsid w:val="00312942"/>
    <w:rsid w:val="00317138"/>
    <w:rsid w:val="0032063D"/>
    <w:rsid w:val="00320821"/>
    <w:rsid w:val="00321058"/>
    <w:rsid w:val="003408D2"/>
    <w:rsid w:val="0034420D"/>
    <w:rsid w:val="0035274A"/>
    <w:rsid w:val="00353C64"/>
    <w:rsid w:val="00355333"/>
    <w:rsid w:val="0035578E"/>
    <w:rsid w:val="003630EA"/>
    <w:rsid w:val="00363E80"/>
    <w:rsid w:val="00365495"/>
    <w:rsid w:val="0036670E"/>
    <w:rsid w:val="00366C16"/>
    <w:rsid w:val="003676C3"/>
    <w:rsid w:val="00371F1C"/>
    <w:rsid w:val="00373E64"/>
    <w:rsid w:val="00377242"/>
    <w:rsid w:val="003832F7"/>
    <w:rsid w:val="00387972"/>
    <w:rsid w:val="00390877"/>
    <w:rsid w:val="003932CC"/>
    <w:rsid w:val="003951BA"/>
    <w:rsid w:val="003A173B"/>
    <w:rsid w:val="003A1E25"/>
    <w:rsid w:val="003A3332"/>
    <w:rsid w:val="003A5054"/>
    <w:rsid w:val="003B44ED"/>
    <w:rsid w:val="003B44F9"/>
    <w:rsid w:val="003B4DDC"/>
    <w:rsid w:val="003C0512"/>
    <w:rsid w:val="003C0BEA"/>
    <w:rsid w:val="003C2996"/>
    <w:rsid w:val="003C3289"/>
    <w:rsid w:val="003C6748"/>
    <w:rsid w:val="003D116B"/>
    <w:rsid w:val="003D3C16"/>
    <w:rsid w:val="003E1760"/>
    <w:rsid w:val="003E4A7D"/>
    <w:rsid w:val="003E7744"/>
    <w:rsid w:val="003F1667"/>
    <w:rsid w:val="003F1703"/>
    <w:rsid w:val="003F28EF"/>
    <w:rsid w:val="003F2945"/>
    <w:rsid w:val="003F45B6"/>
    <w:rsid w:val="003F55F5"/>
    <w:rsid w:val="003F5C0A"/>
    <w:rsid w:val="00400ED7"/>
    <w:rsid w:val="00406094"/>
    <w:rsid w:val="00412D1B"/>
    <w:rsid w:val="00421699"/>
    <w:rsid w:val="004231E8"/>
    <w:rsid w:val="00430428"/>
    <w:rsid w:val="004313C5"/>
    <w:rsid w:val="004315D2"/>
    <w:rsid w:val="00431645"/>
    <w:rsid w:val="00434F34"/>
    <w:rsid w:val="00436B4C"/>
    <w:rsid w:val="00443BC6"/>
    <w:rsid w:val="00450A37"/>
    <w:rsid w:val="00452003"/>
    <w:rsid w:val="00460257"/>
    <w:rsid w:val="004632F4"/>
    <w:rsid w:val="00466BE6"/>
    <w:rsid w:val="004674F3"/>
    <w:rsid w:val="00467FFE"/>
    <w:rsid w:val="00472500"/>
    <w:rsid w:val="00472D0E"/>
    <w:rsid w:val="00473681"/>
    <w:rsid w:val="00476DC4"/>
    <w:rsid w:val="0048065B"/>
    <w:rsid w:val="004821A6"/>
    <w:rsid w:val="00482E24"/>
    <w:rsid w:val="0048680C"/>
    <w:rsid w:val="00490C51"/>
    <w:rsid w:val="004916F8"/>
    <w:rsid w:val="0049349B"/>
    <w:rsid w:val="004A037D"/>
    <w:rsid w:val="004A13DB"/>
    <w:rsid w:val="004A2739"/>
    <w:rsid w:val="004A3443"/>
    <w:rsid w:val="004B0360"/>
    <w:rsid w:val="004B6F25"/>
    <w:rsid w:val="004C157A"/>
    <w:rsid w:val="004C29EA"/>
    <w:rsid w:val="004C384C"/>
    <w:rsid w:val="004D0B99"/>
    <w:rsid w:val="004D115E"/>
    <w:rsid w:val="004D121F"/>
    <w:rsid w:val="004D2081"/>
    <w:rsid w:val="004E1A78"/>
    <w:rsid w:val="004F04C8"/>
    <w:rsid w:val="004F613A"/>
    <w:rsid w:val="00514499"/>
    <w:rsid w:val="00517E5B"/>
    <w:rsid w:val="00525B66"/>
    <w:rsid w:val="00525D22"/>
    <w:rsid w:val="00526EB1"/>
    <w:rsid w:val="00531D0D"/>
    <w:rsid w:val="00534FC7"/>
    <w:rsid w:val="005400F0"/>
    <w:rsid w:val="005420FE"/>
    <w:rsid w:val="0055419D"/>
    <w:rsid w:val="005547D6"/>
    <w:rsid w:val="00557B92"/>
    <w:rsid w:val="00561F4C"/>
    <w:rsid w:val="00562662"/>
    <w:rsid w:val="00573832"/>
    <w:rsid w:val="00575F1A"/>
    <w:rsid w:val="00580338"/>
    <w:rsid w:val="005818FF"/>
    <w:rsid w:val="00581953"/>
    <w:rsid w:val="00584891"/>
    <w:rsid w:val="005A108B"/>
    <w:rsid w:val="005A1385"/>
    <w:rsid w:val="005B3D08"/>
    <w:rsid w:val="005C0E77"/>
    <w:rsid w:val="005C2774"/>
    <w:rsid w:val="005D338F"/>
    <w:rsid w:val="005D3D25"/>
    <w:rsid w:val="005D45D6"/>
    <w:rsid w:val="005D6B23"/>
    <w:rsid w:val="005E5A3F"/>
    <w:rsid w:val="005E6296"/>
    <w:rsid w:val="005F2D49"/>
    <w:rsid w:val="005F42FA"/>
    <w:rsid w:val="005F47E0"/>
    <w:rsid w:val="005F6C66"/>
    <w:rsid w:val="00602857"/>
    <w:rsid w:val="006040A7"/>
    <w:rsid w:val="00611055"/>
    <w:rsid w:val="0061211C"/>
    <w:rsid w:val="00613FA7"/>
    <w:rsid w:val="00615751"/>
    <w:rsid w:val="006242F1"/>
    <w:rsid w:val="00625491"/>
    <w:rsid w:val="006268A7"/>
    <w:rsid w:val="0063058E"/>
    <w:rsid w:val="00631133"/>
    <w:rsid w:val="00631A63"/>
    <w:rsid w:val="0063484A"/>
    <w:rsid w:val="006365A9"/>
    <w:rsid w:val="00636AF5"/>
    <w:rsid w:val="006440A2"/>
    <w:rsid w:val="00646D00"/>
    <w:rsid w:val="00646E98"/>
    <w:rsid w:val="00653BD4"/>
    <w:rsid w:val="00655AA4"/>
    <w:rsid w:val="00657F3F"/>
    <w:rsid w:val="006635EA"/>
    <w:rsid w:val="00663A29"/>
    <w:rsid w:val="006666AB"/>
    <w:rsid w:val="00667A63"/>
    <w:rsid w:val="0067247D"/>
    <w:rsid w:val="00673338"/>
    <w:rsid w:val="00675176"/>
    <w:rsid w:val="006755C6"/>
    <w:rsid w:val="0067597F"/>
    <w:rsid w:val="00675DE1"/>
    <w:rsid w:val="00677656"/>
    <w:rsid w:val="00683A91"/>
    <w:rsid w:val="00685856"/>
    <w:rsid w:val="006915E1"/>
    <w:rsid w:val="00692502"/>
    <w:rsid w:val="006A1965"/>
    <w:rsid w:val="006A226E"/>
    <w:rsid w:val="006A2A5F"/>
    <w:rsid w:val="006A62D1"/>
    <w:rsid w:val="006C05AB"/>
    <w:rsid w:val="006C3972"/>
    <w:rsid w:val="006D1714"/>
    <w:rsid w:val="006D2BC2"/>
    <w:rsid w:val="006D7B98"/>
    <w:rsid w:val="006E3735"/>
    <w:rsid w:val="006E3E58"/>
    <w:rsid w:val="006E5DD9"/>
    <w:rsid w:val="006E602B"/>
    <w:rsid w:val="006F085B"/>
    <w:rsid w:val="006F63D0"/>
    <w:rsid w:val="006F7B2C"/>
    <w:rsid w:val="007008F5"/>
    <w:rsid w:val="00705288"/>
    <w:rsid w:val="0070703A"/>
    <w:rsid w:val="007077C1"/>
    <w:rsid w:val="0071041B"/>
    <w:rsid w:val="00713EAA"/>
    <w:rsid w:val="00713F01"/>
    <w:rsid w:val="007142A8"/>
    <w:rsid w:val="00716052"/>
    <w:rsid w:val="0072190D"/>
    <w:rsid w:val="0072467E"/>
    <w:rsid w:val="00725A65"/>
    <w:rsid w:val="00730941"/>
    <w:rsid w:val="00735C10"/>
    <w:rsid w:val="00735DCE"/>
    <w:rsid w:val="007406FD"/>
    <w:rsid w:val="00740D43"/>
    <w:rsid w:val="00740D99"/>
    <w:rsid w:val="00751FA0"/>
    <w:rsid w:val="00755125"/>
    <w:rsid w:val="00756D46"/>
    <w:rsid w:val="0075740B"/>
    <w:rsid w:val="00761E16"/>
    <w:rsid w:val="0076327E"/>
    <w:rsid w:val="00765DA3"/>
    <w:rsid w:val="00773979"/>
    <w:rsid w:val="00781D8D"/>
    <w:rsid w:val="0078754A"/>
    <w:rsid w:val="00787A70"/>
    <w:rsid w:val="00792831"/>
    <w:rsid w:val="007A1AA8"/>
    <w:rsid w:val="007A4A1D"/>
    <w:rsid w:val="007A6B23"/>
    <w:rsid w:val="007A6ED6"/>
    <w:rsid w:val="007B1C44"/>
    <w:rsid w:val="007B23C1"/>
    <w:rsid w:val="007B4FF2"/>
    <w:rsid w:val="007B5BDF"/>
    <w:rsid w:val="007C440B"/>
    <w:rsid w:val="007C71A3"/>
    <w:rsid w:val="007C71D7"/>
    <w:rsid w:val="007D37B2"/>
    <w:rsid w:val="007D4312"/>
    <w:rsid w:val="007D49D5"/>
    <w:rsid w:val="007D4D67"/>
    <w:rsid w:val="007E199C"/>
    <w:rsid w:val="007F0EDA"/>
    <w:rsid w:val="007F45DA"/>
    <w:rsid w:val="00801056"/>
    <w:rsid w:val="00801FDF"/>
    <w:rsid w:val="00817464"/>
    <w:rsid w:val="0082115C"/>
    <w:rsid w:val="008213C4"/>
    <w:rsid w:val="00825BAC"/>
    <w:rsid w:val="0082733C"/>
    <w:rsid w:val="00832873"/>
    <w:rsid w:val="008333AC"/>
    <w:rsid w:val="00833572"/>
    <w:rsid w:val="00834767"/>
    <w:rsid w:val="00834CB9"/>
    <w:rsid w:val="00837988"/>
    <w:rsid w:val="00837D9A"/>
    <w:rsid w:val="00844EA0"/>
    <w:rsid w:val="008454A5"/>
    <w:rsid w:val="0084659C"/>
    <w:rsid w:val="00852857"/>
    <w:rsid w:val="00854632"/>
    <w:rsid w:val="00857868"/>
    <w:rsid w:val="008633F9"/>
    <w:rsid w:val="00865E95"/>
    <w:rsid w:val="008667A2"/>
    <w:rsid w:val="00883956"/>
    <w:rsid w:val="00885A5E"/>
    <w:rsid w:val="0089297C"/>
    <w:rsid w:val="00892D7C"/>
    <w:rsid w:val="00895971"/>
    <w:rsid w:val="008A0553"/>
    <w:rsid w:val="008A0DA6"/>
    <w:rsid w:val="008A2188"/>
    <w:rsid w:val="008A27D7"/>
    <w:rsid w:val="008A7A9D"/>
    <w:rsid w:val="008B355C"/>
    <w:rsid w:val="008B477C"/>
    <w:rsid w:val="008B5463"/>
    <w:rsid w:val="008B6C09"/>
    <w:rsid w:val="008B7D11"/>
    <w:rsid w:val="008C1768"/>
    <w:rsid w:val="008C2033"/>
    <w:rsid w:val="008C4AA7"/>
    <w:rsid w:val="008C6D6D"/>
    <w:rsid w:val="008C6F68"/>
    <w:rsid w:val="008D0003"/>
    <w:rsid w:val="008D04D2"/>
    <w:rsid w:val="008D233E"/>
    <w:rsid w:val="008D3164"/>
    <w:rsid w:val="008D51F6"/>
    <w:rsid w:val="008D5830"/>
    <w:rsid w:val="008D6F63"/>
    <w:rsid w:val="008E042F"/>
    <w:rsid w:val="008E3950"/>
    <w:rsid w:val="008F3B50"/>
    <w:rsid w:val="008F61D5"/>
    <w:rsid w:val="008F69CA"/>
    <w:rsid w:val="008F71C2"/>
    <w:rsid w:val="008F7B80"/>
    <w:rsid w:val="00900FC9"/>
    <w:rsid w:val="009045FA"/>
    <w:rsid w:val="009046BD"/>
    <w:rsid w:val="00907FBB"/>
    <w:rsid w:val="00911E3D"/>
    <w:rsid w:val="009176FE"/>
    <w:rsid w:val="009177E3"/>
    <w:rsid w:val="00921386"/>
    <w:rsid w:val="00942342"/>
    <w:rsid w:val="00944F2D"/>
    <w:rsid w:val="00955068"/>
    <w:rsid w:val="009561C3"/>
    <w:rsid w:val="00957C83"/>
    <w:rsid w:val="00965D2F"/>
    <w:rsid w:val="00971D59"/>
    <w:rsid w:val="00973D4B"/>
    <w:rsid w:val="009775F2"/>
    <w:rsid w:val="00981D1D"/>
    <w:rsid w:val="00982221"/>
    <w:rsid w:val="00984676"/>
    <w:rsid w:val="00986C96"/>
    <w:rsid w:val="009870B6"/>
    <w:rsid w:val="00990554"/>
    <w:rsid w:val="009961CE"/>
    <w:rsid w:val="00996592"/>
    <w:rsid w:val="00996D54"/>
    <w:rsid w:val="009A1E6D"/>
    <w:rsid w:val="009A24CE"/>
    <w:rsid w:val="009A25EE"/>
    <w:rsid w:val="009A6CC2"/>
    <w:rsid w:val="009A7700"/>
    <w:rsid w:val="009B0240"/>
    <w:rsid w:val="009B1A36"/>
    <w:rsid w:val="009B5772"/>
    <w:rsid w:val="009B7707"/>
    <w:rsid w:val="009C1128"/>
    <w:rsid w:val="009C187E"/>
    <w:rsid w:val="009C18A8"/>
    <w:rsid w:val="009C1B31"/>
    <w:rsid w:val="009C1C8C"/>
    <w:rsid w:val="009C2641"/>
    <w:rsid w:val="009C625C"/>
    <w:rsid w:val="009C628F"/>
    <w:rsid w:val="009C7C5D"/>
    <w:rsid w:val="009D151A"/>
    <w:rsid w:val="009D3D39"/>
    <w:rsid w:val="009D4082"/>
    <w:rsid w:val="009E7D2B"/>
    <w:rsid w:val="009F3479"/>
    <w:rsid w:val="009F44BA"/>
    <w:rsid w:val="009F44E4"/>
    <w:rsid w:val="009F5E6B"/>
    <w:rsid w:val="009F6252"/>
    <w:rsid w:val="00A02C9C"/>
    <w:rsid w:val="00A03CE0"/>
    <w:rsid w:val="00A07108"/>
    <w:rsid w:val="00A11750"/>
    <w:rsid w:val="00A11CDA"/>
    <w:rsid w:val="00A13316"/>
    <w:rsid w:val="00A1394F"/>
    <w:rsid w:val="00A16566"/>
    <w:rsid w:val="00A17B11"/>
    <w:rsid w:val="00A17DBF"/>
    <w:rsid w:val="00A23D97"/>
    <w:rsid w:val="00A256E4"/>
    <w:rsid w:val="00A25B5C"/>
    <w:rsid w:val="00A33E59"/>
    <w:rsid w:val="00A34D57"/>
    <w:rsid w:val="00A3548D"/>
    <w:rsid w:val="00A416A3"/>
    <w:rsid w:val="00A41C6D"/>
    <w:rsid w:val="00A43877"/>
    <w:rsid w:val="00A43D87"/>
    <w:rsid w:val="00A4717F"/>
    <w:rsid w:val="00A521FA"/>
    <w:rsid w:val="00A5476F"/>
    <w:rsid w:val="00A571AA"/>
    <w:rsid w:val="00A60B2E"/>
    <w:rsid w:val="00A660A9"/>
    <w:rsid w:val="00A67AF9"/>
    <w:rsid w:val="00A72EC5"/>
    <w:rsid w:val="00A81EB1"/>
    <w:rsid w:val="00A82449"/>
    <w:rsid w:val="00A85CEE"/>
    <w:rsid w:val="00A87A5F"/>
    <w:rsid w:val="00A909CB"/>
    <w:rsid w:val="00A90DBF"/>
    <w:rsid w:val="00A91B40"/>
    <w:rsid w:val="00A92752"/>
    <w:rsid w:val="00A9430B"/>
    <w:rsid w:val="00A963B8"/>
    <w:rsid w:val="00AA09D9"/>
    <w:rsid w:val="00AA3F0B"/>
    <w:rsid w:val="00AA4B7F"/>
    <w:rsid w:val="00AB3899"/>
    <w:rsid w:val="00AC4B6F"/>
    <w:rsid w:val="00AD03A8"/>
    <w:rsid w:val="00AD19F6"/>
    <w:rsid w:val="00AD1D58"/>
    <w:rsid w:val="00AD22B0"/>
    <w:rsid w:val="00AD38C5"/>
    <w:rsid w:val="00AD399C"/>
    <w:rsid w:val="00AE108C"/>
    <w:rsid w:val="00AE2DE1"/>
    <w:rsid w:val="00AE3238"/>
    <w:rsid w:val="00AE3351"/>
    <w:rsid w:val="00AF081A"/>
    <w:rsid w:val="00AF44A6"/>
    <w:rsid w:val="00B00AE6"/>
    <w:rsid w:val="00B06734"/>
    <w:rsid w:val="00B070F3"/>
    <w:rsid w:val="00B10C4F"/>
    <w:rsid w:val="00B1277D"/>
    <w:rsid w:val="00B12FE3"/>
    <w:rsid w:val="00B14468"/>
    <w:rsid w:val="00B1504E"/>
    <w:rsid w:val="00B20ABD"/>
    <w:rsid w:val="00B219A0"/>
    <w:rsid w:val="00B24F81"/>
    <w:rsid w:val="00B250FB"/>
    <w:rsid w:val="00B26D51"/>
    <w:rsid w:val="00B27915"/>
    <w:rsid w:val="00B325AA"/>
    <w:rsid w:val="00B3324C"/>
    <w:rsid w:val="00B36E7A"/>
    <w:rsid w:val="00B413C2"/>
    <w:rsid w:val="00B418AA"/>
    <w:rsid w:val="00B420A5"/>
    <w:rsid w:val="00B4244F"/>
    <w:rsid w:val="00B44329"/>
    <w:rsid w:val="00B444B6"/>
    <w:rsid w:val="00B458B2"/>
    <w:rsid w:val="00B45EB7"/>
    <w:rsid w:val="00B517A2"/>
    <w:rsid w:val="00B53FBD"/>
    <w:rsid w:val="00B54D83"/>
    <w:rsid w:val="00B5759C"/>
    <w:rsid w:val="00B57E09"/>
    <w:rsid w:val="00B61997"/>
    <w:rsid w:val="00B639AE"/>
    <w:rsid w:val="00B653EB"/>
    <w:rsid w:val="00B72BEF"/>
    <w:rsid w:val="00B753E6"/>
    <w:rsid w:val="00B804DA"/>
    <w:rsid w:val="00B844A0"/>
    <w:rsid w:val="00B8470D"/>
    <w:rsid w:val="00B84B15"/>
    <w:rsid w:val="00B84CDA"/>
    <w:rsid w:val="00B85AB2"/>
    <w:rsid w:val="00B878B4"/>
    <w:rsid w:val="00B9185C"/>
    <w:rsid w:val="00B93181"/>
    <w:rsid w:val="00BA623A"/>
    <w:rsid w:val="00BB5B29"/>
    <w:rsid w:val="00BC08E6"/>
    <w:rsid w:val="00BC2E24"/>
    <w:rsid w:val="00BC63DE"/>
    <w:rsid w:val="00BD0304"/>
    <w:rsid w:val="00BD051B"/>
    <w:rsid w:val="00BD0E3C"/>
    <w:rsid w:val="00BD6061"/>
    <w:rsid w:val="00BE113F"/>
    <w:rsid w:val="00BE2B27"/>
    <w:rsid w:val="00BE2C2A"/>
    <w:rsid w:val="00BE37CC"/>
    <w:rsid w:val="00BE5A9B"/>
    <w:rsid w:val="00BF0CE6"/>
    <w:rsid w:val="00BF47D0"/>
    <w:rsid w:val="00BF5D3C"/>
    <w:rsid w:val="00BF6215"/>
    <w:rsid w:val="00BF7E29"/>
    <w:rsid w:val="00BF7E99"/>
    <w:rsid w:val="00C0693F"/>
    <w:rsid w:val="00C0751C"/>
    <w:rsid w:val="00C07F6F"/>
    <w:rsid w:val="00C1098C"/>
    <w:rsid w:val="00C12396"/>
    <w:rsid w:val="00C13502"/>
    <w:rsid w:val="00C15AB3"/>
    <w:rsid w:val="00C16019"/>
    <w:rsid w:val="00C23E7C"/>
    <w:rsid w:val="00C26D8E"/>
    <w:rsid w:val="00C26F35"/>
    <w:rsid w:val="00C336F9"/>
    <w:rsid w:val="00C3434E"/>
    <w:rsid w:val="00C37928"/>
    <w:rsid w:val="00C43007"/>
    <w:rsid w:val="00C45B7D"/>
    <w:rsid w:val="00C50532"/>
    <w:rsid w:val="00C50921"/>
    <w:rsid w:val="00C5303C"/>
    <w:rsid w:val="00C62637"/>
    <w:rsid w:val="00C66D2A"/>
    <w:rsid w:val="00C67033"/>
    <w:rsid w:val="00C71160"/>
    <w:rsid w:val="00C75B10"/>
    <w:rsid w:val="00C7709E"/>
    <w:rsid w:val="00C812AF"/>
    <w:rsid w:val="00C86FA5"/>
    <w:rsid w:val="00C8765C"/>
    <w:rsid w:val="00C9010D"/>
    <w:rsid w:val="00C903F3"/>
    <w:rsid w:val="00C916CF"/>
    <w:rsid w:val="00C9285D"/>
    <w:rsid w:val="00C928E2"/>
    <w:rsid w:val="00C92B09"/>
    <w:rsid w:val="00C977C2"/>
    <w:rsid w:val="00CA0176"/>
    <w:rsid w:val="00CA18C5"/>
    <w:rsid w:val="00CA6270"/>
    <w:rsid w:val="00CB2010"/>
    <w:rsid w:val="00CB387C"/>
    <w:rsid w:val="00CC022A"/>
    <w:rsid w:val="00CD6CB5"/>
    <w:rsid w:val="00CE53E9"/>
    <w:rsid w:val="00CE694F"/>
    <w:rsid w:val="00CE6AD1"/>
    <w:rsid w:val="00CF1B1E"/>
    <w:rsid w:val="00D01003"/>
    <w:rsid w:val="00D0274D"/>
    <w:rsid w:val="00D04ECA"/>
    <w:rsid w:val="00D13D79"/>
    <w:rsid w:val="00D16C5E"/>
    <w:rsid w:val="00D2172A"/>
    <w:rsid w:val="00D25CF4"/>
    <w:rsid w:val="00D31F60"/>
    <w:rsid w:val="00D32413"/>
    <w:rsid w:val="00D52A6E"/>
    <w:rsid w:val="00D52B5E"/>
    <w:rsid w:val="00D52F2E"/>
    <w:rsid w:val="00D65896"/>
    <w:rsid w:val="00D66D22"/>
    <w:rsid w:val="00D70465"/>
    <w:rsid w:val="00D72A7E"/>
    <w:rsid w:val="00D74251"/>
    <w:rsid w:val="00D74829"/>
    <w:rsid w:val="00D758EA"/>
    <w:rsid w:val="00D803F9"/>
    <w:rsid w:val="00D80536"/>
    <w:rsid w:val="00D91620"/>
    <w:rsid w:val="00D940E6"/>
    <w:rsid w:val="00D954F9"/>
    <w:rsid w:val="00DA33AF"/>
    <w:rsid w:val="00DA4D47"/>
    <w:rsid w:val="00DA7BBF"/>
    <w:rsid w:val="00DB494A"/>
    <w:rsid w:val="00DB53B0"/>
    <w:rsid w:val="00DB5A17"/>
    <w:rsid w:val="00DB6121"/>
    <w:rsid w:val="00DC1BDA"/>
    <w:rsid w:val="00DC1DEB"/>
    <w:rsid w:val="00DC3AC3"/>
    <w:rsid w:val="00DC467C"/>
    <w:rsid w:val="00DD35E1"/>
    <w:rsid w:val="00DD3D5B"/>
    <w:rsid w:val="00DE0508"/>
    <w:rsid w:val="00DE4938"/>
    <w:rsid w:val="00DE697D"/>
    <w:rsid w:val="00DE7C70"/>
    <w:rsid w:val="00DF0A9D"/>
    <w:rsid w:val="00DF326C"/>
    <w:rsid w:val="00DF4D1A"/>
    <w:rsid w:val="00DF65DF"/>
    <w:rsid w:val="00E15F7F"/>
    <w:rsid w:val="00E16248"/>
    <w:rsid w:val="00E24B58"/>
    <w:rsid w:val="00E27772"/>
    <w:rsid w:val="00E27E23"/>
    <w:rsid w:val="00E35937"/>
    <w:rsid w:val="00E36932"/>
    <w:rsid w:val="00E42C77"/>
    <w:rsid w:val="00E44989"/>
    <w:rsid w:val="00E44A9D"/>
    <w:rsid w:val="00E45772"/>
    <w:rsid w:val="00E4597C"/>
    <w:rsid w:val="00E47563"/>
    <w:rsid w:val="00E55166"/>
    <w:rsid w:val="00E56100"/>
    <w:rsid w:val="00E56507"/>
    <w:rsid w:val="00E6138A"/>
    <w:rsid w:val="00E62A3B"/>
    <w:rsid w:val="00E6374D"/>
    <w:rsid w:val="00E6540A"/>
    <w:rsid w:val="00E7139F"/>
    <w:rsid w:val="00E716CC"/>
    <w:rsid w:val="00E75503"/>
    <w:rsid w:val="00E75D82"/>
    <w:rsid w:val="00E800B7"/>
    <w:rsid w:val="00E86ED5"/>
    <w:rsid w:val="00E91151"/>
    <w:rsid w:val="00E93E46"/>
    <w:rsid w:val="00E94FDB"/>
    <w:rsid w:val="00E956CA"/>
    <w:rsid w:val="00E95D5D"/>
    <w:rsid w:val="00EB00A2"/>
    <w:rsid w:val="00EB4892"/>
    <w:rsid w:val="00EB51B9"/>
    <w:rsid w:val="00EB6566"/>
    <w:rsid w:val="00EC04F8"/>
    <w:rsid w:val="00EC4E6A"/>
    <w:rsid w:val="00ED0694"/>
    <w:rsid w:val="00ED3A48"/>
    <w:rsid w:val="00ED46D5"/>
    <w:rsid w:val="00ED5D52"/>
    <w:rsid w:val="00EE0BBB"/>
    <w:rsid w:val="00EE14CE"/>
    <w:rsid w:val="00EE2848"/>
    <w:rsid w:val="00EE4243"/>
    <w:rsid w:val="00EE62DD"/>
    <w:rsid w:val="00EF5AA3"/>
    <w:rsid w:val="00F007DB"/>
    <w:rsid w:val="00F05EAA"/>
    <w:rsid w:val="00F10D9D"/>
    <w:rsid w:val="00F11190"/>
    <w:rsid w:val="00F13671"/>
    <w:rsid w:val="00F15489"/>
    <w:rsid w:val="00F1741A"/>
    <w:rsid w:val="00F22197"/>
    <w:rsid w:val="00F22680"/>
    <w:rsid w:val="00F237E6"/>
    <w:rsid w:val="00F27DA1"/>
    <w:rsid w:val="00F31F9C"/>
    <w:rsid w:val="00F355F9"/>
    <w:rsid w:val="00F359CE"/>
    <w:rsid w:val="00F37D8D"/>
    <w:rsid w:val="00F40688"/>
    <w:rsid w:val="00F40E5D"/>
    <w:rsid w:val="00F41271"/>
    <w:rsid w:val="00F439FC"/>
    <w:rsid w:val="00F45499"/>
    <w:rsid w:val="00F46EFC"/>
    <w:rsid w:val="00F473D2"/>
    <w:rsid w:val="00F52349"/>
    <w:rsid w:val="00F5284F"/>
    <w:rsid w:val="00F54727"/>
    <w:rsid w:val="00F60EED"/>
    <w:rsid w:val="00F65665"/>
    <w:rsid w:val="00F65763"/>
    <w:rsid w:val="00F66158"/>
    <w:rsid w:val="00F70F9D"/>
    <w:rsid w:val="00F7410F"/>
    <w:rsid w:val="00F74B73"/>
    <w:rsid w:val="00F76C4A"/>
    <w:rsid w:val="00F8399F"/>
    <w:rsid w:val="00F8575D"/>
    <w:rsid w:val="00F8614A"/>
    <w:rsid w:val="00F90C96"/>
    <w:rsid w:val="00F94E83"/>
    <w:rsid w:val="00FA169A"/>
    <w:rsid w:val="00FA4911"/>
    <w:rsid w:val="00FB4DFF"/>
    <w:rsid w:val="00FC19C7"/>
    <w:rsid w:val="00FC39BA"/>
    <w:rsid w:val="00FC4C11"/>
    <w:rsid w:val="00FD1064"/>
    <w:rsid w:val="00FD1180"/>
    <w:rsid w:val="00FD42D8"/>
    <w:rsid w:val="00FD7412"/>
    <w:rsid w:val="00FE1598"/>
    <w:rsid w:val="00FF173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06A30"/>
  <w15:docId w15:val="{2DBD0A16-4AD9-4A6A-9ABF-95D8344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4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oaiss.state.pa.us/HR-Pay_Help_Des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a-oaleave@pa.gov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16DB7AC61479D8E108CB683C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DA-853C-46D4-9653-8F79E881729A}"/>
      </w:docPartPr>
      <w:docPartBody>
        <w:p w:rsidR="00410437" w:rsidRDefault="00410437">
          <w:pPr>
            <w:pStyle w:val="04116DB7AC61479D8E108CB683CF94A8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61A981B3F4AF4D319A4A58A6740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4349-6E21-4D56-B592-11D754435507}"/>
      </w:docPartPr>
      <w:docPartBody>
        <w:p w:rsidR="00410437" w:rsidRDefault="00410437">
          <w:pPr>
            <w:pStyle w:val="61A981B3F4AF4D319A4A58A67407E7B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A7B8C8242EE4E1A9C5B65671443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1740-491A-4CDE-A902-67BE7C0DA1F8}"/>
      </w:docPartPr>
      <w:docPartBody>
        <w:p w:rsidR="00410437" w:rsidRDefault="00410437">
          <w:pPr>
            <w:pStyle w:val="2A7B8C8242EE4E1A9C5B656714439E21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2D16AA"/>
    <w:rsid w:val="00410437"/>
    <w:rsid w:val="005C63D2"/>
    <w:rsid w:val="00716E5D"/>
    <w:rsid w:val="00762697"/>
    <w:rsid w:val="007A3D7D"/>
    <w:rsid w:val="008225C6"/>
    <w:rsid w:val="00876210"/>
    <w:rsid w:val="008F6A71"/>
    <w:rsid w:val="00931008"/>
    <w:rsid w:val="00986941"/>
    <w:rsid w:val="00A86DCA"/>
    <w:rsid w:val="00B736FA"/>
    <w:rsid w:val="00DA5842"/>
    <w:rsid w:val="00E110D3"/>
    <w:rsid w:val="00E47A39"/>
    <w:rsid w:val="00F403B0"/>
    <w:rsid w:val="00F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4116DB7AC61479D8E108CB683CF94A8">
    <w:name w:val="04116DB7AC61479D8E108CB683CF94A8"/>
  </w:style>
  <w:style w:type="paragraph" w:customStyle="1" w:styleId="61A981B3F4AF4D319A4A58A67407E7B6">
    <w:name w:val="61A981B3F4AF4D319A4A58A67407E7B6"/>
  </w:style>
  <w:style w:type="paragraph" w:customStyle="1" w:styleId="2A7B8C8242EE4E1A9C5B656714439E21">
    <w:name w:val="2A7B8C8242EE4E1A9C5B656714439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8FF8A-0C2C-4ACE-8DA3-47F779C9D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8E3EE-25A1-4E42-BA06-2561BBB57B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15B309-45A7-4C10-A9E3-3F03F7D90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2CF0E-542C-48F4-92F0-3D92A7178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Telework System Enhancements</vt:lpstr>
    </vt:vector>
  </TitlesOfParts>
  <Company>Office of Administration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Telework System Enhancements</dc:title>
  <dc:subject>Information regarding enhancements to SAP and Employee Self Service (ESS) to support agency telework programs</dc:subject>
  <dc:creator>Rummel, Jordan</dc:creator>
  <cp:keywords>Description, Keywords, Operations, Personnel Administration</cp:keywords>
  <dc:description/>
  <cp:lastModifiedBy>Rummel, Jordan</cp:lastModifiedBy>
  <cp:revision>78</cp:revision>
  <cp:lastPrinted>2011-02-25T13:44:00Z</cp:lastPrinted>
  <dcterms:created xsi:type="dcterms:W3CDTF">2021-06-07T12:53:00Z</dcterms:created>
  <dcterms:modified xsi:type="dcterms:W3CDTF">2021-06-08T18:23:00Z</dcterms:modified>
  <cp:category>Personnel Administration Alert</cp:category>
  <cp:contentStatus>2020-16 REVISED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