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78A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081973DD" w14:textId="77777777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3D6B9B">
        <w:rPr>
          <w:rFonts w:ascii="Verdana" w:hAnsi="Verdana" w:cs="Verdana"/>
          <w:b/>
          <w:bCs/>
          <w:i/>
          <w:iCs/>
          <w:sz w:val="20"/>
          <w:szCs w:val="20"/>
        </w:rPr>
        <w:t>ible for</w:t>
      </w:r>
      <w:r w:rsidR="00F10354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574606">
        <w:rPr>
          <w:rFonts w:ascii="Verdana" w:hAnsi="Verdana" w:cs="Verdana"/>
          <w:b/>
          <w:bCs/>
          <w:i/>
          <w:iCs/>
          <w:sz w:val="20"/>
          <w:szCs w:val="20"/>
        </w:rPr>
        <w:t xml:space="preserve">Leave </w:t>
      </w:r>
      <w:proofErr w:type="gramStart"/>
      <w:r w:rsidR="00574606">
        <w:rPr>
          <w:rFonts w:ascii="Verdana" w:hAnsi="Verdana" w:cs="Verdana"/>
          <w:b/>
          <w:bCs/>
          <w:i/>
          <w:iCs/>
          <w:sz w:val="20"/>
          <w:szCs w:val="20"/>
        </w:rPr>
        <w:t>Without</w:t>
      </w:r>
      <w:proofErr w:type="gramEnd"/>
      <w:r w:rsidR="00574606">
        <w:rPr>
          <w:rFonts w:ascii="Verdana" w:hAnsi="Verdana" w:cs="Verdana"/>
          <w:b/>
          <w:bCs/>
          <w:i/>
          <w:iCs/>
          <w:sz w:val="20"/>
          <w:szCs w:val="20"/>
        </w:rPr>
        <w:t xml:space="preserve"> Pay Actions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  <w:bookmarkStart w:id="0" w:name="_GoBack"/>
      <w:bookmarkEnd w:id="0"/>
    </w:p>
    <w:p w14:paraId="537EACEA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3DBC7FB9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37CB992" w14:textId="77777777" w:rsidR="00377242" w:rsidRPr="00870071" w:rsidRDefault="00017239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Processing Return from Leave </w:t>
      </w:r>
      <w:proofErr w:type="gramStart"/>
      <w:r>
        <w:rPr>
          <w:rFonts w:ascii="Verdana" w:hAnsi="Verdana" w:cs="Verdana"/>
          <w:b/>
          <w:sz w:val="20"/>
          <w:szCs w:val="20"/>
        </w:rPr>
        <w:t>Without Pay Without</w:t>
      </w:r>
      <w:proofErr w:type="gramEnd"/>
      <w:r>
        <w:rPr>
          <w:rFonts w:ascii="Verdana" w:hAnsi="Verdana" w:cs="Verdana"/>
          <w:b/>
          <w:sz w:val="20"/>
          <w:szCs w:val="20"/>
        </w:rPr>
        <w:t xml:space="preserve"> Benefit Transactions </w:t>
      </w:r>
      <w:r w:rsidR="00574606">
        <w:rPr>
          <w:rFonts w:ascii="Verdana" w:hAnsi="Verdana" w:cs="Verdana"/>
          <w:b/>
          <w:sz w:val="20"/>
          <w:szCs w:val="20"/>
        </w:rPr>
        <w:t>with an effective date on or after</w:t>
      </w:r>
      <w:r>
        <w:rPr>
          <w:rFonts w:ascii="Verdana" w:hAnsi="Verdana" w:cs="Verdana"/>
          <w:b/>
          <w:sz w:val="20"/>
          <w:szCs w:val="20"/>
        </w:rPr>
        <w:t xml:space="preserve"> January 1, 2017</w:t>
      </w:r>
    </w:p>
    <w:p w14:paraId="62E7D5F3" w14:textId="77777777"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7307C927" w14:textId="77777777" w:rsidR="00377242" w:rsidRPr="00870071" w:rsidRDefault="0070011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0662570AE84541FBB99F6EFA889E803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B5922">
            <w:rPr>
              <w:rFonts w:ascii="Verdana" w:hAnsi="Verdana" w:cs="Verdana"/>
              <w:sz w:val="20"/>
              <w:szCs w:val="20"/>
            </w:rPr>
            <w:t>Information regarding processing return from leave without pay without benefit transactions with an effective date on or after January 1, 2017</w:t>
          </w:r>
        </w:sdtContent>
      </w:sdt>
    </w:p>
    <w:p w14:paraId="0CBCE35E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456B4CEA" w14:textId="77777777" w:rsidR="00C94380" w:rsidRDefault="00C94380" w:rsidP="00C94380">
      <w:pPr>
        <w:rPr>
          <w:rFonts w:ascii="Verdana" w:hAnsi="Verdana" w:cs="Verdana"/>
          <w:sz w:val="20"/>
          <w:szCs w:val="20"/>
        </w:rPr>
      </w:pPr>
    </w:p>
    <w:p w14:paraId="40727696" w14:textId="3FF0C25B" w:rsidR="00017239" w:rsidRDefault="00017239" w:rsidP="00A0619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Pennsylvania Benefit Trust Fund (PEBTF) eligible e</w:t>
      </w:r>
      <w:r w:rsidR="00C41F63">
        <w:rPr>
          <w:rFonts w:ascii="Verdana" w:hAnsi="Verdana" w:cs="Verdana"/>
          <w:sz w:val="20"/>
          <w:szCs w:val="20"/>
        </w:rPr>
        <w:t>mployees that have been placed</w:t>
      </w:r>
      <w:r>
        <w:rPr>
          <w:rFonts w:ascii="Verdana" w:hAnsi="Verdana" w:cs="Verdana"/>
          <w:sz w:val="20"/>
          <w:szCs w:val="20"/>
        </w:rPr>
        <w:t xml:space="preserve"> on a leave without pay </w:t>
      </w:r>
      <w:r w:rsidR="00AB5922">
        <w:rPr>
          <w:rFonts w:ascii="Verdana" w:hAnsi="Verdana" w:cs="Verdana"/>
          <w:sz w:val="20"/>
          <w:szCs w:val="20"/>
        </w:rPr>
        <w:t xml:space="preserve">(LWOP) </w:t>
      </w:r>
      <w:r w:rsidRPr="00F10354">
        <w:rPr>
          <w:rFonts w:ascii="Verdana" w:hAnsi="Verdana" w:cs="Verdana"/>
          <w:b/>
          <w:sz w:val="20"/>
          <w:szCs w:val="20"/>
        </w:rPr>
        <w:t>without</w:t>
      </w:r>
      <w:r>
        <w:rPr>
          <w:rFonts w:ascii="Verdana" w:hAnsi="Verdana" w:cs="Verdana"/>
          <w:sz w:val="20"/>
          <w:szCs w:val="20"/>
        </w:rPr>
        <w:t xml:space="preserve"> </w:t>
      </w:r>
      <w:r w:rsidRPr="00F10354">
        <w:rPr>
          <w:rFonts w:ascii="Verdana" w:hAnsi="Verdana" w:cs="Verdana"/>
          <w:b/>
          <w:sz w:val="20"/>
          <w:szCs w:val="20"/>
        </w:rPr>
        <w:t>benefits</w:t>
      </w:r>
      <w:r>
        <w:rPr>
          <w:rFonts w:ascii="Verdana" w:hAnsi="Verdana" w:cs="Verdana"/>
          <w:sz w:val="20"/>
          <w:szCs w:val="20"/>
        </w:rPr>
        <w:t xml:space="preserve"> status prior to the PEBTF Open Enrollment period</w:t>
      </w:r>
      <w:r w:rsidR="00074D1E">
        <w:rPr>
          <w:rFonts w:ascii="Verdana" w:hAnsi="Verdana" w:cs="Verdana"/>
          <w:sz w:val="20"/>
          <w:szCs w:val="20"/>
        </w:rPr>
        <w:t xml:space="preserve"> (10/17/2016 through 11/04/2017)</w:t>
      </w:r>
      <w:r>
        <w:rPr>
          <w:rFonts w:ascii="Verdana" w:hAnsi="Verdana" w:cs="Verdana"/>
          <w:sz w:val="20"/>
          <w:szCs w:val="20"/>
        </w:rPr>
        <w:t xml:space="preserve"> and </w:t>
      </w:r>
      <w:r w:rsidR="00C02CC9">
        <w:rPr>
          <w:rFonts w:ascii="Verdana" w:hAnsi="Verdana" w:cs="Verdana"/>
          <w:sz w:val="20"/>
          <w:szCs w:val="20"/>
        </w:rPr>
        <w:t xml:space="preserve">who </w:t>
      </w:r>
      <w:r>
        <w:rPr>
          <w:rFonts w:ascii="Verdana" w:hAnsi="Verdana" w:cs="Verdana"/>
          <w:sz w:val="20"/>
          <w:szCs w:val="20"/>
        </w:rPr>
        <w:t>have not returned to commonwealth service</w:t>
      </w:r>
      <w:r w:rsidR="00074D1E">
        <w:rPr>
          <w:rFonts w:ascii="Verdana" w:hAnsi="Verdana" w:cs="Verdana"/>
          <w:sz w:val="20"/>
          <w:szCs w:val="20"/>
        </w:rPr>
        <w:t xml:space="preserve"> are  </w:t>
      </w:r>
      <w:r w:rsidR="00AB5922">
        <w:rPr>
          <w:rFonts w:ascii="Verdana" w:hAnsi="Verdana" w:cs="Verdana"/>
          <w:sz w:val="20"/>
          <w:szCs w:val="20"/>
        </w:rPr>
        <w:t xml:space="preserve">still showing </w:t>
      </w:r>
      <w:r>
        <w:rPr>
          <w:rFonts w:ascii="Verdana" w:hAnsi="Verdana" w:cs="Verdana"/>
          <w:sz w:val="20"/>
          <w:szCs w:val="20"/>
        </w:rPr>
        <w:t>in a 2016 medical plan offering</w:t>
      </w:r>
      <w:r w:rsidR="008071CE">
        <w:rPr>
          <w:rFonts w:ascii="Verdana" w:hAnsi="Verdana" w:cs="Verdana"/>
          <w:sz w:val="20"/>
          <w:szCs w:val="20"/>
        </w:rPr>
        <w:t xml:space="preserve">.  2016 medical plan offerings are </w:t>
      </w:r>
      <w:r>
        <w:rPr>
          <w:rFonts w:ascii="Verdana" w:hAnsi="Verdana" w:cs="Verdana"/>
          <w:sz w:val="20"/>
          <w:szCs w:val="20"/>
        </w:rPr>
        <w:t>no longer available</w:t>
      </w:r>
      <w:r w:rsidR="00074D1E">
        <w:rPr>
          <w:rFonts w:ascii="Verdana" w:hAnsi="Verdana" w:cs="Verdana"/>
          <w:sz w:val="20"/>
          <w:szCs w:val="20"/>
        </w:rPr>
        <w:t xml:space="preserve"> to emplo</w:t>
      </w:r>
      <w:r w:rsidR="00B74FBC">
        <w:rPr>
          <w:rFonts w:ascii="Verdana" w:hAnsi="Verdana" w:cs="Verdana"/>
          <w:sz w:val="20"/>
          <w:szCs w:val="20"/>
        </w:rPr>
        <w:t>yees effective 01/01/</w:t>
      </w:r>
      <w:r>
        <w:rPr>
          <w:rFonts w:ascii="Verdana" w:hAnsi="Verdana" w:cs="Verdana"/>
          <w:sz w:val="20"/>
          <w:szCs w:val="20"/>
        </w:rPr>
        <w:t>2017</w:t>
      </w:r>
      <w:r w:rsidR="009B7998">
        <w:rPr>
          <w:rFonts w:ascii="Verdana" w:hAnsi="Verdana" w:cs="Verdana"/>
          <w:sz w:val="20"/>
          <w:szCs w:val="20"/>
        </w:rPr>
        <w:t>. A</w:t>
      </w:r>
      <w:r w:rsidR="00C02CC9">
        <w:rPr>
          <w:rFonts w:ascii="Verdana" w:hAnsi="Verdana" w:cs="Verdana"/>
          <w:sz w:val="20"/>
          <w:szCs w:val="20"/>
        </w:rPr>
        <w:t xml:space="preserve">n error will be received when trying to process return from </w:t>
      </w:r>
      <w:r w:rsidR="00AB5922">
        <w:rPr>
          <w:rFonts w:ascii="Verdana" w:hAnsi="Verdana" w:cs="Verdana"/>
          <w:sz w:val="20"/>
          <w:szCs w:val="20"/>
        </w:rPr>
        <w:t>LWOP</w:t>
      </w:r>
      <w:r w:rsidR="00C02CC9">
        <w:rPr>
          <w:rFonts w:ascii="Verdana" w:hAnsi="Verdana" w:cs="Verdana"/>
          <w:sz w:val="20"/>
          <w:szCs w:val="20"/>
        </w:rPr>
        <w:t xml:space="preserve"> </w:t>
      </w:r>
      <w:r w:rsidR="00C02CC9" w:rsidRPr="00F10354">
        <w:rPr>
          <w:rFonts w:ascii="Verdana" w:hAnsi="Verdana" w:cs="Verdana"/>
          <w:b/>
          <w:sz w:val="20"/>
          <w:szCs w:val="20"/>
        </w:rPr>
        <w:t>without benefits</w:t>
      </w:r>
      <w:r w:rsidR="00C02CC9">
        <w:rPr>
          <w:rFonts w:ascii="Verdana" w:hAnsi="Verdana" w:cs="Verdana"/>
          <w:sz w:val="20"/>
          <w:szCs w:val="20"/>
        </w:rPr>
        <w:t xml:space="preserve"> actions using an effective date on or after 01/01/2017</w:t>
      </w:r>
      <w:r>
        <w:rPr>
          <w:rFonts w:ascii="Verdana" w:hAnsi="Verdana" w:cs="Verdana"/>
          <w:sz w:val="20"/>
          <w:szCs w:val="20"/>
        </w:rPr>
        <w:t xml:space="preserve">.   </w:t>
      </w:r>
      <w:r w:rsidR="00C02CC9">
        <w:rPr>
          <w:rFonts w:ascii="Verdana" w:hAnsi="Verdana" w:cs="Verdana"/>
          <w:sz w:val="20"/>
          <w:szCs w:val="20"/>
        </w:rPr>
        <w:t xml:space="preserve">Employees who were on </w:t>
      </w:r>
      <w:r w:rsidR="00AB5922">
        <w:rPr>
          <w:rFonts w:ascii="Verdana" w:hAnsi="Verdana" w:cs="Verdana"/>
          <w:sz w:val="20"/>
          <w:szCs w:val="20"/>
        </w:rPr>
        <w:t>LWOP</w:t>
      </w:r>
      <w:r w:rsidR="00C02CC9">
        <w:rPr>
          <w:rFonts w:ascii="Verdana" w:hAnsi="Verdana" w:cs="Verdana"/>
          <w:sz w:val="20"/>
          <w:szCs w:val="20"/>
        </w:rPr>
        <w:t xml:space="preserve"> </w:t>
      </w:r>
      <w:r w:rsidR="00C02CC9" w:rsidRPr="00F10354">
        <w:rPr>
          <w:rFonts w:ascii="Verdana" w:hAnsi="Verdana" w:cs="Verdana"/>
          <w:b/>
          <w:sz w:val="20"/>
          <w:szCs w:val="20"/>
        </w:rPr>
        <w:t>with benefits</w:t>
      </w:r>
      <w:r w:rsidR="00C02CC9">
        <w:rPr>
          <w:rFonts w:ascii="Verdana" w:hAnsi="Verdana" w:cs="Verdana"/>
          <w:sz w:val="20"/>
          <w:szCs w:val="20"/>
        </w:rPr>
        <w:t xml:space="preserve"> received all open enrollment information and would have made a 2017 medical plan selection so they are not impacted.  </w:t>
      </w:r>
    </w:p>
    <w:p w14:paraId="023C4092" w14:textId="77777777" w:rsidR="00017239" w:rsidRDefault="00017239" w:rsidP="00A06191">
      <w:pPr>
        <w:rPr>
          <w:rFonts w:ascii="Verdana" w:hAnsi="Verdana" w:cs="Verdana"/>
          <w:sz w:val="20"/>
          <w:szCs w:val="20"/>
        </w:rPr>
      </w:pPr>
    </w:p>
    <w:p w14:paraId="5C85DFFA" w14:textId="14617CC1" w:rsidR="00C41F63" w:rsidRDefault="00B74FBC" w:rsidP="00A0619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 agencies</w:t>
      </w:r>
      <w:r w:rsidR="00017239">
        <w:rPr>
          <w:rFonts w:ascii="Verdana" w:hAnsi="Verdana" w:cs="Verdana"/>
          <w:sz w:val="20"/>
          <w:szCs w:val="20"/>
        </w:rPr>
        <w:t xml:space="preserve"> served by the</w:t>
      </w:r>
      <w:r>
        <w:rPr>
          <w:rFonts w:ascii="Verdana" w:hAnsi="Verdana" w:cs="Verdana"/>
          <w:sz w:val="20"/>
          <w:szCs w:val="20"/>
        </w:rPr>
        <w:t xml:space="preserve"> HR Service Center, </w:t>
      </w:r>
      <w:r w:rsidR="00017239">
        <w:rPr>
          <w:rFonts w:ascii="Verdana" w:hAnsi="Verdana" w:cs="Verdana"/>
          <w:sz w:val="20"/>
          <w:szCs w:val="20"/>
        </w:rPr>
        <w:t>the following steps</w:t>
      </w:r>
      <w:r>
        <w:rPr>
          <w:rFonts w:ascii="Verdana" w:hAnsi="Verdana" w:cs="Verdana"/>
          <w:sz w:val="20"/>
          <w:szCs w:val="20"/>
        </w:rPr>
        <w:t xml:space="preserve"> should be taken</w:t>
      </w:r>
      <w:r w:rsidR="00017239">
        <w:rPr>
          <w:rFonts w:ascii="Verdana" w:hAnsi="Verdana" w:cs="Verdana"/>
          <w:sz w:val="20"/>
          <w:szCs w:val="20"/>
        </w:rPr>
        <w:t xml:space="preserve"> prior to executing </w:t>
      </w:r>
      <w:r w:rsidR="00C02CC9">
        <w:rPr>
          <w:rFonts w:ascii="Verdana" w:hAnsi="Verdana" w:cs="Verdana"/>
          <w:sz w:val="20"/>
          <w:szCs w:val="20"/>
        </w:rPr>
        <w:t>a</w:t>
      </w:r>
      <w:r w:rsidR="00F10354">
        <w:rPr>
          <w:rFonts w:ascii="Verdana" w:hAnsi="Verdana" w:cs="Verdana"/>
          <w:sz w:val="20"/>
          <w:szCs w:val="20"/>
        </w:rPr>
        <w:t xml:space="preserve"> </w:t>
      </w:r>
      <w:r w:rsidR="00017239">
        <w:rPr>
          <w:rFonts w:ascii="Verdana" w:hAnsi="Verdana" w:cs="Verdana"/>
          <w:sz w:val="20"/>
          <w:szCs w:val="20"/>
        </w:rPr>
        <w:t xml:space="preserve">return from </w:t>
      </w:r>
      <w:r w:rsidR="00AB5922">
        <w:rPr>
          <w:rFonts w:ascii="Verdana" w:hAnsi="Verdana" w:cs="Verdana"/>
          <w:sz w:val="20"/>
          <w:szCs w:val="20"/>
        </w:rPr>
        <w:t>LWOP</w:t>
      </w:r>
      <w:r w:rsidR="00C41F63">
        <w:rPr>
          <w:rFonts w:ascii="Verdana" w:hAnsi="Verdana" w:cs="Verdana"/>
          <w:sz w:val="20"/>
          <w:szCs w:val="20"/>
        </w:rPr>
        <w:t xml:space="preserve"> without benefits </w:t>
      </w:r>
      <w:r>
        <w:rPr>
          <w:rFonts w:ascii="Verdana" w:hAnsi="Verdana" w:cs="Verdana"/>
          <w:sz w:val="20"/>
          <w:szCs w:val="20"/>
        </w:rPr>
        <w:t>trans</w:t>
      </w:r>
      <w:r w:rsidR="00C41F63">
        <w:rPr>
          <w:rFonts w:ascii="Verdana" w:hAnsi="Verdana" w:cs="Verdana"/>
          <w:sz w:val="20"/>
          <w:szCs w:val="20"/>
        </w:rPr>
        <w:t>action</w:t>
      </w:r>
      <w:r w:rsidR="00C02CC9">
        <w:rPr>
          <w:rFonts w:ascii="Verdana" w:hAnsi="Verdana" w:cs="Verdana"/>
          <w:sz w:val="20"/>
          <w:szCs w:val="20"/>
        </w:rPr>
        <w:t xml:space="preserve"> with an effective date on or after 01/01/2017</w:t>
      </w:r>
      <w:r w:rsidR="00C41F63">
        <w:rPr>
          <w:rFonts w:ascii="Verdana" w:hAnsi="Verdana" w:cs="Verdana"/>
          <w:sz w:val="20"/>
          <w:szCs w:val="20"/>
        </w:rPr>
        <w:t>.</w:t>
      </w:r>
    </w:p>
    <w:p w14:paraId="16EE69D8" w14:textId="77777777" w:rsidR="00C41F63" w:rsidRDefault="00C41F63" w:rsidP="00C41F63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Review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0000 (Actions) to determine if the employee has b</w:t>
      </w:r>
      <w:r w:rsidR="00B74FBC">
        <w:rPr>
          <w:rFonts w:ascii="Verdana" w:hAnsi="Verdana" w:cs="Verdana"/>
          <w:sz w:val="20"/>
          <w:szCs w:val="20"/>
        </w:rPr>
        <w:t xml:space="preserve">een out on a leave without pay without benefits status </w:t>
      </w:r>
      <w:r>
        <w:rPr>
          <w:rFonts w:ascii="Verdana" w:hAnsi="Verdana" w:cs="Verdana"/>
          <w:sz w:val="20"/>
          <w:szCs w:val="20"/>
        </w:rPr>
        <w:t>prior to 10/17/2016</w:t>
      </w:r>
      <w:r w:rsidR="00C02CC9">
        <w:rPr>
          <w:rFonts w:ascii="Verdana" w:hAnsi="Verdana" w:cs="Verdana"/>
          <w:sz w:val="20"/>
          <w:szCs w:val="20"/>
        </w:rPr>
        <w:t>.</w:t>
      </w:r>
    </w:p>
    <w:p w14:paraId="535F3CCA" w14:textId="25991E85" w:rsidR="00C41F63" w:rsidRDefault="00C41F63" w:rsidP="00C41F63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Review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171 (General Benefits Information) to determine if the employee returning from leave without pay without benefits is eligible for PEBTF benefits.  The following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171 (General Benefits Information) 2</w:t>
      </w:r>
      <w:r w:rsidRPr="00C41F63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program groupings </w:t>
      </w:r>
      <w:r w:rsidR="00C02CC9">
        <w:rPr>
          <w:rFonts w:ascii="Verdana" w:hAnsi="Verdana" w:cs="Verdana"/>
          <w:sz w:val="20"/>
          <w:szCs w:val="20"/>
        </w:rPr>
        <w:t>are eligible for PEBTF benefits</w:t>
      </w:r>
      <w:r>
        <w:rPr>
          <w:rFonts w:ascii="Verdana" w:hAnsi="Verdana" w:cs="Verdana"/>
          <w:sz w:val="20"/>
          <w:szCs w:val="20"/>
        </w:rPr>
        <w:t>:</w:t>
      </w:r>
    </w:p>
    <w:p w14:paraId="07ABE981" w14:textId="77777777" w:rsidR="00C41F63" w:rsidRPr="00C41F63" w:rsidRDefault="00C41F63" w:rsidP="00C41F63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C41F63">
        <w:rPr>
          <w:rFonts w:ascii="Verdana" w:hAnsi="Verdana"/>
          <w:sz w:val="20"/>
          <w:szCs w:val="20"/>
        </w:rPr>
        <w:t>01 – Full Time</w:t>
      </w:r>
    </w:p>
    <w:p w14:paraId="69299E5A" w14:textId="77777777" w:rsidR="00C41F63" w:rsidRDefault="00C41F63" w:rsidP="00C41F63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C41F63">
        <w:rPr>
          <w:rFonts w:ascii="Verdana" w:hAnsi="Verdana"/>
          <w:sz w:val="20"/>
          <w:szCs w:val="20"/>
        </w:rPr>
        <w:t>04 – Part-time 40 hours</w:t>
      </w:r>
    </w:p>
    <w:p w14:paraId="7CACCE24" w14:textId="77777777" w:rsidR="00C41F63" w:rsidRPr="00C41F63" w:rsidRDefault="00C41F63" w:rsidP="00C41F63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– PT LSC w/ H&amp;W </w:t>
      </w:r>
    </w:p>
    <w:p w14:paraId="0C6D270E" w14:textId="77777777" w:rsidR="00C41F63" w:rsidRDefault="00C41F63" w:rsidP="00C41F63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C41F63">
        <w:rPr>
          <w:rFonts w:ascii="Verdana" w:hAnsi="Verdana"/>
          <w:sz w:val="20"/>
          <w:szCs w:val="20"/>
        </w:rPr>
        <w:t>11 – Part-time 37.5 hours</w:t>
      </w:r>
    </w:p>
    <w:p w14:paraId="527FEDD2" w14:textId="77777777" w:rsidR="00C41F63" w:rsidRDefault="00C41F63" w:rsidP="00C41F63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 – FT LSC w/ H&amp;W</w:t>
      </w:r>
    </w:p>
    <w:p w14:paraId="10D371CD" w14:textId="77777777" w:rsidR="00C41F63" w:rsidRDefault="00C41F63" w:rsidP="00C41F63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 – PT LSC w/o H&amp;W</w:t>
      </w:r>
    </w:p>
    <w:p w14:paraId="1AC17727" w14:textId="77777777" w:rsidR="00C41F63" w:rsidRPr="00C41F63" w:rsidRDefault="00C41F63" w:rsidP="00C41F63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16 </w:t>
      </w:r>
      <w:r w:rsidR="00D11241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D11241">
        <w:rPr>
          <w:rFonts w:ascii="Verdana" w:hAnsi="Verdana"/>
          <w:sz w:val="20"/>
          <w:szCs w:val="20"/>
        </w:rPr>
        <w:t>FT LSC w/o H &amp; W</w:t>
      </w:r>
    </w:p>
    <w:p w14:paraId="0B04D70E" w14:textId="77777777" w:rsidR="00C41F63" w:rsidRPr="00C41F63" w:rsidRDefault="00C41F63" w:rsidP="00C41F63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C41F63">
        <w:rPr>
          <w:rFonts w:ascii="Verdana" w:hAnsi="Verdana"/>
          <w:sz w:val="20"/>
          <w:szCs w:val="20"/>
        </w:rPr>
        <w:t>24 – III &gt; 1900 and no Life</w:t>
      </w:r>
    </w:p>
    <w:p w14:paraId="53BAFD4A" w14:textId="77777777" w:rsidR="00C41F63" w:rsidRPr="00C41F63" w:rsidRDefault="00C41F63" w:rsidP="00C41F63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C41F63">
        <w:rPr>
          <w:rFonts w:ascii="Verdana" w:hAnsi="Verdana"/>
          <w:sz w:val="20"/>
          <w:szCs w:val="20"/>
        </w:rPr>
        <w:t>25 – III 950-1900 no Life</w:t>
      </w:r>
    </w:p>
    <w:p w14:paraId="4793EB7B" w14:textId="77777777" w:rsidR="00C41F63" w:rsidRPr="00C41F63" w:rsidRDefault="00C41F63" w:rsidP="00C41F63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C41F63">
        <w:rPr>
          <w:rFonts w:ascii="Verdana" w:hAnsi="Verdana"/>
          <w:sz w:val="20"/>
          <w:szCs w:val="20"/>
        </w:rPr>
        <w:t>28 – Perm PT 40 &gt;50%-ACA</w:t>
      </w:r>
    </w:p>
    <w:p w14:paraId="10BDA13B" w14:textId="77777777" w:rsidR="00C41F63" w:rsidRPr="00C41F63" w:rsidRDefault="00C41F63" w:rsidP="00C41F63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C41F63">
        <w:rPr>
          <w:rFonts w:ascii="Verdana" w:hAnsi="Verdana"/>
          <w:sz w:val="20"/>
          <w:szCs w:val="20"/>
        </w:rPr>
        <w:t>33 – Perm PT 37.5&gt;50%-ACA</w:t>
      </w:r>
    </w:p>
    <w:p w14:paraId="55DF1C37" w14:textId="77777777" w:rsidR="00C41F63" w:rsidRPr="00C41F63" w:rsidRDefault="00C41F63" w:rsidP="00C41F63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C41F63">
        <w:rPr>
          <w:rFonts w:ascii="Verdana" w:hAnsi="Verdana"/>
          <w:sz w:val="20"/>
          <w:szCs w:val="20"/>
        </w:rPr>
        <w:t>37 – III&gt;950 No Life-ACA</w:t>
      </w:r>
    </w:p>
    <w:p w14:paraId="6B4A4444" w14:textId="416F7B3A" w:rsidR="00552F8E" w:rsidRDefault="00B74FBC" w:rsidP="00552F8E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the first two steps are applicable to the employee </w:t>
      </w:r>
      <w:r w:rsidR="00C02CC9">
        <w:rPr>
          <w:rFonts w:ascii="Verdana" w:hAnsi="Verdana" w:cs="Verdana"/>
          <w:sz w:val="20"/>
          <w:szCs w:val="20"/>
        </w:rPr>
        <w:t>being reviewed</w:t>
      </w:r>
      <w:r>
        <w:rPr>
          <w:rFonts w:ascii="Verdana" w:hAnsi="Verdana" w:cs="Verdana"/>
          <w:sz w:val="20"/>
          <w:szCs w:val="20"/>
        </w:rPr>
        <w:t>,</w:t>
      </w:r>
      <w:r w:rsidR="00D11241">
        <w:rPr>
          <w:rFonts w:ascii="Verdana" w:hAnsi="Verdana" w:cs="Verdana"/>
          <w:sz w:val="20"/>
          <w:szCs w:val="20"/>
        </w:rPr>
        <w:t xml:space="preserve"> submit an E</w:t>
      </w:r>
      <w:r w:rsidR="00AB5922">
        <w:rPr>
          <w:rFonts w:ascii="Verdana" w:hAnsi="Verdana" w:cs="Verdana"/>
          <w:sz w:val="20"/>
          <w:szCs w:val="20"/>
        </w:rPr>
        <w:t>-</w:t>
      </w:r>
      <w:r w:rsidR="00D11241">
        <w:rPr>
          <w:rFonts w:ascii="Verdana" w:hAnsi="Verdana" w:cs="Verdana"/>
          <w:sz w:val="20"/>
          <w:szCs w:val="20"/>
        </w:rPr>
        <w:t xml:space="preserve">PAR </w:t>
      </w:r>
      <w:r w:rsidR="00777541">
        <w:rPr>
          <w:rFonts w:ascii="Verdana" w:hAnsi="Verdana" w:cs="Verdana"/>
          <w:sz w:val="20"/>
          <w:szCs w:val="20"/>
        </w:rPr>
        <w:t>for</w:t>
      </w:r>
      <w:r w:rsidR="00C02CC9">
        <w:rPr>
          <w:rFonts w:ascii="Verdana" w:hAnsi="Verdana" w:cs="Verdana"/>
          <w:sz w:val="20"/>
          <w:szCs w:val="20"/>
        </w:rPr>
        <w:t xml:space="preserve"> the </w:t>
      </w:r>
      <w:r>
        <w:rPr>
          <w:rFonts w:ascii="Verdana" w:hAnsi="Verdana" w:cs="Verdana"/>
          <w:sz w:val="20"/>
          <w:szCs w:val="20"/>
        </w:rPr>
        <w:t xml:space="preserve">HR Service Center to process the return from </w:t>
      </w:r>
      <w:r w:rsidR="00AB5922">
        <w:rPr>
          <w:rFonts w:ascii="Verdana" w:hAnsi="Verdana" w:cs="Verdana"/>
          <w:sz w:val="20"/>
          <w:szCs w:val="20"/>
        </w:rPr>
        <w:t>LWOP</w:t>
      </w:r>
      <w:r>
        <w:rPr>
          <w:rFonts w:ascii="Verdana" w:hAnsi="Verdana" w:cs="Verdana"/>
          <w:sz w:val="20"/>
          <w:szCs w:val="20"/>
        </w:rPr>
        <w:t xml:space="preserve"> without benefits transaction</w:t>
      </w:r>
    </w:p>
    <w:p w14:paraId="1B29E030" w14:textId="77777777" w:rsidR="00552F8E" w:rsidRPr="00F10354" w:rsidRDefault="00552F8E" w:rsidP="00F10354">
      <w:pPr>
        <w:pStyle w:val="ListParagraph"/>
        <w:numPr>
          <w:ilvl w:val="1"/>
          <w:numId w:val="38"/>
        </w:numPr>
        <w:rPr>
          <w:rFonts w:ascii="Verdana" w:hAnsi="Verdana" w:cs="Verdana"/>
          <w:sz w:val="20"/>
          <w:szCs w:val="20"/>
        </w:rPr>
      </w:pPr>
      <w:r w:rsidRPr="00F10354">
        <w:rPr>
          <w:rFonts w:ascii="Verdana" w:hAnsi="Verdana" w:cs="Verdana"/>
          <w:sz w:val="20"/>
          <w:szCs w:val="20"/>
        </w:rPr>
        <w:t>After the transaction is entered, Employee Services will contact the employee so they can make their 2017 medical plan election and will update SAP accordingly.</w:t>
      </w:r>
    </w:p>
    <w:p w14:paraId="308A521A" w14:textId="77777777" w:rsidR="00D11241" w:rsidRDefault="00D11241" w:rsidP="00C41F63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If </w:t>
      </w:r>
      <w:r w:rsidR="00B74FBC">
        <w:rPr>
          <w:rFonts w:ascii="Verdana" w:hAnsi="Verdana" w:cs="Verdana"/>
          <w:sz w:val="20"/>
          <w:szCs w:val="20"/>
        </w:rPr>
        <w:t>the first two steps are not applicable to the employee, the agency will</w:t>
      </w:r>
      <w:r>
        <w:rPr>
          <w:rFonts w:ascii="Verdana" w:hAnsi="Verdana" w:cs="Verdana"/>
          <w:sz w:val="20"/>
          <w:szCs w:val="20"/>
        </w:rPr>
        <w:t xml:space="preserve"> process the return from leave without pay without benefit </w:t>
      </w:r>
      <w:r w:rsidR="00B74FBC">
        <w:rPr>
          <w:rFonts w:ascii="Verdana" w:hAnsi="Verdana" w:cs="Verdana"/>
          <w:sz w:val="20"/>
          <w:szCs w:val="20"/>
        </w:rPr>
        <w:t>trans</w:t>
      </w:r>
      <w:r>
        <w:rPr>
          <w:rFonts w:ascii="Verdana" w:hAnsi="Verdana" w:cs="Verdana"/>
          <w:sz w:val="20"/>
          <w:szCs w:val="20"/>
        </w:rPr>
        <w:t>action</w:t>
      </w:r>
      <w:r w:rsidR="00B74FBC">
        <w:rPr>
          <w:rFonts w:ascii="Verdana" w:hAnsi="Verdana" w:cs="Verdana"/>
          <w:sz w:val="20"/>
          <w:szCs w:val="20"/>
        </w:rPr>
        <w:t>.</w:t>
      </w:r>
    </w:p>
    <w:p w14:paraId="457C7FEB" w14:textId="77777777" w:rsidR="00D11241" w:rsidRDefault="00D11241" w:rsidP="00D11241">
      <w:pPr>
        <w:rPr>
          <w:rFonts w:ascii="Verdana" w:hAnsi="Verdana" w:cs="Verdana"/>
          <w:sz w:val="20"/>
          <w:szCs w:val="20"/>
        </w:rPr>
      </w:pPr>
    </w:p>
    <w:p w14:paraId="5444375B" w14:textId="6CD73B1B" w:rsidR="00D11241" w:rsidRDefault="00D11241" w:rsidP="00D1124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For </w:t>
      </w:r>
      <w:r w:rsidR="00C02CC9">
        <w:rPr>
          <w:rFonts w:ascii="Verdana" w:hAnsi="Verdana" w:cs="Verdana"/>
          <w:sz w:val="20"/>
          <w:szCs w:val="20"/>
        </w:rPr>
        <w:t>those agencies not served by the HRSC</w:t>
      </w:r>
      <w:r>
        <w:rPr>
          <w:rFonts w:ascii="Verdana" w:hAnsi="Verdana" w:cs="Verdana"/>
          <w:sz w:val="20"/>
          <w:szCs w:val="20"/>
        </w:rPr>
        <w:t xml:space="preserve">, </w:t>
      </w:r>
      <w:r w:rsidR="00C02CC9">
        <w:rPr>
          <w:rFonts w:ascii="Verdana" w:hAnsi="Verdana" w:cs="Verdana"/>
          <w:sz w:val="20"/>
          <w:szCs w:val="20"/>
        </w:rPr>
        <w:t xml:space="preserve">the following screen will be presented during the execution of the return from </w:t>
      </w:r>
      <w:r w:rsidR="00AB5922">
        <w:rPr>
          <w:rFonts w:ascii="Verdana" w:hAnsi="Verdana" w:cs="Verdana"/>
          <w:sz w:val="20"/>
          <w:szCs w:val="20"/>
        </w:rPr>
        <w:t xml:space="preserve">LWOP </w:t>
      </w:r>
      <w:r w:rsidR="00C02CC9">
        <w:rPr>
          <w:rFonts w:ascii="Verdana" w:hAnsi="Verdana" w:cs="Verdana"/>
          <w:sz w:val="20"/>
          <w:szCs w:val="20"/>
        </w:rPr>
        <w:t xml:space="preserve">without benefits transaction </w:t>
      </w:r>
      <w:r>
        <w:rPr>
          <w:rFonts w:ascii="Verdana" w:hAnsi="Verdana" w:cs="Verdana"/>
          <w:sz w:val="20"/>
          <w:szCs w:val="20"/>
        </w:rPr>
        <w:t>for employees who have not elected a 01/01/2017 medical plan election.  :</w:t>
      </w:r>
    </w:p>
    <w:p w14:paraId="580C87DB" w14:textId="77777777" w:rsidR="00D11241" w:rsidRDefault="00D11241" w:rsidP="00D11241">
      <w:pPr>
        <w:rPr>
          <w:rFonts w:ascii="Verdana" w:hAnsi="Verdana" w:cs="Verdana"/>
          <w:sz w:val="20"/>
          <w:szCs w:val="20"/>
        </w:rPr>
      </w:pPr>
    </w:p>
    <w:p w14:paraId="73C4C8AD" w14:textId="77777777" w:rsidR="00D11241" w:rsidRDefault="00777541" w:rsidP="00D1124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6C6F8" wp14:editId="270BF12F">
                <wp:simplePos x="0" y="0"/>
                <wp:positionH relativeFrom="column">
                  <wp:posOffset>2924175</wp:posOffset>
                </wp:positionH>
                <wp:positionV relativeFrom="paragraph">
                  <wp:posOffset>533400</wp:posOffset>
                </wp:positionV>
                <wp:extent cx="1804670" cy="428625"/>
                <wp:effectExtent l="0" t="0" r="241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89165" w14:textId="77777777" w:rsidR="00D11241" w:rsidRPr="00F10354" w:rsidRDefault="00D1124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1035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2016 medical plan 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F6E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0.25pt;margin-top:42pt;width:142.1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" fillcolor="white [3201]" strokeweight=".5pt">
                <v:textbox>
                  <w:txbxContent>
                    <w:p w:rsidR="00D11241" w:rsidRPr="00F10354" w:rsidRDefault="00D1124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10354">
                        <w:rPr>
                          <w:rFonts w:ascii="Verdana" w:hAnsi="Verdana"/>
                          <w:sz w:val="20"/>
                          <w:szCs w:val="20"/>
                        </w:rPr>
                        <w:t>2016 medical plan election</w:t>
                      </w:r>
                    </w:p>
                  </w:txbxContent>
                </v:textbox>
              </v:shape>
            </w:pict>
          </mc:Fallback>
        </mc:AlternateContent>
      </w:r>
      <w:r w:rsidR="00C02CC9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070CB" wp14:editId="2D63D19F">
                <wp:simplePos x="0" y="0"/>
                <wp:positionH relativeFrom="column">
                  <wp:posOffset>4219575</wp:posOffset>
                </wp:positionH>
                <wp:positionV relativeFrom="paragraph">
                  <wp:posOffset>4396740</wp:posOffset>
                </wp:positionV>
                <wp:extent cx="1455420" cy="285750"/>
                <wp:effectExtent l="19050" t="1905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36C6" w14:textId="77777777" w:rsidR="00436525" w:rsidRPr="00F10354" w:rsidRDefault="0043652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1035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Error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40CE" id="Text Box 5" o:spid="_x0000_s1027" type="#_x0000_t202" style="position:absolute;margin-left:332.25pt;margin-top:346.2pt;width:114.6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" fillcolor="white [3201]" strokecolor="#c00000" strokeweight="2.25pt">
                <v:textbox>
                  <w:txbxContent>
                    <w:p w:rsidR="00436525" w:rsidRPr="00F10354" w:rsidRDefault="0043652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10354">
                        <w:rPr>
                          <w:rFonts w:ascii="Verdana" w:hAnsi="Verdana"/>
                          <w:sz w:val="20"/>
                          <w:szCs w:val="20"/>
                        </w:rPr>
                        <w:t>Error message</w:t>
                      </w:r>
                    </w:p>
                  </w:txbxContent>
                </v:textbox>
              </v:shape>
            </w:pict>
          </mc:Fallback>
        </mc:AlternateContent>
      </w:r>
      <w:r w:rsidR="00436525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D8B3D" wp14:editId="2A839221">
                <wp:simplePos x="0" y="0"/>
                <wp:positionH relativeFrom="column">
                  <wp:posOffset>2502401</wp:posOffset>
                </wp:positionH>
                <wp:positionV relativeFrom="paragraph">
                  <wp:posOffset>656690</wp:posOffset>
                </wp:positionV>
                <wp:extent cx="420704" cy="108285"/>
                <wp:effectExtent l="38100" t="19050" r="17780" b="825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704" cy="1082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D3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7.05pt;margin-top:51.7pt;width:33.15pt;height:8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" strokecolor="#c00000" strokeweight="2.25pt">
                <v:stroke endarrow="block"/>
              </v:shape>
            </w:pict>
          </mc:Fallback>
        </mc:AlternateContent>
      </w:r>
      <w:r w:rsidR="00436525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9D634" wp14:editId="06EB570B">
                <wp:simplePos x="0" y="0"/>
                <wp:positionH relativeFrom="column">
                  <wp:posOffset>3260558</wp:posOffset>
                </wp:positionH>
                <wp:positionV relativeFrom="paragraph">
                  <wp:posOffset>4494796</wp:posOffset>
                </wp:positionV>
                <wp:extent cx="974558" cy="45719"/>
                <wp:effectExtent l="0" t="95250" r="16510" b="692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4558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BC02A" id="Straight Arrow Connector 6" o:spid="_x0000_s1026" type="#_x0000_t32" style="position:absolute;margin-left:256.75pt;margin-top:353.9pt;width:76.75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" strokecolor="#c00000" strokeweight="2.25pt">
                <v:stroke endarrow="block"/>
              </v:shape>
            </w:pict>
          </mc:Fallback>
        </mc:AlternateContent>
      </w:r>
      <w:r w:rsidR="00436525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705C9" wp14:editId="2A2599C2">
                <wp:simplePos x="0" y="0"/>
                <wp:positionH relativeFrom="column">
                  <wp:posOffset>0</wp:posOffset>
                </wp:positionH>
                <wp:positionV relativeFrom="paragraph">
                  <wp:posOffset>4374482</wp:posOffset>
                </wp:positionV>
                <wp:extent cx="3164205" cy="252663"/>
                <wp:effectExtent l="19050" t="19050" r="1714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2526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89637" id="Rectangle 2" o:spid="_x0000_s1026" style="position:absolute;margin-left:0;margin-top:344.45pt;width:249.15pt;height:1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" filled="f" strokecolor="#c00000" strokeweight="3pt"/>
            </w:pict>
          </mc:Fallback>
        </mc:AlternateContent>
      </w:r>
      <w:r w:rsidR="00D11241" w:rsidRPr="00D11241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7F88619E" wp14:editId="2E15E8CE">
            <wp:extent cx="5943600" cy="46201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0370" cy="462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3992B" w14:textId="77777777" w:rsidR="00D11241" w:rsidRDefault="00D11241" w:rsidP="00D11241">
      <w:pPr>
        <w:rPr>
          <w:rFonts w:ascii="Verdana" w:hAnsi="Verdana" w:cs="Verdana"/>
          <w:sz w:val="20"/>
          <w:szCs w:val="20"/>
        </w:rPr>
      </w:pPr>
    </w:p>
    <w:p w14:paraId="2527FE6F" w14:textId="77777777" w:rsidR="00436525" w:rsidRDefault="00436525" w:rsidP="00D1124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167 (Health Plans) will appear during the execution of the </w:t>
      </w:r>
      <w:r w:rsidR="00B74FBC">
        <w:rPr>
          <w:rFonts w:ascii="Verdana" w:hAnsi="Verdana" w:cs="Verdana"/>
          <w:sz w:val="20"/>
          <w:szCs w:val="20"/>
        </w:rPr>
        <w:t>trans</w:t>
      </w:r>
      <w:r>
        <w:rPr>
          <w:rFonts w:ascii="Verdana" w:hAnsi="Verdana" w:cs="Verdana"/>
          <w:sz w:val="20"/>
          <w:szCs w:val="20"/>
        </w:rPr>
        <w:t>action</w:t>
      </w:r>
      <w:r w:rsidR="00F10354">
        <w:rPr>
          <w:rFonts w:ascii="Verdana" w:hAnsi="Verdana" w:cs="Verdana"/>
          <w:sz w:val="20"/>
          <w:szCs w:val="20"/>
        </w:rPr>
        <w:t xml:space="preserve"> </w:t>
      </w:r>
      <w:r w:rsidR="00713D6E">
        <w:rPr>
          <w:rFonts w:ascii="Verdana" w:hAnsi="Verdana" w:cs="Verdana"/>
          <w:sz w:val="20"/>
          <w:szCs w:val="20"/>
        </w:rPr>
        <w:t>with</w:t>
      </w:r>
      <w:r>
        <w:rPr>
          <w:rFonts w:ascii="Verdana" w:hAnsi="Verdana" w:cs="Verdana"/>
          <w:sz w:val="20"/>
          <w:szCs w:val="20"/>
        </w:rPr>
        <w:t xml:space="preserve"> the following error message “Plan is closed; operation not permitted”</w:t>
      </w:r>
      <w:r w:rsidR="00B74FBC">
        <w:rPr>
          <w:rFonts w:ascii="Verdana" w:hAnsi="Verdana" w:cs="Verdana"/>
          <w:sz w:val="20"/>
          <w:szCs w:val="20"/>
        </w:rPr>
        <w:t>.  This message appears because t</w:t>
      </w:r>
      <w:r>
        <w:rPr>
          <w:rFonts w:ascii="Verdana" w:hAnsi="Verdana" w:cs="Verdana"/>
          <w:sz w:val="20"/>
          <w:szCs w:val="20"/>
        </w:rPr>
        <w:t xml:space="preserve">he </w:t>
      </w:r>
      <w:r w:rsidR="00B74FBC">
        <w:rPr>
          <w:rFonts w:ascii="Verdana" w:hAnsi="Verdana" w:cs="Verdana"/>
          <w:sz w:val="20"/>
          <w:szCs w:val="20"/>
        </w:rPr>
        <w:t>employee remains</w:t>
      </w:r>
      <w:r>
        <w:rPr>
          <w:rFonts w:ascii="Verdana" w:hAnsi="Verdana" w:cs="Verdana"/>
          <w:sz w:val="20"/>
          <w:szCs w:val="20"/>
        </w:rPr>
        <w:t xml:space="preserve"> in a 2016 medical plan.  </w:t>
      </w:r>
    </w:p>
    <w:p w14:paraId="0A58ACD0" w14:textId="77777777" w:rsidR="00436525" w:rsidRDefault="00436525" w:rsidP="00D11241">
      <w:pPr>
        <w:rPr>
          <w:rFonts w:ascii="Verdana" w:hAnsi="Verdana" w:cs="Verdana"/>
          <w:sz w:val="20"/>
          <w:szCs w:val="20"/>
        </w:rPr>
      </w:pPr>
    </w:p>
    <w:p w14:paraId="06EA5BCB" w14:textId="18036F40" w:rsidR="00436525" w:rsidRDefault="00436525" w:rsidP="00D1124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order to continue the return from </w:t>
      </w:r>
      <w:r w:rsidR="00AB5922">
        <w:rPr>
          <w:rFonts w:ascii="Verdana" w:hAnsi="Verdana" w:cs="Verdana"/>
          <w:sz w:val="20"/>
          <w:szCs w:val="20"/>
        </w:rPr>
        <w:t>LWOP</w:t>
      </w:r>
      <w:r w:rsidR="00B74FBC">
        <w:rPr>
          <w:rFonts w:ascii="Verdana" w:hAnsi="Verdana" w:cs="Verdana"/>
          <w:sz w:val="20"/>
          <w:szCs w:val="20"/>
        </w:rPr>
        <w:t xml:space="preserve"> without benefits</w:t>
      </w:r>
      <w:r>
        <w:rPr>
          <w:rFonts w:ascii="Verdana" w:hAnsi="Verdana" w:cs="Verdana"/>
          <w:sz w:val="20"/>
          <w:szCs w:val="20"/>
        </w:rPr>
        <w:t xml:space="preserve"> transaction, the user will have to update the “Benefit plan” to </w:t>
      </w:r>
      <w:r w:rsidR="00003673">
        <w:rPr>
          <w:rFonts w:ascii="Verdana" w:hAnsi="Verdana" w:cs="Verdana"/>
          <w:sz w:val="20"/>
          <w:szCs w:val="20"/>
        </w:rPr>
        <w:t xml:space="preserve">reflect </w:t>
      </w:r>
      <w:r>
        <w:rPr>
          <w:rFonts w:ascii="Verdana" w:hAnsi="Verdana" w:cs="Verdana"/>
          <w:sz w:val="20"/>
          <w:szCs w:val="20"/>
        </w:rPr>
        <w:t>declined “099”</w:t>
      </w:r>
      <w:r w:rsidR="00B74FBC">
        <w:rPr>
          <w:rFonts w:ascii="Verdana" w:hAnsi="Verdana" w:cs="Verdana"/>
          <w:sz w:val="20"/>
          <w:szCs w:val="20"/>
        </w:rPr>
        <w:t xml:space="preserve"> as shown below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67D01F02" w14:textId="77777777" w:rsidR="00436525" w:rsidRDefault="00436525" w:rsidP="00D11241">
      <w:pPr>
        <w:rPr>
          <w:rFonts w:ascii="Verdana" w:hAnsi="Verdana" w:cs="Verdana"/>
          <w:sz w:val="20"/>
          <w:szCs w:val="20"/>
        </w:rPr>
      </w:pPr>
    </w:p>
    <w:p w14:paraId="36428CA2" w14:textId="77777777" w:rsidR="00436525" w:rsidRDefault="00003673" w:rsidP="00D1124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0EACC" wp14:editId="678C6448">
                <wp:simplePos x="0" y="0"/>
                <wp:positionH relativeFrom="column">
                  <wp:posOffset>2707105</wp:posOffset>
                </wp:positionH>
                <wp:positionV relativeFrom="paragraph">
                  <wp:posOffset>1041734</wp:posOffset>
                </wp:positionV>
                <wp:extent cx="324184" cy="45719"/>
                <wp:effectExtent l="38100" t="38100" r="1905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18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1C79" id="Straight Arrow Connector 9" o:spid="_x0000_s1026" type="#_x0000_t32" style="position:absolute;margin-left:213.15pt;margin-top:82.05pt;width:25.5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" strokecolor="red">
                <v:stroke endarrow="block"/>
              </v:shape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005A3" wp14:editId="0614EBC6">
                <wp:simplePos x="0" y="0"/>
                <wp:positionH relativeFrom="column">
                  <wp:posOffset>3031790</wp:posOffset>
                </wp:positionH>
                <wp:positionV relativeFrom="paragraph">
                  <wp:posOffset>933450</wp:posOffset>
                </wp:positionV>
                <wp:extent cx="2213811" cy="276726"/>
                <wp:effectExtent l="19050" t="19050" r="152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811" cy="276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B01A8" w14:textId="77777777" w:rsidR="00436525" w:rsidRPr="00F10354" w:rsidRDefault="0043652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1035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Update </w:t>
                            </w:r>
                            <w:r w:rsidR="00003673" w:rsidRPr="00F1035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“Benefit Plan”</w:t>
                            </w:r>
                            <w:r w:rsidRPr="00F1035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to “099”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00B4" id="Text Box 8" o:spid="_x0000_s1028" type="#_x0000_t202" style="position:absolute;margin-left:238.7pt;margin-top:73.5pt;width:174.3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" fillcolor="white [3201]" strokecolor="#c00000" strokeweight="2.25pt">
                <v:textbox>
                  <w:txbxContent>
                    <w:p w:rsidR="00436525" w:rsidRPr="00F10354" w:rsidRDefault="0043652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1035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Update </w:t>
                      </w:r>
                      <w:r w:rsidR="00003673" w:rsidRPr="00F10354">
                        <w:rPr>
                          <w:rFonts w:ascii="Verdana" w:hAnsi="Verdana"/>
                          <w:sz w:val="20"/>
                          <w:szCs w:val="20"/>
                        </w:rPr>
                        <w:t>“Benefit Plan”</w:t>
                      </w:r>
                      <w:r w:rsidRPr="00F1035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to “099”</w:t>
                      </w:r>
                    </w:p>
                  </w:txbxContent>
                </v:textbox>
              </v:shape>
            </w:pict>
          </mc:Fallback>
        </mc:AlternateContent>
      </w:r>
      <w:r w:rsidR="00436525" w:rsidRPr="00436525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BA5CF30" wp14:editId="530A507C">
            <wp:extent cx="5580787" cy="2406316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4787" cy="241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9F4D3" w14:textId="77777777" w:rsidR="00003673" w:rsidRDefault="00003673" w:rsidP="00D11241">
      <w:pPr>
        <w:rPr>
          <w:rFonts w:ascii="Verdana" w:hAnsi="Verdana" w:cs="Verdana"/>
          <w:sz w:val="20"/>
          <w:szCs w:val="20"/>
        </w:rPr>
      </w:pPr>
    </w:p>
    <w:p w14:paraId="28D2118E" w14:textId="56CFA837" w:rsidR="00003673" w:rsidRDefault="00003673" w:rsidP="00D1124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Once </w:t>
      </w:r>
      <w:r w:rsidR="00713D6E">
        <w:rPr>
          <w:rFonts w:ascii="Verdana" w:hAnsi="Verdana" w:cs="Verdana"/>
          <w:sz w:val="20"/>
          <w:szCs w:val="20"/>
        </w:rPr>
        <w:t xml:space="preserve">the field has been </w:t>
      </w:r>
      <w:r>
        <w:rPr>
          <w:rFonts w:ascii="Verdana" w:hAnsi="Verdana" w:cs="Verdana"/>
          <w:sz w:val="20"/>
          <w:szCs w:val="20"/>
        </w:rPr>
        <w:t xml:space="preserve">updated on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167 (Health Plans), “Green Check” and “Save”</w:t>
      </w:r>
      <w:r w:rsidR="00B74FBC">
        <w:rPr>
          <w:rFonts w:ascii="Verdana" w:hAnsi="Verdana" w:cs="Verdana"/>
          <w:sz w:val="20"/>
          <w:szCs w:val="20"/>
        </w:rPr>
        <w:t xml:space="preserve"> the record</w:t>
      </w:r>
      <w:r w:rsidR="00713D6E">
        <w:rPr>
          <w:rFonts w:ascii="Verdana" w:hAnsi="Verdana" w:cs="Verdana"/>
          <w:sz w:val="20"/>
          <w:szCs w:val="20"/>
        </w:rPr>
        <w:t xml:space="preserve">, which will </w:t>
      </w:r>
      <w:r w:rsidR="00B74FBC">
        <w:rPr>
          <w:rFonts w:ascii="Verdana" w:hAnsi="Verdana" w:cs="Verdana"/>
          <w:sz w:val="20"/>
          <w:szCs w:val="20"/>
        </w:rPr>
        <w:t xml:space="preserve">allow the user </w:t>
      </w:r>
      <w:r>
        <w:rPr>
          <w:rFonts w:ascii="Verdana" w:hAnsi="Verdana" w:cs="Verdana"/>
          <w:sz w:val="20"/>
          <w:szCs w:val="20"/>
        </w:rPr>
        <w:t xml:space="preserve">to continue through the remainder of the return from </w:t>
      </w:r>
      <w:r w:rsidR="00E334D6">
        <w:rPr>
          <w:rFonts w:ascii="Verdana" w:hAnsi="Verdana" w:cs="Verdana"/>
          <w:sz w:val="20"/>
          <w:szCs w:val="20"/>
        </w:rPr>
        <w:t>LWOP</w:t>
      </w:r>
      <w:r>
        <w:rPr>
          <w:rFonts w:ascii="Verdana" w:hAnsi="Verdana" w:cs="Verdana"/>
          <w:sz w:val="20"/>
          <w:szCs w:val="20"/>
        </w:rPr>
        <w:t xml:space="preserve"> without benefits transaction.</w:t>
      </w:r>
    </w:p>
    <w:p w14:paraId="1DF83254" w14:textId="77777777" w:rsidR="00003673" w:rsidRDefault="00003673" w:rsidP="00D11241">
      <w:pPr>
        <w:rPr>
          <w:rFonts w:ascii="Verdana" w:hAnsi="Verdana" w:cs="Verdana"/>
          <w:sz w:val="20"/>
          <w:szCs w:val="20"/>
        </w:rPr>
      </w:pPr>
    </w:p>
    <w:p w14:paraId="55AF8DC4" w14:textId="77752822" w:rsidR="00003673" w:rsidRDefault="00003673" w:rsidP="00D1124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Once the return from </w:t>
      </w:r>
      <w:r w:rsidR="00E334D6">
        <w:rPr>
          <w:rFonts w:ascii="Verdana" w:hAnsi="Verdana" w:cs="Verdana"/>
          <w:sz w:val="20"/>
          <w:szCs w:val="20"/>
        </w:rPr>
        <w:t>LWOP</w:t>
      </w:r>
      <w:r>
        <w:rPr>
          <w:rFonts w:ascii="Verdana" w:hAnsi="Verdana" w:cs="Verdana"/>
          <w:sz w:val="20"/>
          <w:szCs w:val="20"/>
        </w:rPr>
        <w:t xml:space="preserve"> without benefits transaction has been completed</w:t>
      </w:r>
      <w:r w:rsidR="00B74FBC">
        <w:rPr>
          <w:rFonts w:ascii="Verdana" w:hAnsi="Verdana" w:cs="Verdana"/>
          <w:sz w:val="20"/>
          <w:szCs w:val="20"/>
        </w:rPr>
        <w:t>, the user should place</w:t>
      </w:r>
      <w:r>
        <w:rPr>
          <w:rFonts w:ascii="Verdana" w:hAnsi="Verdana" w:cs="Verdana"/>
          <w:sz w:val="20"/>
          <w:szCs w:val="20"/>
        </w:rPr>
        <w:t xml:space="preserve"> the employee in a declined prescription and declined </w:t>
      </w:r>
      <w:r w:rsidR="00B74FBC">
        <w:rPr>
          <w:rFonts w:ascii="Verdana" w:hAnsi="Verdana" w:cs="Verdana"/>
          <w:sz w:val="20"/>
          <w:szCs w:val="20"/>
        </w:rPr>
        <w:t xml:space="preserve">supplemental status as well as </w:t>
      </w:r>
      <w:r w:rsidR="00713D6E">
        <w:rPr>
          <w:rFonts w:ascii="Verdana" w:hAnsi="Verdana" w:cs="Verdana"/>
          <w:sz w:val="20"/>
          <w:szCs w:val="20"/>
        </w:rPr>
        <w:t>the</w:t>
      </w:r>
      <w:r w:rsidR="00B74FBC">
        <w:rPr>
          <w:rFonts w:ascii="Verdana" w:hAnsi="Verdana" w:cs="Verdana"/>
          <w:sz w:val="20"/>
          <w:szCs w:val="20"/>
        </w:rPr>
        <w:t xml:space="preserve"> declined medical status.  Outreach will need to be performed to the employee </w:t>
      </w:r>
      <w:r w:rsidR="00713D6E">
        <w:rPr>
          <w:rFonts w:ascii="Verdana" w:hAnsi="Verdana" w:cs="Verdana"/>
          <w:sz w:val="20"/>
          <w:szCs w:val="20"/>
        </w:rPr>
        <w:t>to make a 2017 medical plan selection and SAP will need to be updated accordingly</w:t>
      </w:r>
      <w:r w:rsidR="00F10354">
        <w:rPr>
          <w:rFonts w:ascii="Verdana" w:hAnsi="Verdana" w:cs="Verdana"/>
          <w:sz w:val="20"/>
          <w:szCs w:val="20"/>
        </w:rPr>
        <w:t>.</w:t>
      </w:r>
    </w:p>
    <w:p w14:paraId="4ADE7C75" w14:textId="77777777" w:rsidR="00003673" w:rsidRDefault="00003673" w:rsidP="00D11241">
      <w:pPr>
        <w:rPr>
          <w:rFonts w:ascii="Verdana" w:hAnsi="Verdana" w:cs="Verdana"/>
          <w:sz w:val="20"/>
          <w:szCs w:val="20"/>
        </w:rPr>
      </w:pPr>
    </w:p>
    <w:p w14:paraId="54596FB1" w14:textId="77777777" w:rsidR="00003673" w:rsidRPr="003B1EB4" w:rsidRDefault="003B1EB4" w:rsidP="00D11241">
      <w:pPr>
        <w:rPr>
          <w:rFonts w:ascii="Verdana" w:hAnsi="Verdana" w:cs="Verdana"/>
          <w:sz w:val="20"/>
          <w:szCs w:val="20"/>
        </w:rPr>
      </w:pPr>
      <w:r w:rsidRPr="003B1EB4">
        <w:rPr>
          <w:rFonts w:ascii="Verdana" w:hAnsi="Verdana"/>
          <w:sz w:val="20"/>
          <w:szCs w:val="20"/>
        </w:rPr>
        <w:t>Any p</w:t>
      </w:r>
      <w:r w:rsidR="00003673" w:rsidRPr="003B1EB4">
        <w:rPr>
          <w:rFonts w:ascii="Verdana" w:hAnsi="Verdana"/>
          <w:sz w:val="20"/>
          <w:szCs w:val="20"/>
        </w:rPr>
        <w:t>olicy questions</w:t>
      </w:r>
      <w:r w:rsidR="00B74FBC">
        <w:rPr>
          <w:rFonts w:ascii="Verdana" w:hAnsi="Verdana"/>
          <w:sz w:val="20"/>
          <w:szCs w:val="20"/>
        </w:rPr>
        <w:t xml:space="preserve"> regarding this process</w:t>
      </w:r>
      <w:r w:rsidR="00003673" w:rsidRPr="003B1EB4">
        <w:rPr>
          <w:rFonts w:ascii="Verdana" w:hAnsi="Verdana"/>
          <w:sz w:val="20"/>
          <w:szCs w:val="20"/>
        </w:rPr>
        <w:t xml:space="preserve"> should be directed to </w:t>
      </w:r>
      <w:hyperlink r:id="rId10" w:history="1">
        <w:r w:rsidR="00003673" w:rsidRPr="003B1EB4">
          <w:rPr>
            <w:rStyle w:val="Hyperlink"/>
            <w:rFonts w:ascii="Verdana" w:hAnsi="Verdana"/>
            <w:sz w:val="20"/>
            <w:szCs w:val="20"/>
          </w:rPr>
          <w:t>ra-benhelp@pa.gov</w:t>
        </w:r>
      </w:hyperlink>
      <w:r>
        <w:rPr>
          <w:rFonts w:ascii="Verdana" w:hAnsi="Verdana"/>
          <w:color w:val="0000FF"/>
          <w:sz w:val="20"/>
          <w:szCs w:val="20"/>
        </w:rPr>
        <w:t>.</w:t>
      </w:r>
    </w:p>
    <w:p w14:paraId="061EB551" w14:textId="77777777" w:rsidR="00FA4547" w:rsidRPr="00FA4547" w:rsidRDefault="00FA4547" w:rsidP="00FA4547">
      <w:pPr>
        <w:pStyle w:val="ListParagraph"/>
        <w:rPr>
          <w:rFonts w:ascii="Verdana" w:hAnsi="Verdana" w:cs="Verdana"/>
          <w:sz w:val="20"/>
          <w:szCs w:val="20"/>
        </w:rPr>
      </w:pPr>
    </w:p>
    <w:p w14:paraId="631E99FF" w14:textId="2C829115" w:rsidR="00472D0E" w:rsidRPr="009C1B31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5"/>
          <w:placeholder>
            <w:docPart w:val="33D05D936AF04AF7AB9330E810AB297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334D6">
            <w:rPr>
              <w:rFonts w:ascii="Verdana" w:hAnsi="Verdana" w:cs="Verdana"/>
              <w:sz w:val="20"/>
              <w:szCs w:val="20"/>
            </w:rPr>
            <w:t>processing return from leave without pay without</w:t>
          </w:r>
          <w:r w:rsidR="00516843">
            <w:rPr>
              <w:rFonts w:ascii="Verdana" w:hAnsi="Verdana" w:cs="Verdana"/>
              <w:sz w:val="20"/>
              <w:szCs w:val="20"/>
            </w:rPr>
            <w:t xml:space="preserve"> b</w:t>
          </w:r>
          <w:r w:rsidR="00E334D6">
            <w:rPr>
              <w:rFonts w:ascii="Verdana" w:hAnsi="Verdana" w:cs="Verdana"/>
              <w:sz w:val="20"/>
              <w:szCs w:val="20"/>
            </w:rPr>
            <w:t xml:space="preserve">enefit </w:t>
          </w:r>
          <w:r w:rsidR="00516843">
            <w:rPr>
              <w:rFonts w:ascii="Verdana" w:hAnsi="Verdana" w:cs="Verdana"/>
              <w:sz w:val="20"/>
              <w:szCs w:val="20"/>
            </w:rPr>
            <w:t>t</w:t>
          </w:r>
          <w:r w:rsidR="00E334D6">
            <w:rPr>
              <w:rFonts w:ascii="Verdana" w:hAnsi="Verdana" w:cs="Verdana"/>
              <w:sz w:val="20"/>
              <w:szCs w:val="20"/>
            </w:rPr>
            <w:t xml:space="preserve">ransactions </w:t>
          </w:r>
          <w:r w:rsidR="00516843">
            <w:rPr>
              <w:rFonts w:ascii="Verdana" w:hAnsi="Verdana" w:cs="Verdana"/>
              <w:sz w:val="20"/>
              <w:szCs w:val="20"/>
            </w:rPr>
            <w:t>p</w:t>
          </w:r>
          <w:r w:rsidR="00E334D6">
            <w:rPr>
              <w:rFonts w:ascii="Verdana" w:hAnsi="Verdana" w:cs="Verdana"/>
              <w:sz w:val="20"/>
              <w:szCs w:val="20"/>
            </w:rPr>
            <w:t>ost January 1, 2017</w:t>
          </w:r>
        </w:sdtContent>
      </w:sdt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B85010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 xml:space="preserve">Division at 877.242.6007. </w:t>
      </w:r>
    </w:p>
    <w:sectPr w:rsidR="00472D0E" w:rsidRPr="009C1B31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B630E" w14:textId="77777777" w:rsidR="00AE3C5A" w:rsidRDefault="00AE3C5A">
      <w:r>
        <w:separator/>
      </w:r>
    </w:p>
  </w:endnote>
  <w:endnote w:type="continuationSeparator" w:id="0">
    <w:p w14:paraId="514333D7" w14:textId="77777777" w:rsidR="00AE3C5A" w:rsidRDefault="00AE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700B2" w14:textId="77777777" w:rsidR="00B2126E" w:rsidRDefault="004A28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2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2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F2B244" w14:textId="77777777" w:rsidR="00B2126E" w:rsidRDefault="00B212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06D9B" w14:textId="77777777" w:rsidR="00B2126E" w:rsidRPr="009C1B31" w:rsidRDefault="004A28C2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B2126E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00115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4D996F9" w14:textId="77777777" w:rsidR="00B2126E" w:rsidRDefault="00B212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EF49E" w14:textId="77777777" w:rsidR="00AE3C5A" w:rsidRDefault="00AE3C5A">
      <w:r>
        <w:separator/>
      </w:r>
    </w:p>
  </w:footnote>
  <w:footnote w:type="continuationSeparator" w:id="0">
    <w:p w14:paraId="2CAD9E5A" w14:textId="77777777" w:rsidR="00AE3C5A" w:rsidRDefault="00AE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34243" w14:textId="77777777" w:rsidR="00B2126E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D51DE40" w14:textId="56BF7122" w:rsidR="00B2126E" w:rsidRPr="00870071" w:rsidRDefault="0070011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2ACA7339199F419AA496BAFB682EF8A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2126E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B2126E" w:rsidRPr="00870071">
      <w:rPr>
        <w:rFonts w:ascii="Verdana" w:hAnsi="Verdana" w:cs="Arial"/>
        <w:b/>
        <w:bCs/>
        <w:sz w:val="28"/>
        <w:szCs w:val="28"/>
      </w:rPr>
      <w:tab/>
    </w:r>
    <w:r w:rsidR="00B2126E" w:rsidRPr="00870071">
      <w:rPr>
        <w:rFonts w:ascii="Verdana" w:hAnsi="Verdana" w:cs="Arial"/>
        <w:b/>
        <w:bCs/>
        <w:sz w:val="28"/>
        <w:szCs w:val="28"/>
      </w:rPr>
      <w:tab/>
    </w:r>
    <w:r w:rsidR="0022339E" w:rsidRPr="00870071">
      <w:rPr>
        <w:rFonts w:ascii="Verdana" w:hAnsi="Verdana" w:cs="Arial"/>
        <w:b/>
        <w:bCs/>
        <w:sz w:val="28"/>
        <w:szCs w:val="28"/>
      </w:rPr>
      <w:t>201</w:t>
    </w:r>
    <w:r w:rsidR="0022339E">
      <w:rPr>
        <w:rFonts w:ascii="Verdana" w:hAnsi="Verdana" w:cs="Arial"/>
        <w:b/>
        <w:bCs/>
        <w:sz w:val="28"/>
        <w:szCs w:val="28"/>
      </w:rPr>
      <w:t>6-04</w:t>
    </w:r>
  </w:p>
  <w:p w14:paraId="48C83C41" w14:textId="77777777" w:rsidR="00B2126E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22339E">
      <w:rPr>
        <w:rFonts w:ascii="Verdana" w:hAnsi="Verdana" w:cs="Arial"/>
        <w:sz w:val="20"/>
        <w:szCs w:val="20"/>
      </w:rPr>
      <w:t>12.20.2016</w:t>
    </w:r>
  </w:p>
  <w:p w14:paraId="44BC5EF5" w14:textId="77777777" w:rsidR="00B2126E" w:rsidRPr="00552089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993B293" w14:textId="77777777" w:rsidR="00B2126E" w:rsidRPr="00552089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4918D4"/>
    <w:multiLevelType w:val="hybridMultilevel"/>
    <w:tmpl w:val="49A6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B4C28"/>
    <w:multiLevelType w:val="hybridMultilevel"/>
    <w:tmpl w:val="BC742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08A42E3"/>
    <w:multiLevelType w:val="hybridMultilevel"/>
    <w:tmpl w:val="7A1CF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56361605"/>
    <w:multiLevelType w:val="hybridMultilevel"/>
    <w:tmpl w:val="C4987BD6"/>
    <w:lvl w:ilvl="0" w:tplc="04090011">
      <w:start w:val="1"/>
      <w:numFmt w:val="decimal"/>
      <w:lvlText w:val="%1)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C338F3"/>
    <w:multiLevelType w:val="hybridMultilevel"/>
    <w:tmpl w:val="042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0400BF9"/>
    <w:multiLevelType w:val="hybridMultilevel"/>
    <w:tmpl w:val="277A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31"/>
  </w:num>
  <w:num w:numId="5">
    <w:abstractNumId w:val="34"/>
  </w:num>
  <w:num w:numId="6">
    <w:abstractNumId w:val="29"/>
  </w:num>
  <w:num w:numId="7">
    <w:abstractNumId w:val="15"/>
  </w:num>
  <w:num w:numId="8">
    <w:abstractNumId w:val="32"/>
  </w:num>
  <w:num w:numId="9">
    <w:abstractNumId w:val="7"/>
  </w:num>
  <w:num w:numId="10">
    <w:abstractNumId w:val="23"/>
  </w:num>
  <w:num w:numId="11">
    <w:abstractNumId w:val="14"/>
  </w:num>
  <w:num w:numId="12">
    <w:abstractNumId w:val="3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6"/>
  </w:num>
  <w:num w:numId="19">
    <w:abstractNumId w:val="38"/>
  </w:num>
  <w:num w:numId="20">
    <w:abstractNumId w:val="1"/>
  </w:num>
  <w:num w:numId="21">
    <w:abstractNumId w:val="4"/>
  </w:num>
  <w:num w:numId="22">
    <w:abstractNumId w:val="20"/>
  </w:num>
  <w:num w:numId="23">
    <w:abstractNumId w:val="2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8"/>
  </w:num>
  <w:num w:numId="27">
    <w:abstractNumId w:val="17"/>
  </w:num>
  <w:num w:numId="28">
    <w:abstractNumId w:val="11"/>
  </w:num>
  <w:num w:numId="29">
    <w:abstractNumId w:val="19"/>
  </w:num>
  <w:num w:numId="30">
    <w:abstractNumId w:val="25"/>
  </w:num>
  <w:num w:numId="31">
    <w:abstractNumId w:val="36"/>
  </w:num>
  <w:num w:numId="32">
    <w:abstractNumId w:val="6"/>
  </w:num>
  <w:num w:numId="33">
    <w:abstractNumId w:val="18"/>
  </w:num>
  <w:num w:numId="34">
    <w:abstractNumId w:val="35"/>
  </w:num>
  <w:num w:numId="35">
    <w:abstractNumId w:val="33"/>
  </w:num>
  <w:num w:numId="36">
    <w:abstractNumId w:val="5"/>
  </w:num>
  <w:num w:numId="37">
    <w:abstractNumId w:val="30"/>
  </w:num>
  <w:num w:numId="38">
    <w:abstractNumId w:val="1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doNotValidateAgainstSchema/>
  <w:doNotDemarcateInvalidXml/>
  <w:hdrShapeDefaults>
    <o:shapedefaults v:ext="edit" spidmax="16385" style="mso-width-relative:margin;mso-height-relative:margin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2"/>
    <w:rsid w:val="00003673"/>
    <w:rsid w:val="00010771"/>
    <w:rsid w:val="000128F7"/>
    <w:rsid w:val="00015F8F"/>
    <w:rsid w:val="00017239"/>
    <w:rsid w:val="00041A44"/>
    <w:rsid w:val="000677CE"/>
    <w:rsid w:val="00074D1E"/>
    <w:rsid w:val="000973C3"/>
    <w:rsid w:val="000A0B0D"/>
    <w:rsid w:val="000B1047"/>
    <w:rsid w:val="000D1069"/>
    <w:rsid w:val="000D78CE"/>
    <w:rsid w:val="000E4D76"/>
    <w:rsid w:val="000E559E"/>
    <w:rsid w:val="000F297D"/>
    <w:rsid w:val="00106466"/>
    <w:rsid w:val="0011336B"/>
    <w:rsid w:val="00123562"/>
    <w:rsid w:val="00135131"/>
    <w:rsid w:val="00142029"/>
    <w:rsid w:val="001605FB"/>
    <w:rsid w:val="00163F86"/>
    <w:rsid w:val="00183489"/>
    <w:rsid w:val="00194B6C"/>
    <w:rsid w:val="001B3B1F"/>
    <w:rsid w:val="001D27AD"/>
    <w:rsid w:val="001E5838"/>
    <w:rsid w:val="001F0BA1"/>
    <w:rsid w:val="001F3743"/>
    <w:rsid w:val="00204AB0"/>
    <w:rsid w:val="0022339E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326"/>
    <w:rsid w:val="002E7E5C"/>
    <w:rsid w:val="002F0C17"/>
    <w:rsid w:val="00303D42"/>
    <w:rsid w:val="00303DED"/>
    <w:rsid w:val="00307692"/>
    <w:rsid w:val="003130F2"/>
    <w:rsid w:val="00320821"/>
    <w:rsid w:val="00363E80"/>
    <w:rsid w:val="00377242"/>
    <w:rsid w:val="00387972"/>
    <w:rsid w:val="003B1EB4"/>
    <w:rsid w:val="003D3C16"/>
    <w:rsid w:val="003D6B9B"/>
    <w:rsid w:val="003E1788"/>
    <w:rsid w:val="003E5725"/>
    <w:rsid w:val="003F1703"/>
    <w:rsid w:val="003F28EF"/>
    <w:rsid w:val="003F45B6"/>
    <w:rsid w:val="00405CB0"/>
    <w:rsid w:val="00406094"/>
    <w:rsid w:val="00412D1B"/>
    <w:rsid w:val="004231E8"/>
    <w:rsid w:val="00431645"/>
    <w:rsid w:val="00436525"/>
    <w:rsid w:val="00472D0E"/>
    <w:rsid w:val="00473681"/>
    <w:rsid w:val="004821A6"/>
    <w:rsid w:val="0048680C"/>
    <w:rsid w:val="00497BC6"/>
    <w:rsid w:val="004A037D"/>
    <w:rsid w:val="004A1A92"/>
    <w:rsid w:val="004A28C2"/>
    <w:rsid w:val="004B0360"/>
    <w:rsid w:val="004D2081"/>
    <w:rsid w:val="004E1A78"/>
    <w:rsid w:val="00516843"/>
    <w:rsid w:val="00516EB5"/>
    <w:rsid w:val="00517E5B"/>
    <w:rsid w:val="00525B66"/>
    <w:rsid w:val="00526EB1"/>
    <w:rsid w:val="00531D0D"/>
    <w:rsid w:val="005420FE"/>
    <w:rsid w:val="00552089"/>
    <w:rsid w:val="00552F8E"/>
    <w:rsid w:val="00553A0E"/>
    <w:rsid w:val="00557B92"/>
    <w:rsid w:val="00561F4C"/>
    <w:rsid w:val="005642A1"/>
    <w:rsid w:val="00574606"/>
    <w:rsid w:val="00575F1A"/>
    <w:rsid w:val="00581953"/>
    <w:rsid w:val="005B3451"/>
    <w:rsid w:val="005C0E77"/>
    <w:rsid w:val="005D45D6"/>
    <w:rsid w:val="005E5A3F"/>
    <w:rsid w:val="005F4069"/>
    <w:rsid w:val="005F5C01"/>
    <w:rsid w:val="005F6C66"/>
    <w:rsid w:val="00602857"/>
    <w:rsid w:val="00611055"/>
    <w:rsid w:val="0061211C"/>
    <w:rsid w:val="00615751"/>
    <w:rsid w:val="00622617"/>
    <w:rsid w:val="00626798"/>
    <w:rsid w:val="006268A7"/>
    <w:rsid w:val="00626F2B"/>
    <w:rsid w:val="0063058E"/>
    <w:rsid w:val="0063484A"/>
    <w:rsid w:val="00655AA4"/>
    <w:rsid w:val="0067247D"/>
    <w:rsid w:val="00673338"/>
    <w:rsid w:val="00675176"/>
    <w:rsid w:val="00685856"/>
    <w:rsid w:val="00692502"/>
    <w:rsid w:val="00692B46"/>
    <w:rsid w:val="006A226E"/>
    <w:rsid w:val="006C05AB"/>
    <w:rsid w:val="006C3972"/>
    <w:rsid w:val="006C4D05"/>
    <w:rsid w:val="006D02A2"/>
    <w:rsid w:val="006D7B98"/>
    <w:rsid w:val="006E3735"/>
    <w:rsid w:val="006F085B"/>
    <w:rsid w:val="006F7B2C"/>
    <w:rsid w:val="00700115"/>
    <w:rsid w:val="007008F5"/>
    <w:rsid w:val="00713D6E"/>
    <w:rsid w:val="007142A8"/>
    <w:rsid w:val="00725A65"/>
    <w:rsid w:val="00755125"/>
    <w:rsid w:val="00761E16"/>
    <w:rsid w:val="00777541"/>
    <w:rsid w:val="00781D8D"/>
    <w:rsid w:val="007842CD"/>
    <w:rsid w:val="00792831"/>
    <w:rsid w:val="007A4A1D"/>
    <w:rsid w:val="007B1C44"/>
    <w:rsid w:val="007B23C1"/>
    <w:rsid w:val="007D4312"/>
    <w:rsid w:val="007D4D67"/>
    <w:rsid w:val="007F0EDA"/>
    <w:rsid w:val="008071CE"/>
    <w:rsid w:val="00825BAC"/>
    <w:rsid w:val="008333AC"/>
    <w:rsid w:val="0083418E"/>
    <w:rsid w:val="00834767"/>
    <w:rsid w:val="00837988"/>
    <w:rsid w:val="00852857"/>
    <w:rsid w:val="00854632"/>
    <w:rsid w:val="00857868"/>
    <w:rsid w:val="00865E95"/>
    <w:rsid w:val="00870071"/>
    <w:rsid w:val="00877848"/>
    <w:rsid w:val="00886002"/>
    <w:rsid w:val="00892D7C"/>
    <w:rsid w:val="008B5463"/>
    <w:rsid w:val="008C70E6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96110"/>
    <w:rsid w:val="00996592"/>
    <w:rsid w:val="009A1172"/>
    <w:rsid w:val="009A25EE"/>
    <w:rsid w:val="009A7700"/>
    <w:rsid w:val="009B7707"/>
    <w:rsid w:val="009B7998"/>
    <w:rsid w:val="009C1128"/>
    <w:rsid w:val="009C1B31"/>
    <w:rsid w:val="009C7C5D"/>
    <w:rsid w:val="009D2E22"/>
    <w:rsid w:val="009D3D39"/>
    <w:rsid w:val="009D4082"/>
    <w:rsid w:val="00A06191"/>
    <w:rsid w:val="00A11750"/>
    <w:rsid w:val="00A16566"/>
    <w:rsid w:val="00A17DBF"/>
    <w:rsid w:val="00A256E4"/>
    <w:rsid w:val="00A416A3"/>
    <w:rsid w:val="00A43D87"/>
    <w:rsid w:val="00A75B9A"/>
    <w:rsid w:val="00A82449"/>
    <w:rsid w:val="00A85CEE"/>
    <w:rsid w:val="00A92752"/>
    <w:rsid w:val="00A9430B"/>
    <w:rsid w:val="00AA09D9"/>
    <w:rsid w:val="00AA4B7F"/>
    <w:rsid w:val="00AB3497"/>
    <w:rsid w:val="00AB5922"/>
    <w:rsid w:val="00AC4B6F"/>
    <w:rsid w:val="00AD22B0"/>
    <w:rsid w:val="00AD38C5"/>
    <w:rsid w:val="00AE3238"/>
    <w:rsid w:val="00AE3C5A"/>
    <w:rsid w:val="00AE6EAC"/>
    <w:rsid w:val="00B070F3"/>
    <w:rsid w:val="00B20ABD"/>
    <w:rsid w:val="00B2126E"/>
    <w:rsid w:val="00B3324C"/>
    <w:rsid w:val="00B36685"/>
    <w:rsid w:val="00B44329"/>
    <w:rsid w:val="00B458B2"/>
    <w:rsid w:val="00B45EB7"/>
    <w:rsid w:val="00B517A2"/>
    <w:rsid w:val="00B57E09"/>
    <w:rsid w:val="00B611BF"/>
    <w:rsid w:val="00B653EB"/>
    <w:rsid w:val="00B74FBC"/>
    <w:rsid w:val="00B84B15"/>
    <w:rsid w:val="00B85010"/>
    <w:rsid w:val="00B9185C"/>
    <w:rsid w:val="00BA623A"/>
    <w:rsid w:val="00BC03FA"/>
    <w:rsid w:val="00BC08E6"/>
    <w:rsid w:val="00BC2E24"/>
    <w:rsid w:val="00BD051B"/>
    <w:rsid w:val="00BD0E3C"/>
    <w:rsid w:val="00BE5A9B"/>
    <w:rsid w:val="00BF47D0"/>
    <w:rsid w:val="00BF7E99"/>
    <w:rsid w:val="00C02CC9"/>
    <w:rsid w:val="00C0693F"/>
    <w:rsid w:val="00C13502"/>
    <w:rsid w:val="00C26D8E"/>
    <w:rsid w:val="00C26F35"/>
    <w:rsid w:val="00C37928"/>
    <w:rsid w:val="00C41F63"/>
    <w:rsid w:val="00C45B7D"/>
    <w:rsid w:val="00C5303C"/>
    <w:rsid w:val="00C56309"/>
    <w:rsid w:val="00C62637"/>
    <w:rsid w:val="00C75B10"/>
    <w:rsid w:val="00C7709E"/>
    <w:rsid w:val="00C8765C"/>
    <w:rsid w:val="00C9010D"/>
    <w:rsid w:val="00C90692"/>
    <w:rsid w:val="00C9285D"/>
    <w:rsid w:val="00C928E2"/>
    <w:rsid w:val="00C94380"/>
    <w:rsid w:val="00C977C2"/>
    <w:rsid w:val="00CB55A5"/>
    <w:rsid w:val="00CC022A"/>
    <w:rsid w:val="00CD6CB5"/>
    <w:rsid w:val="00CF6DB5"/>
    <w:rsid w:val="00D11241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3D5B"/>
    <w:rsid w:val="00DE0508"/>
    <w:rsid w:val="00DE2AF9"/>
    <w:rsid w:val="00DE4E29"/>
    <w:rsid w:val="00DE697D"/>
    <w:rsid w:val="00DF4D1A"/>
    <w:rsid w:val="00DF65DF"/>
    <w:rsid w:val="00E15F7F"/>
    <w:rsid w:val="00E16248"/>
    <w:rsid w:val="00E17FDC"/>
    <w:rsid w:val="00E27E23"/>
    <w:rsid w:val="00E312AC"/>
    <w:rsid w:val="00E334D6"/>
    <w:rsid w:val="00E42C77"/>
    <w:rsid w:val="00E44989"/>
    <w:rsid w:val="00E44A9D"/>
    <w:rsid w:val="00E4597C"/>
    <w:rsid w:val="00E55166"/>
    <w:rsid w:val="00E56507"/>
    <w:rsid w:val="00E5793A"/>
    <w:rsid w:val="00E6374D"/>
    <w:rsid w:val="00E7139F"/>
    <w:rsid w:val="00E800B7"/>
    <w:rsid w:val="00E94FDB"/>
    <w:rsid w:val="00EA2839"/>
    <w:rsid w:val="00EB4892"/>
    <w:rsid w:val="00EC04F8"/>
    <w:rsid w:val="00ED0AB7"/>
    <w:rsid w:val="00ED3F09"/>
    <w:rsid w:val="00ED5D52"/>
    <w:rsid w:val="00EE0BBB"/>
    <w:rsid w:val="00EE14CE"/>
    <w:rsid w:val="00EE4243"/>
    <w:rsid w:val="00F007DB"/>
    <w:rsid w:val="00F10354"/>
    <w:rsid w:val="00F15489"/>
    <w:rsid w:val="00F359CE"/>
    <w:rsid w:val="00F45499"/>
    <w:rsid w:val="00F46EFC"/>
    <w:rsid w:val="00F5284F"/>
    <w:rsid w:val="00F54727"/>
    <w:rsid w:val="00F8399F"/>
    <w:rsid w:val="00F8614A"/>
    <w:rsid w:val="00F864CA"/>
    <w:rsid w:val="00F9165B"/>
    <w:rsid w:val="00FA169A"/>
    <w:rsid w:val="00FA4547"/>
    <w:rsid w:val="00FA4911"/>
    <w:rsid w:val="00FD1180"/>
    <w:rsid w:val="00FD7412"/>
    <w:rsid w:val="00FF1673"/>
    <w:rsid w:val="00FF24DE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style="mso-width-relative:margin;mso-height-relative:margin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F02282B"/>
  <w15:docId w15:val="{370F6D82-5D00-458E-8DFE-DB3E0882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11B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41F6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-benhelp@pa.gov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62570AE84541FBB99F6EFA889E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CEA6-7B9F-43C0-896F-46BBCA6DF21A}"/>
      </w:docPartPr>
      <w:docPartBody>
        <w:p w:rsidR="005B133F" w:rsidRDefault="005B133F">
          <w:pPr>
            <w:pStyle w:val="0662570AE84541FBB99F6EFA889E803C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33D05D936AF04AF7AB9330E810AB2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E5DA-0214-4F51-9D9A-692DC57E138B}"/>
      </w:docPartPr>
      <w:docPartBody>
        <w:p w:rsidR="005B133F" w:rsidRDefault="005B133F">
          <w:pPr>
            <w:pStyle w:val="33D05D936AF04AF7AB9330E810AB297A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2ACA7339199F419AA496BAFB682EF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9EBF-8C36-4B8A-8671-DA5DA9946CAB}"/>
      </w:docPartPr>
      <w:docPartBody>
        <w:p w:rsidR="005B133F" w:rsidRDefault="005B133F">
          <w:pPr>
            <w:pStyle w:val="2ACA7339199F419AA496BAFB682EF8A7"/>
          </w:pPr>
          <w:r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133F"/>
    <w:rsid w:val="00261939"/>
    <w:rsid w:val="00370DBD"/>
    <w:rsid w:val="005B133F"/>
    <w:rsid w:val="00D22BFC"/>
    <w:rsid w:val="00E42764"/>
    <w:rsid w:val="00E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33F"/>
  </w:style>
  <w:style w:type="paragraph" w:customStyle="1" w:styleId="305D46EE8FBC45E68F57938DF23AF3BA">
    <w:name w:val="305D46EE8FBC45E68F57938DF23AF3BA"/>
    <w:rsid w:val="005B133F"/>
  </w:style>
  <w:style w:type="paragraph" w:customStyle="1" w:styleId="0662570AE84541FBB99F6EFA889E803C">
    <w:name w:val="0662570AE84541FBB99F6EFA889E803C"/>
    <w:rsid w:val="005B133F"/>
  </w:style>
  <w:style w:type="paragraph" w:customStyle="1" w:styleId="33D05D936AF04AF7AB9330E810AB297A">
    <w:name w:val="33D05D936AF04AF7AB9330E810AB297A"/>
    <w:rsid w:val="005B133F"/>
  </w:style>
  <w:style w:type="paragraph" w:customStyle="1" w:styleId="2ACA7339199F419AA496BAFB682EF8A7">
    <w:name w:val="2ACA7339199F419AA496BAFB682EF8A7"/>
    <w:rsid w:val="005B133F"/>
  </w:style>
  <w:style w:type="paragraph" w:customStyle="1" w:styleId="64ED56D5D3BE48D5AC63992A3A4A099E">
    <w:name w:val="64ED56D5D3BE48D5AC63992A3A4A099E"/>
    <w:rsid w:val="005B133F"/>
  </w:style>
  <w:style w:type="paragraph" w:customStyle="1" w:styleId="775F1DB41CB743D9A0BEDE7EAA2FED10">
    <w:name w:val="775F1DB41CB743D9A0BEDE7EAA2FED10"/>
    <w:rsid w:val="00E941BE"/>
  </w:style>
  <w:style w:type="paragraph" w:customStyle="1" w:styleId="967CD6FE40A143DFAD97C2A4A0051846">
    <w:name w:val="967CD6FE40A143DFAD97C2A4A0051846"/>
    <w:rsid w:val="00E941BE"/>
  </w:style>
  <w:style w:type="paragraph" w:customStyle="1" w:styleId="5721A4D5564A4C6EB4C901F471082A15">
    <w:name w:val="5721A4D5564A4C6EB4C901F471082A15"/>
    <w:rsid w:val="00E94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71F67F-59F1-43B2-A7A7-06581C2BC119}"/>
</file>

<file path=customXml/itemProps2.xml><?xml version="1.0" encoding="utf-8"?>
<ds:datastoreItem xmlns:ds="http://schemas.openxmlformats.org/officeDocument/2006/customXml" ds:itemID="{EACDD3E2-F5C5-46B7-94ED-EF4DEDD4BD00}"/>
</file>

<file path=customXml/itemProps3.xml><?xml version="1.0" encoding="utf-8"?>
<ds:datastoreItem xmlns:ds="http://schemas.openxmlformats.org/officeDocument/2006/customXml" ds:itemID="{88ED6426-7D62-4399-B4BC-2E498DF4BAFA}"/>
</file>

<file path=customXml/itemProps4.xml><?xml version="1.0" encoding="utf-8"?>
<ds:datastoreItem xmlns:ds="http://schemas.openxmlformats.org/officeDocument/2006/customXml" ds:itemID="{06C02D34-5EF0-4827-B8C4-3666DEC49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Processing Return from Leave Without Pay Without Benefit Transactions Post January 1, 2017</vt:lpstr>
    </vt:vector>
  </TitlesOfParts>
  <Company>Office of Administration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return from leave without pay without benefit transactions post January 1, 2017</dc:title>
  <dc:subject>Information regarding processing return from leave without pay without benefit transactions with an effective date on or after January 1, 2017</dc:subject>
  <dc:creator>kreichertw</dc:creator>
  <cp:keywords>Description, Keywords, Operations, Benefits</cp:keywords>
  <dc:description/>
  <cp:lastModifiedBy>Kathy Reichert-Wise</cp:lastModifiedBy>
  <cp:revision>6</cp:revision>
  <cp:lastPrinted>2016-12-16T19:03:00Z</cp:lastPrinted>
  <dcterms:created xsi:type="dcterms:W3CDTF">2016-12-20T15:39:00Z</dcterms:created>
  <dcterms:modified xsi:type="dcterms:W3CDTF">2016-12-20T16:19:00Z</dcterms:modified>
  <cp:category>Benefits Alert</cp:category>
  <cp:contentStatus>016-0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37600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